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5E9A" w:rsidP="001E5E9A">
      <w:pPr>
        <w:pStyle w:val="Title"/>
      </w:pPr>
      <w:bookmarkStart w:id="0" w:name="_GoBack"/>
      <w:bookmarkEnd w:id="0"/>
      <w:r>
        <w:fldChar w:fldCharType="begin"/>
      </w:r>
      <w:r>
        <w:instrText xml:space="preserve"> TITLE   \* MERGEFORMAT </w:instrText>
      </w:r>
      <w:r>
        <w:fldChar w:fldCharType="separate"/>
      </w:r>
      <w:r>
        <w:t>SIBBCCS408A Promote healthy nutritional options in a beauty therapy context</w:t>
      </w:r>
      <w:r>
        <w:fldChar w:fldCharType="end"/>
      </w:r>
    </w:p>
    <w:p w:rsidR="001E5E9A" w:rsidP="001E5E9A">
      <w:pPr>
        <w:pStyle w:val="Version"/>
        <w:sectPr w:rsidSect="00BE2AD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BE2ADD" w:rsidP="00BE2ADD">
      <w:pPr>
        <w:pStyle w:val="SuperHeading"/>
      </w:pPr>
      <w:r w:rsidRPr="00BE2ADD">
        <w:t>SIBBCCS408A  Promote healthy nutritional options in a beauty therapy context</w:t>
      </w:r>
    </w:p>
    <w:p w:rsidR="00000000" w:rsidRPr="00BE2ADD" w:rsidP="00BE2ADD">
      <w:pPr>
        <w:pStyle w:val="SuperHeading"/>
      </w:pPr>
    </w:p>
    <w:p w:rsidR="00000000" w:rsidRPr="00BE2ADD" w:rsidP="00BE2ADD">
      <w:pPr>
        <w:pStyle w:val="Heading1"/>
      </w:pPr>
      <w:bookmarkStart w:id="1" w:name="O_395876"/>
      <w:bookmarkEnd w:id="1"/>
      <w:r w:rsidRPr="00BE2ADD">
        <w:t>Modification History</w:t>
      </w:r>
    </w:p>
    <w:p w:rsidR="00000000" w:rsidRPr="00BE2ADD" w:rsidP="00BE2ADD">
      <w:pPr>
        <w:pStyle w:val="BodyText"/>
      </w:pPr>
      <w:r w:rsidRPr="00BE2ADD">
        <w:t>Not applicable.</w:t>
      </w:r>
    </w:p>
    <w:p w:rsidR="00000000" w:rsidRPr="00BE2ADD" w:rsidP="00BE2ADD">
      <w:pPr>
        <w:pStyle w:val="AllowPageBreak"/>
      </w:pPr>
    </w:p>
    <w:p w:rsidR="00000000" w:rsidRPr="00BE2ADD" w:rsidP="00BE2ADD">
      <w:pPr>
        <w:pStyle w:val="Heading1"/>
      </w:pPr>
      <w:bookmarkStart w:id="2" w:name="O_395872"/>
      <w:bookmarkEnd w:id="2"/>
      <w:r w:rsidRPr="00BE2ADD">
        <w:t>Unit Descriptor</w:t>
      </w:r>
    </w:p>
    <w:p w:rsidR="00000000" w:rsidRPr="00BE2ADD" w:rsidP="00BE2ADD">
      <w:pPr>
        <w:pStyle w:val="BodyText"/>
      </w:pPr>
      <w:r w:rsidRPr="00BE2ADD">
        <w:t>Th</w:t>
      </w:r>
      <w:r w:rsidRPr="00BE2ADD">
        <w:t>is unit describes the performance outcomes, skills and knowledge required to apply the principles of nutrition, as based on healthy food and nutrition guidelines, when providing information to clients that will enhance the outcomes of beauty therapy treatm</w:t>
      </w:r>
      <w:r w:rsidRPr="00BE2ADD">
        <w:t>ents and clients' general wellbeing. This information is integrated at the operator's discretion, based on the outcomes of client consultation and as part of beauty therapy treatments.</w:t>
      </w:r>
    </w:p>
    <w:p w:rsidR="00000000" w:rsidRPr="00BE2ADD" w:rsidP="00BE2ADD">
      <w:pPr>
        <w:pStyle w:val="AllowPageBreak"/>
      </w:pPr>
    </w:p>
    <w:p w:rsidR="00000000" w:rsidRPr="00BE2ADD" w:rsidP="00BE2ADD">
      <w:pPr>
        <w:pStyle w:val="Heading1"/>
      </w:pPr>
      <w:bookmarkStart w:id="3" w:name="O_395884"/>
      <w:bookmarkEnd w:id="3"/>
      <w:r w:rsidRPr="00BE2ADD">
        <w:t>Application of the Unit</w:t>
      </w:r>
    </w:p>
    <w:p w:rsidR="00000000" w:rsidRPr="00BE2ADD" w:rsidP="00BE2ADD">
      <w:pPr>
        <w:pStyle w:val="BodyText"/>
      </w:pPr>
      <w:r w:rsidRPr="00BE2ADD">
        <w:t>This unit applies to beauty th</w:t>
      </w:r>
      <w:r w:rsidRPr="00BE2ADD">
        <w:t>erapists promoting nutritional options as part of beauty therapy treatments offered in beauty salon and spa environments, and exercising judgement in planning and selecting appropriate products, services, equipment and techniques.</w:t>
      </w:r>
    </w:p>
    <w:p w:rsidR="00000000" w:rsidRPr="00BE2ADD" w:rsidP="00BE2ADD">
      <w:pPr>
        <w:pStyle w:val="AllowPageBreak"/>
      </w:pPr>
    </w:p>
    <w:p w:rsidR="00000000" w:rsidRPr="00BE2ADD" w:rsidP="00BE2ADD">
      <w:pPr>
        <w:pStyle w:val="Heading1"/>
      </w:pPr>
      <w:bookmarkStart w:id="4" w:name="O_395877"/>
      <w:bookmarkEnd w:id="4"/>
      <w:r w:rsidRPr="00BE2ADD">
        <w:t>Licensin</w:t>
      </w:r>
      <w:r w:rsidRPr="00BE2ADD">
        <w:t>g/Regulatory Information</w:t>
      </w:r>
    </w:p>
    <w:p w:rsidR="00000000" w:rsidRPr="00BE2ADD" w:rsidP="00BE2ADD">
      <w:pPr>
        <w:pStyle w:val="BodyText"/>
      </w:pPr>
      <w:r w:rsidRPr="00BE2ADD">
        <w:t>No licensing, legislative, regulatory or certification requirements apply to this unit at the time of endorsement.</w:t>
      </w:r>
    </w:p>
    <w:p w:rsidR="00000000" w:rsidRPr="00BE2ADD" w:rsidP="00BE2ADD">
      <w:pPr>
        <w:pStyle w:val="AllowPageBreak"/>
      </w:pPr>
    </w:p>
    <w:p w:rsidR="00000000" w:rsidRPr="00BE2ADD" w:rsidP="00BE2ADD">
      <w:pPr>
        <w:pStyle w:val="Heading1"/>
      </w:pPr>
      <w:bookmarkStart w:id="5" w:name="O_395875"/>
      <w:bookmarkEnd w:id="5"/>
      <w:r w:rsidRPr="00BE2ADD">
        <w:t>Pre-Requisites</w:t>
      </w:r>
    </w:p>
    <w:p w:rsidR="00000000" w:rsidRPr="00BE2ADD" w:rsidP="00BE2ADD">
      <w:pPr>
        <w:pStyle w:val="BodyText"/>
      </w:pPr>
      <w:r w:rsidRPr="00BE2ADD">
        <w:t>Nil</w:t>
      </w:r>
    </w:p>
    <w:p w:rsidR="00000000" w:rsidRPr="00BE2ADD" w:rsidP="00BE2ADD">
      <w:pPr>
        <w:pStyle w:val="AllowPageBreak"/>
      </w:pPr>
    </w:p>
    <w:p w:rsidR="00000000" w:rsidRPr="00BE2ADD" w:rsidP="00BE2ADD">
      <w:pPr>
        <w:pStyle w:val="Heading1"/>
      </w:pPr>
      <w:bookmarkStart w:id="6" w:name="O_395880"/>
      <w:bookmarkEnd w:id="6"/>
      <w:r w:rsidRPr="00BE2ADD">
        <w:t>Employability Skills Information</w:t>
      </w:r>
    </w:p>
    <w:p w:rsidR="00000000" w:rsidRPr="00BE2ADD" w:rsidP="00BE2ADD">
      <w:pPr>
        <w:pStyle w:val="BodyText"/>
      </w:pPr>
      <w:r w:rsidRPr="00BE2ADD">
        <w:t>This unit contains employability skills.</w:t>
      </w:r>
    </w:p>
    <w:p w:rsidR="00000000" w:rsidRPr="00BE2ADD" w:rsidP="00BE2ADD">
      <w:pPr>
        <w:pStyle w:val="AllowPageBreak"/>
      </w:pPr>
    </w:p>
    <w:p w:rsidR="00000000" w:rsidRPr="00BE2ADD" w:rsidP="00BE2ADD">
      <w:pPr>
        <w:pStyle w:val="Heading1"/>
      </w:pPr>
      <w:bookmarkStart w:id="7" w:name="O_395881"/>
      <w:bookmarkEnd w:id="7"/>
      <w:r w:rsidRPr="00BE2ADD">
        <w:t>Elements and Performance Criteria Pre-Content</w:t>
      </w:r>
    </w:p>
    <w:p w:rsidR="00000000" w:rsidRPr="00BE2ADD" w:rsidP="00BE2ADD">
      <w:pPr>
        <w:pStyle w:val="Heading1"/>
      </w:pPr>
      <w:bookmarkStart w:id="8" w:name="O_395882"/>
      <w:bookmarkEnd w:id="8"/>
      <w:r w:rsidRPr="00BE2ADD">
        <w:t>Elements and Performance Criteria</w:t>
      </w:r>
    </w:p>
    <w:tbl>
      <w:tblPr>
        <w:tblW w:w="0" w:type="auto"/>
        <w:tblCellMar>
          <w:left w:w="62" w:type="dxa"/>
          <w:right w:w="62" w:type="dxa"/>
        </w:tblCellMar>
        <w:tblLook w:val="0000"/>
      </w:tblPr>
      <w:tblGrid>
        <w:gridCol w:w="4598"/>
        <w:gridCol w:w="4598"/>
      </w:tblGrid>
      <w:tr w:rsidTr="001E5E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E2ADD" w:rsidP="00BE2ADD">
            <w:pPr>
              <w:pStyle w:val="BodyText"/>
            </w:pPr>
            <w:r w:rsidRPr="00BE2ADD">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BE2ADD">
            <w:pPr>
              <w:pStyle w:val="BodyText"/>
              <w:rPr>
                <w:lang w:val="en-NZ"/>
              </w:rPr>
            </w:pPr>
            <w:r w:rsidRPr="00BE2ADD">
              <w:rPr>
                <w:rStyle w:val="SpecialBold"/>
              </w:rPr>
              <w:t>Performance Criteria</w:t>
            </w:r>
          </w:p>
        </w:tc>
      </w:tr>
      <w:tr w:rsidTr="001E5E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2ADD">
            <w:pPr>
              <w:pStyle w:val="BodyText"/>
              <w:rPr>
                <w:lang w:val="en-NZ"/>
              </w:rPr>
            </w:pPr>
            <w:r w:rsidRPr="00BE2ADD">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BE2ADD">
            <w:pPr>
              <w:pStyle w:val="BodyText"/>
              <w:rPr>
                <w:lang w:val="en-NZ"/>
              </w:rPr>
            </w:pPr>
            <w:r w:rsidRPr="00BE2ADD">
              <w:t>Perfor</w:t>
            </w:r>
            <w:r w:rsidRPr="00BE2ADD">
              <w:t>mance criteria describe the performance needed to demonstrate achievement of the element. Where bold italicised text is used, further information is detailed in the required skills and knowledge section and the range statement. Assessment of performance is</w:t>
            </w:r>
            <w:r w:rsidRPr="00BE2ADD">
              <w:t xml:space="preserve"> to be consistent with the evidence guide.</w:t>
            </w:r>
          </w:p>
        </w:tc>
      </w:tr>
      <w:tr w:rsidTr="001E5E9A">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BE2ADD" w:rsidP="00BE2ADD">
            <w:pPr>
              <w:pStyle w:val="List"/>
            </w:pPr>
            <w:r w:rsidRPr="00BE2ADD">
              <w:t>1</w:t>
            </w:r>
            <w:r w:rsidRPr="00BE2ADD">
              <w:tab/>
              <w:t>Identify the role of nutrition in beauty therapy treatments.</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E2ADD">
            <w:pPr>
              <w:pStyle w:val="List"/>
              <w:rPr>
                <w:lang w:val="en-NZ"/>
              </w:rPr>
            </w:pPr>
            <w:r w:rsidRPr="00BE2ADD">
              <w:t>1.1</w:t>
            </w:r>
            <w:r w:rsidRPr="00BE2ADD">
              <w:tab/>
              <w:t>Identify and apply relevant principles of nutrition and their potential effects on the performance and outcomes of beauty therapy treatments to</w:t>
            </w:r>
            <w:r w:rsidRPr="00BE2ADD">
              <w:rPr>
                <w:rStyle w:val="BoldandItalics"/>
              </w:rPr>
              <w:t xml:space="preserve"> </w:t>
            </w:r>
            <w:r w:rsidRPr="00BE2ADD">
              <w:rPr>
                <w:rStyle w:val="BoldandItalics"/>
              </w:rPr>
              <w:t>client service and</w:t>
            </w:r>
            <w:r w:rsidRPr="00BE2ADD">
              <w:t xml:space="preserve"> </w:t>
            </w:r>
            <w:r w:rsidRPr="00BE2ADD">
              <w:rPr>
                <w:rStyle w:val="BoldandItalics"/>
              </w:rPr>
              <w:t xml:space="preserve">advice </w:t>
            </w:r>
            <w:r w:rsidRPr="00BE2ADD">
              <w:t xml:space="preserve">according to </w:t>
            </w:r>
            <w:r w:rsidRPr="00BE2ADD">
              <w:rPr>
                <w:rStyle w:val="BoldandItalics"/>
              </w:rPr>
              <w:t>relevant legislation</w:t>
            </w:r>
            <w:r w:rsidRPr="00BE2ADD">
              <w:t xml:space="preserve"> and </w:t>
            </w:r>
            <w:r w:rsidRPr="00BE2ADD">
              <w:rPr>
                <w:rStyle w:val="BoldandItalics"/>
              </w:rPr>
              <w:t>workplace policies and procedures</w:t>
            </w:r>
            <w:r w:rsidRPr="00BE2ADD">
              <w:t>.</w:t>
            </w:r>
          </w:p>
        </w:tc>
      </w:tr>
      <w:tr w:rsidTr="001E5E9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E2ADD">
            <w:pPr>
              <w:pStyle w:val="List"/>
              <w:rPr>
                <w:lang w:val="en-NZ"/>
              </w:rPr>
            </w:pPr>
            <w:r w:rsidRPr="00BE2ADD">
              <w:t>1.2</w:t>
            </w:r>
            <w:r w:rsidRPr="00BE2ADD">
              <w:tab/>
              <w:t xml:space="preserve">Identify and apply </w:t>
            </w:r>
            <w:r w:rsidRPr="00BE2ADD">
              <w:rPr>
                <w:rStyle w:val="BoldandItalics"/>
              </w:rPr>
              <w:t>nutrient needs and health problems across the lifespan</w:t>
            </w:r>
            <w:r w:rsidRPr="00BE2ADD">
              <w:t xml:space="preserve"> to beauty therapy treatments.</w:t>
            </w:r>
          </w:p>
        </w:tc>
      </w:tr>
      <w:tr w:rsidTr="001E5E9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E2ADD">
            <w:pPr>
              <w:pStyle w:val="List"/>
              <w:rPr>
                <w:lang w:val="en-NZ"/>
              </w:rPr>
            </w:pPr>
            <w:r w:rsidRPr="00BE2ADD">
              <w:t>1.3</w:t>
            </w:r>
            <w:r w:rsidRPr="00BE2ADD">
              <w:tab/>
            </w:r>
            <w:r w:rsidRPr="00BE2ADD">
              <w:t>Identify role of food, nutrients and other important food substances in relation to the body’s function.</w:t>
            </w:r>
          </w:p>
        </w:tc>
      </w:tr>
      <w:tr w:rsidTr="001E5E9A">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BE2ADD" w:rsidP="00BE2ADD">
            <w:pPr>
              <w:pStyle w:val="List"/>
            </w:pPr>
            <w:r w:rsidRPr="00BE2ADD">
              <w:t>2</w:t>
            </w:r>
            <w:r w:rsidRPr="00BE2ADD">
              <w:tab/>
              <w:t>Apply knowledge of the body’s systems to beauty therapy treatments.</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E2ADD">
            <w:pPr>
              <w:pStyle w:val="List"/>
              <w:rPr>
                <w:lang w:val="en-NZ"/>
              </w:rPr>
            </w:pPr>
            <w:r w:rsidRPr="00BE2ADD">
              <w:t>2.1</w:t>
            </w:r>
            <w:r w:rsidRPr="00BE2ADD">
              <w:tab/>
              <w:t xml:space="preserve">Identify main functions of the </w:t>
            </w:r>
            <w:r w:rsidRPr="00BE2ADD">
              <w:rPr>
                <w:rStyle w:val="BoldandItalics"/>
              </w:rPr>
              <w:t>digestive system</w:t>
            </w:r>
            <w:r w:rsidRPr="00BE2ADD">
              <w:t xml:space="preserve"> and apply to the design and</w:t>
            </w:r>
            <w:r w:rsidRPr="00BE2ADD">
              <w:t xml:space="preserve"> performance of beauty therapy treatments.</w:t>
            </w:r>
          </w:p>
        </w:tc>
      </w:tr>
      <w:tr w:rsidTr="001E5E9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E2ADD">
            <w:pPr>
              <w:pStyle w:val="List"/>
              <w:rPr>
                <w:lang w:val="en-NZ"/>
              </w:rPr>
            </w:pPr>
            <w:r w:rsidRPr="00BE2ADD">
              <w:t>2.2</w:t>
            </w:r>
            <w:r w:rsidRPr="00BE2ADD">
              <w:tab/>
              <w:t xml:space="preserve">Identify major organs and the main functions of the </w:t>
            </w:r>
            <w:r w:rsidRPr="00BE2ADD">
              <w:rPr>
                <w:rStyle w:val="BoldandItalics"/>
              </w:rPr>
              <w:t>excretory system</w:t>
            </w:r>
            <w:r w:rsidRPr="00BE2ADD">
              <w:t xml:space="preserve"> and apply to the design and performance of beauty therapy treatments.</w:t>
            </w:r>
          </w:p>
        </w:tc>
      </w:tr>
      <w:tr w:rsidTr="001E5E9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E2ADD">
            <w:pPr>
              <w:pStyle w:val="List"/>
              <w:rPr>
                <w:lang w:val="en-NZ"/>
              </w:rPr>
            </w:pPr>
            <w:r w:rsidRPr="00BE2ADD">
              <w:t>2.3</w:t>
            </w:r>
            <w:r w:rsidRPr="00BE2ADD">
              <w:tab/>
              <w:t>Apply knowledge of body’s systems to client health and treatme</w:t>
            </w:r>
            <w:r w:rsidRPr="00BE2ADD">
              <w:t xml:space="preserve">nt outcomes and provide advice or referral to </w:t>
            </w:r>
            <w:r w:rsidRPr="00BE2ADD">
              <w:rPr>
                <w:rStyle w:val="BoldandItalics"/>
              </w:rPr>
              <w:t>appropriate professionals</w:t>
            </w:r>
            <w:r w:rsidRPr="00BE2ADD">
              <w:t xml:space="preserve"> as required.</w:t>
            </w:r>
          </w:p>
        </w:tc>
      </w:tr>
      <w:tr w:rsidTr="001E5E9A">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BE2ADD" w:rsidP="00BE2ADD">
            <w:pPr>
              <w:pStyle w:val="List"/>
            </w:pPr>
            <w:r w:rsidRPr="00BE2ADD">
              <w:t>3</w:t>
            </w:r>
            <w:r w:rsidRPr="00BE2ADD">
              <w:tab/>
              <w:t>Provide advice on dietary guidelines.</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E2ADD">
            <w:pPr>
              <w:pStyle w:val="List"/>
              <w:rPr>
                <w:lang w:val="en-NZ"/>
              </w:rPr>
            </w:pPr>
            <w:r w:rsidRPr="00BE2ADD">
              <w:t>3.1</w:t>
            </w:r>
            <w:r w:rsidRPr="00BE2ADD">
              <w:tab/>
              <w:t>Apply knowledge of nutritional needs to development of client treatment plan and to beauty therapy treatments.</w:t>
            </w:r>
          </w:p>
        </w:tc>
      </w:tr>
      <w:tr w:rsidTr="001E5E9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E2ADD">
            <w:pPr>
              <w:pStyle w:val="List"/>
              <w:rPr>
                <w:lang w:val="en-NZ"/>
              </w:rPr>
            </w:pPr>
            <w:r w:rsidRPr="00BE2ADD">
              <w:t>3.2</w:t>
            </w:r>
            <w:r w:rsidRPr="00BE2ADD">
              <w:tab/>
              <w:t xml:space="preserve">Assess </w:t>
            </w:r>
            <w:r w:rsidRPr="00BE2ADD">
              <w:rPr>
                <w:rStyle w:val="BoldandItalics"/>
              </w:rPr>
              <w:t>nutritional requirements and dietary health problems</w:t>
            </w:r>
            <w:r w:rsidRPr="00BE2ADD">
              <w:t xml:space="preserve"> in regard to client individual needs and refer to appropriate professionals as indicated.</w:t>
            </w:r>
          </w:p>
        </w:tc>
      </w:tr>
      <w:tr w:rsidTr="001E5E9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BE2ADD" w:rsidP="00BE2ADD">
            <w:pPr>
              <w:pStyle w:val="List"/>
            </w:pPr>
            <w:r w:rsidRPr="00BE2ADD">
              <w:t>3.3</w:t>
            </w:r>
            <w:r w:rsidRPr="00BE2ADD">
              <w:tab/>
              <w:t xml:space="preserve">Promote </w:t>
            </w:r>
            <w:r w:rsidRPr="00BE2ADD">
              <w:rPr>
                <w:rStyle w:val="BoldandItalics"/>
              </w:rPr>
              <w:t>healthy nutritional options</w:t>
            </w:r>
            <w:r w:rsidRPr="00BE2ADD">
              <w:t xml:space="preserve"> and importance of nutrition to the outcomes of beauty therapy treatment</w:t>
            </w:r>
            <w:r w:rsidRPr="00BE2ADD">
              <w:t>s in the provision of client advice.</w:t>
            </w:r>
          </w:p>
        </w:tc>
      </w:tr>
    </w:tbl>
    <w:p w:rsidR="00000000" w:rsidRPr="00BE2ADD" w:rsidP="00BE2ADD">
      <w:pPr>
        <w:pStyle w:val="BodyText"/>
      </w:pPr>
    </w:p>
    <w:p w:rsidR="00000000" w:rsidRPr="00BE2ADD" w:rsidP="00BE2ADD">
      <w:pPr>
        <w:pStyle w:val="AllowPageBreak"/>
      </w:pPr>
    </w:p>
    <w:p w:rsidR="00000000" w:rsidRPr="00BE2ADD" w:rsidP="00BE2ADD">
      <w:pPr>
        <w:pStyle w:val="Heading1"/>
      </w:pPr>
      <w:bookmarkStart w:id="9" w:name="O_395873"/>
      <w:bookmarkEnd w:id="9"/>
      <w:r w:rsidRPr="00BE2ADD">
        <w:t>Required Skills and Knowledge</w:t>
      </w:r>
    </w:p>
    <w:tbl>
      <w:tblPr>
        <w:tblW w:w="0" w:type="auto"/>
        <w:tblLayout w:type="fixed"/>
        <w:tblCellMar>
          <w:left w:w="62" w:type="dxa"/>
          <w:right w:w="62" w:type="dxa"/>
        </w:tblCellMar>
        <w:tblLook w:val="0000"/>
      </w:tblPr>
      <w:tblGrid>
        <w:gridCol w:w="8522"/>
      </w:tblGrid>
      <w:tr w:rsidTr="001E5E9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E2ADD">
            <w:pPr>
              <w:pStyle w:val="BodyText"/>
              <w:rPr>
                <w:lang w:val="en-NZ"/>
              </w:rPr>
            </w:pPr>
            <w:r w:rsidRPr="00BE2ADD">
              <w:t>This section describes the skills and knowledge required for this unit.</w:t>
            </w:r>
          </w:p>
        </w:tc>
      </w:tr>
      <w:tr w:rsidTr="001E5E9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E2ADD">
            <w:pPr>
              <w:pStyle w:val="BodyText"/>
              <w:rPr>
                <w:lang w:val="en-NZ"/>
              </w:rPr>
            </w:pPr>
            <w:r w:rsidRPr="00BE2ADD">
              <w:rPr>
                <w:rStyle w:val="SpecialBold"/>
              </w:rPr>
              <w:t>Required skills</w:t>
            </w:r>
          </w:p>
        </w:tc>
      </w:tr>
      <w:tr w:rsidTr="001E5E9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E2ADD" w:rsidP="00BE2ADD">
            <w:pPr>
              <w:pStyle w:val="BodyText"/>
            </w:pPr>
            <w:r w:rsidRPr="00BE2ADD">
              <w:t>The following skills must be assessed as part of this unit:</w:t>
            </w:r>
          </w:p>
          <w:p w:rsidR="00000000" w:rsidRPr="00BE2ADD" w:rsidP="00BE2ADD">
            <w:pPr>
              <w:pStyle w:val="ListBullet"/>
            </w:pPr>
            <w:r w:rsidRPr="00BE2ADD">
              <w:t>interpersonal skills to respond to client needs</w:t>
            </w:r>
          </w:p>
          <w:p w:rsidR="00000000" w:rsidRPr="00BE2ADD" w:rsidP="00BE2ADD">
            <w:pPr>
              <w:pStyle w:val="ListBullet"/>
            </w:pPr>
            <w:r w:rsidRPr="00BE2ADD">
              <w:t>technical skills to relate knowledge of nutrition to the practice of beauty therapy treatments</w:t>
            </w:r>
          </w:p>
          <w:p w:rsidR="00000000" w:rsidRPr="00BE2ADD" w:rsidP="00BE2ADD">
            <w:pPr>
              <w:pStyle w:val="ListBullet"/>
            </w:pPr>
            <w:r w:rsidRPr="00BE2ADD">
              <w:t>literacy skills to source, read, comprehend and apply relevant information on healthy diet pyramid</w:t>
            </w:r>
          </w:p>
          <w:p w:rsidR="00000000" w:rsidP="00BE2ADD">
            <w:pPr>
              <w:pStyle w:val="ListBullet"/>
              <w:rPr>
                <w:lang w:val="en-NZ"/>
              </w:rPr>
            </w:pPr>
            <w:r w:rsidRPr="00BE2ADD">
              <w:t xml:space="preserve">communication </w:t>
            </w:r>
            <w:r w:rsidRPr="00BE2ADD">
              <w:t xml:space="preserve">skills to provide basic nutritional information to enhance treatment outcomes and after care. </w:t>
            </w:r>
          </w:p>
        </w:tc>
      </w:tr>
      <w:tr w:rsidTr="001E5E9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E2ADD">
            <w:pPr>
              <w:pStyle w:val="BodyText"/>
              <w:rPr>
                <w:lang w:val="en-NZ"/>
              </w:rPr>
            </w:pPr>
            <w:r w:rsidRPr="00BE2ADD">
              <w:rPr>
                <w:rStyle w:val="SpecialBold"/>
              </w:rPr>
              <w:t>Required knowledge</w:t>
            </w:r>
          </w:p>
        </w:tc>
      </w:tr>
      <w:tr w:rsidTr="001E5E9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E2ADD" w:rsidP="00BE2ADD">
            <w:pPr>
              <w:pStyle w:val="BodyText"/>
            </w:pPr>
            <w:r w:rsidRPr="00BE2ADD">
              <w:t>The following knowledge must be assessed as part of this unit:</w:t>
            </w:r>
          </w:p>
          <w:p w:rsidR="00000000" w:rsidRPr="00BE2ADD" w:rsidP="00BE2ADD">
            <w:pPr>
              <w:pStyle w:val="ListBullet"/>
            </w:pPr>
            <w:r w:rsidRPr="00BE2ADD">
              <w:t>basic knowledge of body systems</w:t>
            </w:r>
          </w:p>
          <w:p w:rsidR="00000000" w:rsidRPr="00BE2ADD" w:rsidP="00BE2ADD">
            <w:pPr>
              <w:pStyle w:val="ListBullet"/>
            </w:pPr>
            <w:r w:rsidRPr="00BE2ADD">
              <w:t>basic knowledge of nutrition principles</w:t>
            </w:r>
          </w:p>
          <w:p w:rsidR="00000000" w:rsidRPr="00BE2ADD" w:rsidP="00BE2ADD">
            <w:pPr>
              <w:pStyle w:val="ListBullet"/>
            </w:pPr>
            <w:r w:rsidRPr="00BE2ADD">
              <w:t>nutri</w:t>
            </w:r>
            <w:r w:rsidRPr="00BE2ADD">
              <w:t>tional composition of food</w:t>
            </w:r>
          </w:p>
          <w:p w:rsidR="00000000" w:rsidRPr="00BE2ADD" w:rsidP="00BE2ADD">
            <w:pPr>
              <w:pStyle w:val="ListBullet"/>
            </w:pPr>
            <w:r w:rsidRPr="00BE2ADD">
              <w:t>relevant health and hygiene regulations and requirements and skin penetration legislation</w:t>
            </w:r>
          </w:p>
          <w:p w:rsidR="00000000" w:rsidRPr="00BE2ADD" w:rsidP="00BE2ADD">
            <w:pPr>
              <w:pStyle w:val="ListBullet"/>
            </w:pPr>
            <w:r w:rsidRPr="00BE2ADD">
              <w:t>relevant occupational health and safety regulations and requirements</w:t>
            </w:r>
          </w:p>
          <w:p w:rsidR="00000000" w:rsidRPr="00BE2ADD" w:rsidP="00BE2ADD">
            <w:pPr>
              <w:pStyle w:val="ListBullet"/>
            </w:pPr>
            <w:r w:rsidRPr="00BE2ADD">
              <w:t>workplace policies and procedures in regard to beauty therapy treatmen</w:t>
            </w:r>
            <w:r w:rsidRPr="00BE2ADD">
              <w:t>ts</w:t>
            </w:r>
          </w:p>
          <w:p w:rsidR="00000000" w:rsidRPr="00BE2ADD" w:rsidP="00BE2ADD">
            <w:pPr>
              <w:pStyle w:val="ListBullet"/>
            </w:pPr>
            <w:r w:rsidRPr="00BE2ADD">
              <w:t>appearance and management of contraindications and adverse effects</w:t>
            </w:r>
          </w:p>
          <w:p w:rsidR="00000000" w:rsidRPr="00BE2ADD" w:rsidP="00BE2ADD">
            <w:pPr>
              <w:pStyle w:val="ListBullet"/>
            </w:pPr>
            <w:r w:rsidRPr="00BE2ADD">
              <w:t>nutrition in regard to beauty therapy treatment procedures, including:</w:t>
            </w:r>
          </w:p>
          <w:p w:rsidR="00000000" w:rsidRPr="00BE2ADD" w:rsidP="00BE2ADD">
            <w:pPr>
              <w:pStyle w:val="ListBullet2"/>
            </w:pPr>
            <w:r w:rsidRPr="00BE2ADD">
              <w:t>relevant principles of nutrition</w:t>
            </w:r>
          </w:p>
          <w:p w:rsidR="00000000" w:rsidRPr="00BE2ADD" w:rsidP="00BE2ADD">
            <w:pPr>
              <w:pStyle w:val="ListBullet2"/>
            </w:pPr>
            <w:r w:rsidRPr="00BE2ADD">
              <w:t>role of food, nutrients and other food substances</w:t>
            </w:r>
          </w:p>
          <w:p w:rsidR="00000000" w:rsidRPr="00BE2ADD" w:rsidP="00BE2ADD">
            <w:pPr>
              <w:pStyle w:val="ListBullet2"/>
            </w:pPr>
            <w:r w:rsidRPr="00BE2ADD">
              <w:t>main functions of digestive system</w:t>
            </w:r>
          </w:p>
          <w:p w:rsidR="00000000" w:rsidRPr="00BE2ADD" w:rsidP="00BE2ADD">
            <w:pPr>
              <w:pStyle w:val="ListBullet2"/>
            </w:pPr>
            <w:r w:rsidRPr="00BE2ADD">
              <w:t>main organs and functions of excretory system</w:t>
            </w:r>
          </w:p>
          <w:p w:rsidR="00000000" w:rsidRPr="00BE2ADD" w:rsidP="00BE2ADD">
            <w:pPr>
              <w:pStyle w:val="ListBullet2"/>
            </w:pPr>
            <w:r w:rsidRPr="00BE2ADD">
              <w:t>dietary health problems</w:t>
            </w:r>
          </w:p>
          <w:p w:rsidR="00000000" w:rsidRPr="00BE2ADD" w:rsidP="00BE2ADD">
            <w:pPr>
              <w:pStyle w:val="ListBullet2"/>
            </w:pPr>
            <w:r w:rsidRPr="00BE2ADD">
              <w:t>role and limitations of beauty therapists in providing nutritional advice to clients.</w:t>
            </w:r>
          </w:p>
        </w:tc>
      </w:tr>
    </w:tbl>
    <w:p w:rsidR="00000000" w:rsidRPr="00BE2ADD" w:rsidP="00BE2ADD">
      <w:pPr>
        <w:pStyle w:val="BodyText"/>
      </w:pPr>
    </w:p>
    <w:p w:rsidR="00000000" w:rsidRPr="00BE2ADD" w:rsidP="00BE2ADD">
      <w:pPr>
        <w:pStyle w:val="AllowPageBreak"/>
      </w:pPr>
    </w:p>
    <w:p w:rsidR="00000000" w:rsidRPr="00BE2ADD" w:rsidP="00BE2ADD">
      <w:pPr>
        <w:pStyle w:val="Heading1"/>
      </w:pPr>
      <w:bookmarkStart w:id="10" w:name="O_395879"/>
      <w:bookmarkEnd w:id="10"/>
      <w:r w:rsidRPr="00BE2ADD">
        <w:t>Evidence Guide</w:t>
      </w:r>
    </w:p>
    <w:tbl>
      <w:tblPr>
        <w:tblW w:w="0" w:type="auto"/>
        <w:tblLayout w:type="fixed"/>
        <w:tblCellMar>
          <w:left w:w="62" w:type="dxa"/>
          <w:right w:w="62" w:type="dxa"/>
        </w:tblCellMar>
        <w:tblLook w:val="0000"/>
      </w:tblPr>
      <w:tblGrid>
        <w:gridCol w:w="3046"/>
        <w:gridCol w:w="5476"/>
      </w:tblGrid>
      <w:tr w:rsidTr="001E5E9A">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BE2ADD">
            <w:pPr>
              <w:pStyle w:val="BodyText"/>
              <w:rPr>
                <w:lang w:val="en-NZ"/>
              </w:rPr>
            </w:pPr>
            <w:r w:rsidRPr="00BE2ADD">
              <w:t>The evidence guide provides adv</w:t>
            </w:r>
            <w:r w:rsidRPr="00BE2ADD">
              <w:t>ice on assessment and must be read in conjunction with the performance criteria, required skills and knowledge, range statement and the Assessment Guidelines for the Training Package.</w:t>
            </w:r>
          </w:p>
        </w:tc>
      </w:tr>
      <w:tr w:rsidTr="001E5E9A">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BE2ADD">
            <w:pPr>
              <w:pStyle w:val="BodyText"/>
              <w:rPr>
                <w:lang w:val="en-NZ"/>
              </w:rPr>
            </w:pPr>
            <w:r w:rsidRPr="00BE2ADD">
              <w:rPr>
                <w:rStyle w:val="SpecialBold"/>
              </w:rPr>
              <w:t>Critical aspects for assessment and evidence required to demonstrate competency in this unit</w:t>
            </w:r>
          </w:p>
        </w:tc>
        <w:tc>
          <w:tcPr>
            <w:tcW w:w="5476" w:type="dxa"/>
            <w:tcBorders>
              <w:top w:val="nil"/>
              <w:left w:val="nil"/>
              <w:bottom w:val="nil"/>
              <w:right w:val="nil"/>
            </w:tcBorders>
            <w:tcMar>
              <w:top w:w="0" w:type="dxa"/>
              <w:left w:w="62" w:type="dxa"/>
              <w:bottom w:w="0" w:type="dxa"/>
              <w:right w:w="62" w:type="dxa"/>
            </w:tcMar>
          </w:tcPr>
          <w:p w:rsidR="00000000" w:rsidRPr="00BE2ADD" w:rsidP="00BE2ADD">
            <w:pPr>
              <w:pStyle w:val="BodyText"/>
            </w:pPr>
            <w:r w:rsidRPr="00BE2ADD">
              <w:t>Evidence of the following is essential:</w:t>
            </w:r>
          </w:p>
          <w:p w:rsidR="00000000" w:rsidRPr="00BE2ADD" w:rsidP="00BE2ADD">
            <w:pPr>
              <w:pStyle w:val="ListBullet"/>
            </w:pPr>
            <w:r w:rsidRPr="00BE2ADD">
              <w:t>applying relevant workplace policies and procedures</w:t>
            </w:r>
          </w:p>
          <w:p w:rsidR="00000000" w:rsidRPr="00BE2ADD" w:rsidP="00BE2ADD">
            <w:pPr>
              <w:pStyle w:val="ListBullet"/>
            </w:pPr>
            <w:r w:rsidRPr="00BE2ADD">
              <w:t>applying principles of nutrition in a range of beauty therapy treatment</w:t>
            </w:r>
            <w:r w:rsidRPr="00BE2ADD">
              <w:t>s</w:t>
            </w:r>
          </w:p>
          <w:p w:rsidR="00000000" w:rsidRPr="00BE2ADD" w:rsidP="00BE2ADD">
            <w:pPr>
              <w:pStyle w:val="ListBullet"/>
            </w:pPr>
            <w:r w:rsidRPr="00BE2ADD">
              <w:t>evaluating client requirements and advising on nutritional options, home care and complementary products</w:t>
            </w:r>
          </w:p>
          <w:p w:rsidR="00000000" w:rsidP="00BE2ADD">
            <w:pPr>
              <w:pStyle w:val="ListBullet"/>
              <w:rPr>
                <w:lang w:val="en-NZ"/>
              </w:rPr>
            </w:pPr>
            <w:r w:rsidRPr="00BE2ADD">
              <w:t>accurately and legibly recording relevant data.</w:t>
            </w:r>
          </w:p>
        </w:tc>
      </w:tr>
      <w:tr w:rsidTr="001E5E9A">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BE2ADD">
            <w:pPr>
              <w:pStyle w:val="BodyText"/>
              <w:rPr>
                <w:lang w:val="en-NZ"/>
              </w:rPr>
            </w:pPr>
            <w:r w:rsidRPr="00BE2ADD">
              <w:rPr>
                <w:rStyle w:val="SpecialBold"/>
              </w:rPr>
              <w:t>Context of and specific resources for assessment</w:t>
            </w:r>
          </w:p>
        </w:tc>
        <w:tc>
          <w:tcPr>
            <w:tcW w:w="5476" w:type="dxa"/>
            <w:tcBorders>
              <w:top w:val="nil"/>
              <w:left w:val="nil"/>
              <w:bottom w:val="nil"/>
              <w:right w:val="nil"/>
            </w:tcBorders>
            <w:tcMar>
              <w:top w:w="0" w:type="dxa"/>
              <w:left w:w="62" w:type="dxa"/>
              <w:bottom w:w="0" w:type="dxa"/>
              <w:right w:w="62" w:type="dxa"/>
            </w:tcMar>
          </w:tcPr>
          <w:p w:rsidR="00000000" w:rsidRPr="00BE2ADD" w:rsidP="00BE2ADD">
            <w:pPr>
              <w:pStyle w:val="BodyText"/>
            </w:pPr>
            <w:r w:rsidRPr="00BE2ADD">
              <w:t>Assessment must ensure:</w:t>
            </w:r>
          </w:p>
          <w:p w:rsidR="00000000" w:rsidRPr="00BE2ADD" w:rsidP="00BE2ADD">
            <w:pPr>
              <w:pStyle w:val="ListBullet"/>
            </w:pPr>
            <w:r w:rsidRPr="00BE2ADD">
              <w:t>that competency is consiste</w:t>
            </w:r>
            <w:r w:rsidRPr="00BE2ADD">
              <w:t>ntly demonstrated over a period of time and observed by the assessor or the technical expert working in partnership with the assessor as described in the Assessment Guidelines</w:t>
            </w:r>
          </w:p>
          <w:p w:rsidR="00000000" w:rsidRPr="00BE2ADD" w:rsidP="00BE2ADD">
            <w:pPr>
              <w:pStyle w:val="ListBullet"/>
            </w:pPr>
            <w:r w:rsidRPr="00BE2ADD">
              <w:t>that competency is demonstrated in the workplace or a simulated workplace enviro</w:t>
            </w:r>
            <w:r w:rsidRPr="00BE2ADD">
              <w:t>nment in a range of real work situations which may include client interruptions and involvement in other related activities normally expected in the workplace.</w:t>
            </w:r>
          </w:p>
          <w:p w:rsidR="00000000" w:rsidRPr="00BE2ADD" w:rsidP="00BE2ADD">
            <w:pPr>
              <w:pStyle w:val="BodyText"/>
            </w:pPr>
            <w:r w:rsidRPr="00BE2ADD">
              <w:t>Assessment must ensure access to:</w:t>
            </w:r>
          </w:p>
          <w:p w:rsidR="00000000" w:rsidRPr="00BE2ADD" w:rsidP="00BE2ADD">
            <w:pPr>
              <w:pStyle w:val="ListBullet"/>
            </w:pPr>
            <w:r w:rsidRPr="00BE2ADD">
              <w:t>research materials and facilities</w:t>
            </w:r>
          </w:p>
          <w:p w:rsidR="00000000" w:rsidRPr="00BE2ADD" w:rsidP="00BE2ADD">
            <w:pPr>
              <w:pStyle w:val="ListBullet"/>
            </w:pPr>
            <w:r w:rsidRPr="00BE2ADD">
              <w:t>texts and online resources</w:t>
            </w:r>
          </w:p>
          <w:p w:rsidR="00000000" w:rsidRPr="00BE2ADD" w:rsidP="00BE2ADD">
            <w:pPr>
              <w:pStyle w:val="ListBullet"/>
            </w:pPr>
            <w:r w:rsidRPr="00BE2ADD">
              <w:t>promotional material on the healthy diet pyramid</w:t>
            </w:r>
          </w:p>
          <w:p w:rsidR="00000000" w:rsidRPr="00BE2ADD" w:rsidP="00BE2ADD">
            <w:pPr>
              <w:pStyle w:val="ListBullet"/>
            </w:pPr>
            <w:r w:rsidRPr="00BE2ADD">
              <w:t>relevant workplace documentation including:</w:t>
            </w:r>
          </w:p>
          <w:p w:rsidR="00000000" w:rsidRPr="00BE2ADD" w:rsidP="00BE2ADD">
            <w:pPr>
              <w:pStyle w:val="ListBullet2"/>
            </w:pPr>
            <w:r w:rsidRPr="00BE2ADD">
              <w:t>workplace policies and procedures manuals</w:t>
            </w:r>
          </w:p>
          <w:p w:rsidR="00000000" w:rsidRPr="00BE2ADD" w:rsidP="00BE2ADD">
            <w:pPr>
              <w:pStyle w:val="ListBullet"/>
            </w:pPr>
            <w:r w:rsidRPr="00BE2ADD">
              <w:t>a range of clients with varying nutritional requirements.</w:t>
            </w:r>
          </w:p>
          <w:p w:rsidR="00000000" w:rsidP="00BE2ADD">
            <w:pPr>
              <w:pStyle w:val="BodyText"/>
              <w:rPr>
                <w:lang w:val="en-NZ"/>
              </w:rPr>
            </w:pPr>
            <w:r w:rsidRPr="00BE2ADD">
              <w:t>For further guidance on the use of an appropriate simulated en</w:t>
            </w:r>
            <w:r w:rsidRPr="00BE2ADD">
              <w:t>vironment, refer to the Assessment Guidelines in this Training Package.</w:t>
            </w:r>
          </w:p>
        </w:tc>
      </w:tr>
      <w:tr w:rsidTr="001E5E9A">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BE2ADD">
            <w:pPr>
              <w:pStyle w:val="BodyText"/>
              <w:rPr>
                <w:lang w:val="en-NZ"/>
              </w:rPr>
            </w:pPr>
            <w:r w:rsidRPr="00BE2ADD">
              <w:rPr>
                <w:rStyle w:val="SpecialBold"/>
              </w:rPr>
              <w:t>Methods of assessment</w:t>
            </w:r>
          </w:p>
        </w:tc>
        <w:tc>
          <w:tcPr>
            <w:tcW w:w="5476" w:type="dxa"/>
            <w:tcBorders>
              <w:top w:val="nil"/>
              <w:left w:val="nil"/>
              <w:bottom w:val="nil"/>
              <w:right w:val="nil"/>
            </w:tcBorders>
            <w:tcMar>
              <w:top w:w="0" w:type="dxa"/>
              <w:left w:w="62" w:type="dxa"/>
              <w:bottom w:w="0" w:type="dxa"/>
              <w:right w:w="62" w:type="dxa"/>
            </w:tcMar>
          </w:tcPr>
          <w:p w:rsidR="00000000" w:rsidRPr="00BE2ADD" w:rsidP="00BE2ADD">
            <w:pPr>
              <w:pStyle w:val="BodyText"/>
            </w:pPr>
            <w:r w:rsidRPr="00BE2ADD">
              <w:t>A range of assessment methods should be used to assess practical skills and knowledge. The following examples are appropriate for this unit:</w:t>
            </w:r>
          </w:p>
          <w:p w:rsidR="00000000" w:rsidRPr="00BE2ADD" w:rsidP="00BE2ADD">
            <w:pPr>
              <w:pStyle w:val="ListBullet"/>
            </w:pPr>
            <w:r w:rsidRPr="00BE2ADD">
              <w:t>observation of learn</w:t>
            </w:r>
            <w:r w:rsidRPr="00BE2ADD">
              <w:t>ers performing a range of tasks in the workplace or a simulated work environment, over sufficient time to demonstrate handling of a range of contingencies, including:</w:t>
            </w:r>
          </w:p>
          <w:p w:rsidR="00000000" w:rsidRPr="00BE2ADD" w:rsidP="00BE2ADD">
            <w:pPr>
              <w:pStyle w:val="ListBullet2"/>
            </w:pPr>
            <w:r w:rsidRPr="00BE2ADD">
              <w:t xml:space="preserve">developing a client treatment plan taking into account nutritional factors that impact </w:t>
            </w:r>
            <w:r w:rsidRPr="00BE2ADD">
              <w:t>on treatment outcomes</w:t>
            </w:r>
          </w:p>
          <w:p w:rsidR="00000000" w:rsidRPr="00BE2ADD" w:rsidP="00BE2ADD">
            <w:pPr>
              <w:pStyle w:val="ListBullet2"/>
            </w:pPr>
            <w:r w:rsidRPr="00BE2ADD">
              <w:t>providing basic nutritional advice to clients</w:t>
            </w:r>
          </w:p>
          <w:p w:rsidR="00000000" w:rsidRPr="00BE2ADD" w:rsidP="00BE2ADD">
            <w:pPr>
              <w:pStyle w:val="ListBullet2"/>
            </w:pPr>
            <w:r w:rsidRPr="00BE2ADD">
              <w:t>referring clients to relevant other professionals where indicated</w:t>
            </w:r>
          </w:p>
          <w:p w:rsidR="00000000" w:rsidRPr="00BE2ADD" w:rsidP="00BE2ADD">
            <w:pPr>
              <w:pStyle w:val="ListBullet"/>
            </w:pPr>
            <w:r w:rsidRPr="00BE2ADD">
              <w:t>case studies, and written and oral questioning appropriate to the language and literacy level of the learner, to assess kn</w:t>
            </w:r>
            <w:r w:rsidRPr="00BE2ADD">
              <w:t>owledge and understanding of nutrition in relation to beauty treatments, including post-treatment care and relevant legislation</w:t>
            </w:r>
          </w:p>
          <w:p w:rsidR="00000000" w:rsidRPr="00BE2ADD" w:rsidP="00BE2ADD">
            <w:pPr>
              <w:pStyle w:val="ListBullet"/>
            </w:pPr>
            <w:r w:rsidRPr="00BE2ADD">
              <w:t>completion of workplace documentation relevant to the provision of beauty therapy treatments</w:t>
            </w:r>
          </w:p>
          <w:p w:rsidR="00000000" w:rsidRPr="00BE2ADD" w:rsidP="00BE2ADD">
            <w:pPr>
              <w:pStyle w:val="ListBullet"/>
            </w:pPr>
            <w:r w:rsidRPr="00BE2ADD">
              <w:t>third-party reports from experience</w:t>
            </w:r>
            <w:r w:rsidRPr="00BE2ADD">
              <w:t>d beauty professionals in the workplace</w:t>
            </w:r>
          </w:p>
          <w:p w:rsidR="00000000" w:rsidRPr="00BE2ADD" w:rsidP="00BE2ADD">
            <w:pPr>
              <w:pStyle w:val="ListBullet"/>
            </w:pPr>
            <w:r w:rsidRPr="00BE2ADD">
              <w:t>completion of self-paced learning materials, including personal reflection and feedback from trainer, coach or supervisor.</w:t>
            </w:r>
          </w:p>
          <w:p w:rsidR="00000000" w:rsidRPr="00BE2ADD" w:rsidP="00BE2ADD">
            <w:pPr>
              <w:pStyle w:val="BodyText"/>
            </w:pPr>
            <w:r w:rsidRPr="00BE2ADD">
              <w:t xml:space="preserve">Holistic assessment with other units relevant to the industry sector, workplace and job role </w:t>
            </w:r>
            <w:r w:rsidRPr="00BE2ADD">
              <w:t>is recommended, for example:</w:t>
            </w:r>
          </w:p>
          <w:p w:rsidR="00000000" w:rsidRPr="00BE2ADD" w:rsidP="00BE2ADD">
            <w:pPr>
              <w:pStyle w:val="ListBullet"/>
            </w:pPr>
            <w:r w:rsidRPr="00BE2ADD">
              <w:t>SIBBBOS402A Provide body treatments</w:t>
            </w:r>
          </w:p>
          <w:p w:rsidR="00000000" w:rsidRPr="00BE2ADD" w:rsidP="00BE2ADD">
            <w:pPr>
              <w:pStyle w:val="ListBullet"/>
            </w:pPr>
            <w:r w:rsidRPr="00BE2ADD">
              <w:t>SIBBCCS404A Work in a skin therapies framework</w:t>
            </w:r>
          </w:p>
          <w:p w:rsidR="00000000" w:rsidRPr="00BE2ADD" w:rsidP="00BE2ADD">
            <w:pPr>
              <w:pStyle w:val="ListBullet"/>
            </w:pPr>
            <w:r w:rsidRPr="00BE2ADD">
              <w:t>SIBBCCS405A Develop treatment plans</w:t>
            </w:r>
          </w:p>
          <w:p w:rsidR="00000000" w:rsidRPr="00BE2ADD" w:rsidP="00BE2ADD">
            <w:pPr>
              <w:pStyle w:val="ListBullet"/>
            </w:pPr>
            <w:r w:rsidRPr="00BE2ADD">
              <w:t>SIBBFAS405A Provide advanced facial treatments.</w:t>
            </w:r>
          </w:p>
        </w:tc>
      </w:tr>
    </w:tbl>
    <w:p w:rsidR="00000000" w:rsidRPr="00BE2ADD" w:rsidP="00BE2ADD">
      <w:pPr>
        <w:pStyle w:val="BodyText"/>
      </w:pPr>
    </w:p>
    <w:p w:rsidR="00000000" w:rsidRPr="00BE2ADD" w:rsidP="00BE2ADD">
      <w:pPr>
        <w:pStyle w:val="AllowPageBreak"/>
      </w:pPr>
    </w:p>
    <w:p w:rsidR="00000000" w:rsidRPr="00BE2ADD" w:rsidP="00BE2ADD">
      <w:pPr>
        <w:pStyle w:val="Heading1"/>
      </w:pPr>
      <w:bookmarkStart w:id="11" w:name="O_395874"/>
      <w:bookmarkEnd w:id="11"/>
      <w:r w:rsidRPr="00BE2ADD">
        <w:t>Range Statement</w:t>
      </w:r>
    </w:p>
    <w:tbl>
      <w:tblPr>
        <w:tblW w:w="0" w:type="auto"/>
        <w:tblLayout w:type="fixed"/>
        <w:tblCellMar>
          <w:left w:w="62" w:type="dxa"/>
          <w:right w:w="62" w:type="dxa"/>
        </w:tblCellMar>
        <w:tblLook w:val="0000"/>
      </w:tblPr>
      <w:tblGrid>
        <w:gridCol w:w="3046"/>
        <w:gridCol w:w="5476"/>
      </w:tblGrid>
      <w:tr w:rsidTr="001E5E9A">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BE2ADD">
            <w:pPr>
              <w:pStyle w:val="BodyText"/>
              <w:rPr>
                <w:lang w:val="en-NZ"/>
              </w:rPr>
            </w:pPr>
            <w:r w:rsidRPr="00BE2ADD">
              <w:t>The range statement relates to the unit of competency as a whole. It allows for different work environments and situations that may affect performance. Bold italicised wording, if used in the performance criteria, is detailed below. Essential operating con</w:t>
            </w:r>
            <w:r w:rsidRPr="00BE2ADD">
              <w:t>ditions that may be present with training and assessment (depending on the work situation, needs of the candidate, accessibility of the item, and local industry and regional contexts) may also be included.</w:t>
            </w:r>
          </w:p>
        </w:tc>
      </w:tr>
      <w:tr w:rsidTr="001E5E9A">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BE2ADD">
            <w:pPr>
              <w:pStyle w:val="BodyText"/>
              <w:rPr>
                <w:lang w:val="en-NZ"/>
              </w:rPr>
            </w:pPr>
            <w:r w:rsidRPr="00BE2ADD">
              <w:rPr>
                <w:rStyle w:val="BoldandItalics"/>
              </w:rPr>
              <w:t>Client service and advice</w:t>
            </w:r>
            <w:r w:rsidRPr="00BE2ADD">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BE2ADD" w:rsidP="00BE2ADD">
            <w:pPr>
              <w:pStyle w:val="ListBullet"/>
            </w:pPr>
            <w:r w:rsidRPr="00BE2ADD">
              <w:t>routine o</w:t>
            </w:r>
            <w:r w:rsidRPr="00BE2ADD">
              <w:t>r special needs of new or regular clients</w:t>
            </w:r>
          </w:p>
          <w:p w:rsidR="00000000" w:rsidRPr="00BE2ADD" w:rsidP="00BE2ADD">
            <w:pPr>
              <w:pStyle w:val="ListBullet"/>
            </w:pPr>
            <w:r w:rsidRPr="00BE2ADD">
              <w:t>general nutritional advice</w:t>
            </w:r>
          </w:p>
          <w:p w:rsidR="00000000" w:rsidP="00BE2ADD">
            <w:pPr>
              <w:pStyle w:val="ListBullet"/>
              <w:rPr>
                <w:lang w:val="en-NZ"/>
              </w:rPr>
            </w:pPr>
            <w:r w:rsidRPr="00BE2ADD">
              <w:t>specific advice relating to individual service.</w:t>
            </w:r>
          </w:p>
        </w:tc>
      </w:tr>
      <w:tr w:rsidTr="001E5E9A">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BE2ADD">
            <w:pPr>
              <w:pStyle w:val="BodyText"/>
              <w:rPr>
                <w:lang w:val="en-NZ"/>
              </w:rPr>
            </w:pPr>
            <w:r w:rsidRPr="00BE2ADD">
              <w:rPr>
                <w:rStyle w:val="BoldandItalics"/>
              </w:rPr>
              <w:t>Relevant legislation</w:t>
            </w:r>
            <w:r w:rsidRPr="00BE2ADD">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BE2ADD" w:rsidP="00BE2ADD">
            <w:pPr>
              <w:pStyle w:val="ListBullet"/>
            </w:pPr>
            <w:r w:rsidRPr="00BE2ADD">
              <w:t>federal, state or territory, and local health and hygiene regulations</w:t>
            </w:r>
          </w:p>
          <w:p w:rsidR="00000000" w:rsidP="00BE2ADD">
            <w:pPr>
              <w:pStyle w:val="ListBullet"/>
              <w:rPr>
                <w:lang w:val="en-NZ"/>
              </w:rPr>
            </w:pPr>
            <w:r w:rsidRPr="00BE2ADD">
              <w:t>occupational health and safety.</w:t>
            </w:r>
          </w:p>
        </w:tc>
      </w:tr>
      <w:tr w:rsidTr="001E5E9A">
        <w:tblPrEx>
          <w:tblW w:w="0" w:type="auto"/>
          <w:tblLayout w:type="fixed"/>
          <w:tblCellMar>
            <w:left w:w="62" w:type="dxa"/>
            <w:right w:w="62" w:type="dxa"/>
          </w:tblCellMar>
          <w:tblLook w:val="0000"/>
        </w:tblPrEx>
        <w:trPr>
          <w:trHeight w:val="1349"/>
        </w:trPr>
        <w:tc>
          <w:tcPr>
            <w:tcW w:w="3046" w:type="dxa"/>
            <w:tcBorders>
              <w:top w:val="nil"/>
              <w:left w:val="nil"/>
              <w:bottom w:val="nil"/>
              <w:right w:val="nil"/>
            </w:tcBorders>
            <w:tcMar>
              <w:top w:w="0" w:type="dxa"/>
              <w:left w:w="62" w:type="dxa"/>
              <w:bottom w:w="0" w:type="dxa"/>
              <w:right w:w="62" w:type="dxa"/>
            </w:tcMar>
          </w:tcPr>
          <w:p w:rsidR="00000000" w:rsidP="00BE2ADD">
            <w:pPr>
              <w:pStyle w:val="BodyText"/>
              <w:rPr>
                <w:lang w:val="en-NZ"/>
              </w:rPr>
            </w:pPr>
            <w:r w:rsidRPr="00BE2ADD">
              <w:rPr>
                <w:rStyle w:val="BoldandItalics"/>
              </w:rPr>
              <w:t>Workplace policies and procedures</w:t>
            </w:r>
            <w:r w:rsidRPr="00BE2ADD">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BE2ADD" w:rsidP="00BE2ADD">
            <w:pPr>
              <w:pStyle w:val="ListBullet"/>
            </w:pPr>
            <w:r w:rsidRPr="00BE2ADD">
              <w:t>health and hygiene</w:t>
            </w:r>
          </w:p>
          <w:p w:rsidR="00000000" w:rsidRPr="00BE2ADD" w:rsidP="00BE2ADD">
            <w:pPr>
              <w:pStyle w:val="ListBullet"/>
            </w:pPr>
            <w:r w:rsidRPr="00BE2ADD">
              <w:t>comfort and privacy</w:t>
            </w:r>
          </w:p>
          <w:p w:rsidR="00000000" w:rsidRPr="00BE2ADD" w:rsidP="00BE2ADD">
            <w:pPr>
              <w:pStyle w:val="ListBullet"/>
            </w:pPr>
            <w:r w:rsidRPr="00BE2ADD">
              <w:t>designated time frames for completion of the service</w:t>
            </w:r>
          </w:p>
          <w:p w:rsidR="00000000" w:rsidP="00BE2ADD">
            <w:pPr>
              <w:pStyle w:val="ListBullet"/>
              <w:rPr>
                <w:lang w:val="en-NZ"/>
              </w:rPr>
            </w:pPr>
            <w:r w:rsidRPr="00BE2ADD">
              <w:t>quality assurance.</w:t>
            </w:r>
          </w:p>
        </w:tc>
      </w:tr>
      <w:tr w:rsidTr="001E5E9A">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BE2ADD">
            <w:pPr>
              <w:pStyle w:val="BodyText"/>
              <w:rPr>
                <w:lang w:val="en-NZ"/>
              </w:rPr>
            </w:pPr>
            <w:r w:rsidRPr="00BE2ADD">
              <w:rPr>
                <w:rStyle w:val="BoldandItalics"/>
              </w:rPr>
              <w:t>Nutrient needs and health problems across the lifespan</w:t>
            </w:r>
            <w:r w:rsidRPr="00BE2ADD">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BE2ADD" w:rsidP="00BE2ADD">
            <w:pPr>
              <w:pStyle w:val="ListBullet"/>
            </w:pPr>
            <w:r w:rsidRPr="00BE2ADD">
              <w:t>stage of lifespan:</w:t>
            </w:r>
          </w:p>
          <w:p w:rsidR="00000000" w:rsidRPr="00BE2ADD" w:rsidP="00BE2ADD">
            <w:pPr>
              <w:pStyle w:val="ListBullet2"/>
            </w:pPr>
            <w:r w:rsidRPr="00BE2ADD">
              <w:t>prenatal</w:t>
            </w:r>
          </w:p>
          <w:p w:rsidR="00000000" w:rsidRPr="00BE2ADD" w:rsidP="00BE2ADD">
            <w:pPr>
              <w:pStyle w:val="ListBullet2"/>
            </w:pPr>
            <w:r w:rsidRPr="00BE2ADD">
              <w:t>infancy</w:t>
            </w:r>
          </w:p>
          <w:p w:rsidR="00000000" w:rsidRPr="00BE2ADD" w:rsidP="00BE2ADD">
            <w:pPr>
              <w:pStyle w:val="ListBullet2"/>
            </w:pPr>
            <w:r w:rsidRPr="00BE2ADD">
              <w:t>childhood</w:t>
            </w:r>
          </w:p>
          <w:p w:rsidR="00000000" w:rsidRPr="00BE2ADD" w:rsidP="00BE2ADD">
            <w:pPr>
              <w:pStyle w:val="ListBullet2"/>
            </w:pPr>
            <w:r w:rsidRPr="00BE2ADD">
              <w:t>adolescence</w:t>
            </w:r>
          </w:p>
          <w:p w:rsidR="00000000" w:rsidRPr="00BE2ADD" w:rsidP="00BE2ADD">
            <w:pPr>
              <w:pStyle w:val="ListBullet2"/>
            </w:pPr>
            <w:r w:rsidRPr="00BE2ADD">
              <w:t>adulthood</w:t>
            </w:r>
          </w:p>
          <w:p w:rsidR="00000000" w:rsidRPr="00BE2ADD" w:rsidP="00BE2ADD">
            <w:pPr>
              <w:pStyle w:val="ListBullet2"/>
            </w:pPr>
            <w:r w:rsidRPr="00BE2ADD">
              <w:t>menopause</w:t>
            </w:r>
          </w:p>
          <w:p w:rsidR="00000000" w:rsidRPr="00BE2ADD" w:rsidP="00BE2ADD">
            <w:pPr>
              <w:pStyle w:val="ListBullet2"/>
            </w:pPr>
            <w:r w:rsidRPr="00BE2ADD">
              <w:t>late adulthood</w:t>
            </w:r>
          </w:p>
          <w:p w:rsidR="00000000" w:rsidRPr="00BE2ADD" w:rsidP="00BE2ADD">
            <w:pPr>
              <w:pStyle w:val="ListBullet"/>
            </w:pPr>
            <w:r w:rsidRPr="00BE2ADD">
              <w:t>nutrient needs of different population groups</w:t>
            </w:r>
          </w:p>
          <w:p w:rsidR="00000000" w:rsidRPr="00BE2ADD" w:rsidP="00BE2ADD">
            <w:pPr>
              <w:pStyle w:val="ListBullet"/>
            </w:pPr>
            <w:r w:rsidRPr="00BE2ADD">
              <w:t>energy requirements</w:t>
            </w:r>
          </w:p>
          <w:p w:rsidR="00000000" w:rsidRPr="00BE2ADD" w:rsidP="00BE2ADD">
            <w:pPr>
              <w:pStyle w:val="ListBullet"/>
            </w:pPr>
            <w:r w:rsidRPr="00BE2ADD">
              <w:t>common diet-related health problems</w:t>
            </w:r>
          </w:p>
          <w:p w:rsidR="00000000" w:rsidP="00BE2ADD">
            <w:pPr>
              <w:pStyle w:val="ListBullet"/>
              <w:rPr>
                <w:lang w:val="en-NZ"/>
              </w:rPr>
            </w:pPr>
            <w:r w:rsidRPr="00BE2ADD">
              <w:t>role of nutrients in managing ideal weight.</w:t>
            </w:r>
          </w:p>
        </w:tc>
      </w:tr>
      <w:tr w:rsidTr="001E5E9A">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BE2ADD">
            <w:pPr>
              <w:pStyle w:val="BodyText"/>
              <w:rPr>
                <w:lang w:val="en-NZ"/>
              </w:rPr>
            </w:pPr>
            <w:r w:rsidRPr="00BE2ADD">
              <w:rPr>
                <w:rStyle w:val="BoldandItalics"/>
              </w:rPr>
              <w:t>Digestive system</w:t>
            </w:r>
            <w:r w:rsidRPr="00BE2ADD">
              <w:t xml:space="preserve"> must include:</w:t>
            </w:r>
          </w:p>
        </w:tc>
        <w:tc>
          <w:tcPr>
            <w:tcW w:w="5476" w:type="dxa"/>
            <w:tcBorders>
              <w:top w:val="nil"/>
              <w:left w:val="nil"/>
              <w:bottom w:val="nil"/>
              <w:right w:val="nil"/>
            </w:tcBorders>
            <w:tcMar>
              <w:top w:w="0" w:type="dxa"/>
              <w:left w:w="62" w:type="dxa"/>
              <w:bottom w:w="0" w:type="dxa"/>
              <w:right w:w="62" w:type="dxa"/>
            </w:tcMar>
          </w:tcPr>
          <w:p w:rsidR="00000000" w:rsidRPr="00BE2ADD" w:rsidP="00BE2ADD">
            <w:pPr>
              <w:pStyle w:val="ListBullet"/>
            </w:pPr>
            <w:r w:rsidRPr="00BE2ADD">
              <w:t>organs of gastrointestinal tract:</w:t>
            </w:r>
          </w:p>
          <w:p w:rsidR="00000000" w:rsidRPr="00BE2ADD" w:rsidP="00BE2ADD">
            <w:pPr>
              <w:pStyle w:val="ListBullet2"/>
            </w:pPr>
            <w:r w:rsidRPr="00BE2ADD">
              <w:t>mouth</w:t>
            </w:r>
          </w:p>
          <w:p w:rsidR="00000000" w:rsidRPr="00BE2ADD" w:rsidP="00BE2ADD">
            <w:pPr>
              <w:pStyle w:val="ListBullet2"/>
            </w:pPr>
            <w:r w:rsidRPr="00BE2ADD">
              <w:t>oesophagus</w:t>
            </w:r>
          </w:p>
          <w:p w:rsidR="00000000" w:rsidRPr="00BE2ADD" w:rsidP="00BE2ADD">
            <w:pPr>
              <w:pStyle w:val="ListBullet2"/>
            </w:pPr>
            <w:r w:rsidRPr="00BE2ADD">
              <w:t>stomach</w:t>
            </w:r>
          </w:p>
          <w:p w:rsidR="00000000" w:rsidRPr="00BE2ADD" w:rsidP="00BE2ADD">
            <w:pPr>
              <w:pStyle w:val="ListBullet2"/>
            </w:pPr>
            <w:r w:rsidRPr="00BE2ADD">
              <w:t>small intestine</w:t>
            </w:r>
          </w:p>
          <w:p w:rsidR="00000000" w:rsidRPr="00BE2ADD" w:rsidP="00BE2ADD">
            <w:pPr>
              <w:pStyle w:val="ListBullet2"/>
            </w:pPr>
            <w:r w:rsidRPr="00BE2ADD">
              <w:t>large intestine</w:t>
            </w:r>
          </w:p>
          <w:p w:rsidR="00000000" w:rsidRPr="00BE2ADD" w:rsidP="00BE2ADD">
            <w:pPr>
              <w:pStyle w:val="ListBullet2"/>
            </w:pPr>
            <w:r w:rsidRPr="00BE2ADD">
              <w:t>rectum</w:t>
            </w:r>
          </w:p>
          <w:p w:rsidR="00000000" w:rsidRPr="00BE2ADD" w:rsidP="00BE2ADD">
            <w:pPr>
              <w:pStyle w:val="ListBullet2"/>
            </w:pPr>
            <w:r w:rsidRPr="00BE2ADD">
              <w:t>anus</w:t>
            </w:r>
          </w:p>
          <w:p w:rsidR="00000000" w:rsidRPr="00BE2ADD" w:rsidP="00BE2ADD">
            <w:pPr>
              <w:pStyle w:val="ListBullet2"/>
            </w:pPr>
            <w:r w:rsidRPr="00BE2ADD">
              <w:t>salivary glands</w:t>
            </w:r>
          </w:p>
          <w:p w:rsidR="00000000" w:rsidRPr="00BE2ADD" w:rsidP="00BE2ADD">
            <w:pPr>
              <w:pStyle w:val="ListBullet2"/>
            </w:pPr>
            <w:r w:rsidRPr="00BE2ADD">
              <w:t>pancreas</w:t>
            </w:r>
          </w:p>
          <w:p w:rsidR="00000000" w:rsidRPr="00BE2ADD" w:rsidP="00BE2ADD">
            <w:pPr>
              <w:pStyle w:val="ListBullet2"/>
            </w:pPr>
            <w:r w:rsidRPr="00BE2ADD">
              <w:t>gall bladder</w:t>
            </w:r>
          </w:p>
          <w:p w:rsidR="00000000" w:rsidRPr="00BE2ADD" w:rsidP="00BE2ADD">
            <w:pPr>
              <w:pStyle w:val="ListBullet2"/>
            </w:pPr>
            <w:r w:rsidRPr="00BE2ADD">
              <w:t>liver</w:t>
            </w:r>
          </w:p>
          <w:p w:rsidR="00000000" w:rsidRPr="00BE2ADD" w:rsidP="00BE2ADD">
            <w:pPr>
              <w:pStyle w:val="ListBullet"/>
            </w:pPr>
            <w:r w:rsidRPr="00BE2ADD">
              <w:t>functions of digestive system:</w:t>
            </w:r>
          </w:p>
          <w:p w:rsidR="00000000" w:rsidRPr="00BE2ADD" w:rsidP="00BE2ADD">
            <w:pPr>
              <w:pStyle w:val="ListBullet2"/>
            </w:pPr>
            <w:r w:rsidRPr="00BE2ADD">
              <w:t>mechanical and chemical digestive process</w:t>
            </w:r>
          </w:p>
          <w:p w:rsidR="00000000" w:rsidRPr="00BE2ADD" w:rsidP="00BE2ADD">
            <w:pPr>
              <w:pStyle w:val="ListBullet2"/>
            </w:pPr>
            <w:r w:rsidRPr="00BE2ADD">
              <w:t>common disorders of digestive syst</w:t>
            </w:r>
            <w:r w:rsidRPr="00BE2ADD">
              <w:t>em</w:t>
            </w:r>
          </w:p>
          <w:p w:rsidR="00000000" w:rsidRPr="00BE2ADD" w:rsidP="00BE2ADD">
            <w:pPr>
              <w:pStyle w:val="ListBullet"/>
            </w:pPr>
            <w:r w:rsidRPr="00BE2ADD">
              <w:t>nutrients:</w:t>
            </w:r>
          </w:p>
          <w:p w:rsidR="00000000" w:rsidRPr="00BE2ADD" w:rsidP="00BE2ADD">
            <w:pPr>
              <w:pStyle w:val="ListBullet2"/>
            </w:pPr>
            <w:r w:rsidRPr="00BE2ADD">
              <w:t>proteins</w:t>
            </w:r>
          </w:p>
          <w:p w:rsidR="00000000" w:rsidRPr="00BE2ADD" w:rsidP="00BE2ADD">
            <w:pPr>
              <w:pStyle w:val="ListBullet2"/>
            </w:pPr>
            <w:r w:rsidRPr="00BE2ADD">
              <w:t>carbohydrates</w:t>
            </w:r>
          </w:p>
          <w:p w:rsidR="00000000" w:rsidRPr="00BE2ADD" w:rsidP="00BE2ADD">
            <w:pPr>
              <w:pStyle w:val="ListBullet2"/>
            </w:pPr>
            <w:r w:rsidRPr="00BE2ADD">
              <w:t>fats (lipids)</w:t>
            </w:r>
          </w:p>
          <w:p w:rsidR="00000000" w:rsidRPr="00BE2ADD" w:rsidP="00BE2ADD">
            <w:pPr>
              <w:pStyle w:val="ListBullet2"/>
            </w:pPr>
            <w:r w:rsidRPr="00BE2ADD">
              <w:t>vitamins</w:t>
            </w:r>
          </w:p>
          <w:p w:rsidR="00000000" w:rsidRPr="00BE2ADD" w:rsidP="00BE2ADD">
            <w:pPr>
              <w:pStyle w:val="ListBullet2"/>
            </w:pPr>
            <w:r w:rsidRPr="00BE2ADD">
              <w:t>minerals</w:t>
            </w:r>
          </w:p>
          <w:p w:rsidR="00000000" w:rsidRPr="00BE2ADD" w:rsidP="00BE2ADD">
            <w:pPr>
              <w:pStyle w:val="ListBullet2"/>
            </w:pPr>
            <w:r w:rsidRPr="00BE2ADD">
              <w:t>water</w:t>
            </w:r>
          </w:p>
          <w:p w:rsidR="00000000" w:rsidRPr="00BE2ADD" w:rsidP="00BE2ADD">
            <w:pPr>
              <w:pStyle w:val="ListBullet2"/>
            </w:pPr>
            <w:r w:rsidRPr="00BE2ADD">
              <w:t>fibre</w:t>
            </w:r>
          </w:p>
          <w:p w:rsidR="00000000" w:rsidP="00BE2ADD">
            <w:pPr>
              <w:pStyle w:val="ListBullet2"/>
              <w:rPr>
                <w:lang w:val="en-NZ"/>
              </w:rPr>
            </w:pPr>
            <w:r w:rsidRPr="00BE2ADD">
              <w:t>cholesterol.</w:t>
            </w:r>
          </w:p>
        </w:tc>
      </w:tr>
      <w:tr w:rsidTr="001E5E9A">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BE2ADD">
            <w:pPr>
              <w:pStyle w:val="BodyText"/>
              <w:rPr>
                <w:lang w:val="en-NZ"/>
              </w:rPr>
            </w:pPr>
            <w:r w:rsidRPr="00BE2ADD">
              <w:rPr>
                <w:rStyle w:val="BoldandItalics"/>
              </w:rPr>
              <w:t>Excretory system</w:t>
            </w:r>
            <w:r w:rsidRPr="00BE2ADD">
              <w:t xml:space="preserve"> must include:</w:t>
            </w:r>
          </w:p>
        </w:tc>
        <w:tc>
          <w:tcPr>
            <w:tcW w:w="5476" w:type="dxa"/>
            <w:tcBorders>
              <w:top w:val="nil"/>
              <w:left w:val="nil"/>
              <w:bottom w:val="nil"/>
              <w:right w:val="nil"/>
            </w:tcBorders>
            <w:tcMar>
              <w:top w:w="0" w:type="dxa"/>
              <w:left w:w="62" w:type="dxa"/>
              <w:bottom w:w="0" w:type="dxa"/>
              <w:right w:w="62" w:type="dxa"/>
            </w:tcMar>
          </w:tcPr>
          <w:p w:rsidR="00000000" w:rsidRPr="00BE2ADD" w:rsidP="00BE2ADD">
            <w:pPr>
              <w:pStyle w:val="ListBullet"/>
            </w:pPr>
            <w:r w:rsidRPr="00BE2ADD">
              <w:t>organs of excretory system:</w:t>
            </w:r>
          </w:p>
          <w:p w:rsidR="00000000" w:rsidRPr="00BE2ADD" w:rsidP="00BE2ADD">
            <w:pPr>
              <w:pStyle w:val="ListBullet2"/>
            </w:pPr>
            <w:r w:rsidRPr="00BE2ADD">
              <w:t>kidneys</w:t>
            </w:r>
          </w:p>
          <w:p w:rsidR="00000000" w:rsidRPr="00BE2ADD" w:rsidP="00BE2ADD">
            <w:pPr>
              <w:pStyle w:val="ListBullet2"/>
            </w:pPr>
            <w:r w:rsidRPr="00BE2ADD">
              <w:t>liver</w:t>
            </w:r>
          </w:p>
          <w:p w:rsidR="00000000" w:rsidRPr="00BE2ADD" w:rsidP="00BE2ADD">
            <w:pPr>
              <w:pStyle w:val="ListBullet2"/>
            </w:pPr>
            <w:r w:rsidRPr="00BE2ADD">
              <w:t>lungs</w:t>
            </w:r>
          </w:p>
          <w:p w:rsidR="00000000" w:rsidP="00BE2ADD">
            <w:pPr>
              <w:pStyle w:val="ListBullet2"/>
              <w:rPr>
                <w:lang w:val="en-NZ"/>
              </w:rPr>
            </w:pPr>
            <w:r w:rsidRPr="00BE2ADD">
              <w:t>skin.</w:t>
            </w:r>
          </w:p>
        </w:tc>
      </w:tr>
      <w:tr w:rsidTr="001E5E9A">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BE2ADD">
            <w:pPr>
              <w:pStyle w:val="BodyText"/>
              <w:rPr>
                <w:lang w:val="en-NZ"/>
              </w:rPr>
            </w:pPr>
            <w:r w:rsidRPr="00BE2ADD">
              <w:rPr>
                <w:rStyle w:val="BoldandItalics"/>
              </w:rPr>
              <w:t>Appropriate</w:t>
            </w:r>
            <w:r w:rsidRPr="00BE2ADD">
              <w:t xml:space="preserve"> </w:t>
            </w:r>
            <w:r w:rsidRPr="00BE2ADD">
              <w:rPr>
                <w:rStyle w:val="BoldandItalics"/>
              </w:rPr>
              <w:t>professionals</w:t>
            </w:r>
            <w:r w:rsidRPr="00BE2ADD">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BE2ADD" w:rsidP="00BE2ADD">
            <w:pPr>
              <w:pStyle w:val="ListBullet"/>
            </w:pPr>
            <w:r w:rsidRPr="00BE2ADD">
              <w:t>medical practitioner</w:t>
            </w:r>
          </w:p>
          <w:p w:rsidR="00000000" w:rsidRPr="00BE2ADD" w:rsidP="00BE2ADD">
            <w:pPr>
              <w:pStyle w:val="ListBullet"/>
            </w:pPr>
            <w:r w:rsidRPr="00BE2ADD">
              <w:t>complementary therapist</w:t>
            </w:r>
          </w:p>
          <w:p w:rsidR="00000000" w:rsidRPr="00BE2ADD" w:rsidP="00BE2ADD">
            <w:pPr>
              <w:pStyle w:val="ListBullet"/>
            </w:pPr>
            <w:r w:rsidRPr="00BE2ADD">
              <w:t>nutritionist</w:t>
            </w:r>
          </w:p>
          <w:p w:rsidR="00000000" w:rsidP="00BE2ADD">
            <w:pPr>
              <w:pStyle w:val="ListBullet"/>
              <w:rPr>
                <w:lang w:val="en-NZ"/>
              </w:rPr>
            </w:pPr>
            <w:r w:rsidRPr="00BE2ADD">
              <w:t>dietician.</w:t>
            </w:r>
          </w:p>
        </w:tc>
      </w:tr>
      <w:tr w:rsidTr="001E5E9A">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BE2ADD">
            <w:pPr>
              <w:pStyle w:val="BodyText"/>
              <w:rPr>
                <w:lang w:val="en-NZ"/>
              </w:rPr>
            </w:pPr>
            <w:r w:rsidRPr="00BE2ADD">
              <w:rPr>
                <w:rStyle w:val="BoldandItalics"/>
              </w:rPr>
              <w:t>Nutritional requirements and dietary health problems</w:t>
            </w:r>
            <w:r w:rsidRPr="00BE2ADD">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BE2ADD" w:rsidP="00BE2ADD">
            <w:pPr>
              <w:pStyle w:val="ListBullet"/>
            </w:pPr>
            <w:r w:rsidRPr="00BE2ADD">
              <w:t>healthy food and nutrition guidelines for Australians</w:t>
            </w:r>
          </w:p>
          <w:p w:rsidR="00000000" w:rsidRPr="00BE2ADD" w:rsidP="00BE2ADD">
            <w:pPr>
              <w:pStyle w:val="ListBullet"/>
            </w:pPr>
            <w:r w:rsidRPr="00BE2ADD">
              <w:t>guidelines for specific nutrients, e.g. foods containing calcium</w:t>
            </w:r>
          </w:p>
          <w:p w:rsidR="00000000" w:rsidRPr="00BE2ADD" w:rsidP="00BE2ADD">
            <w:pPr>
              <w:pStyle w:val="ListBullet"/>
            </w:pPr>
            <w:r w:rsidRPr="00BE2ADD">
              <w:t>recommended dietary intakes</w:t>
            </w:r>
          </w:p>
          <w:p w:rsidR="00000000" w:rsidRPr="00BE2ADD" w:rsidP="00BE2ADD">
            <w:pPr>
              <w:pStyle w:val="ListBullet"/>
            </w:pPr>
            <w:r w:rsidRPr="00BE2ADD">
              <w:t>healthy eating pyramid</w:t>
            </w:r>
          </w:p>
          <w:p w:rsidR="00000000" w:rsidRPr="00BE2ADD" w:rsidP="00BE2ADD">
            <w:pPr>
              <w:pStyle w:val="ListBullet"/>
            </w:pPr>
            <w:r w:rsidRPr="00BE2ADD">
              <w:t>obesity and heart disease</w:t>
            </w:r>
          </w:p>
          <w:p w:rsidR="00000000" w:rsidRPr="00BE2ADD" w:rsidP="00BE2ADD">
            <w:pPr>
              <w:pStyle w:val="ListBullet"/>
            </w:pPr>
            <w:r w:rsidRPr="00BE2ADD">
              <w:t>weight management</w:t>
            </w:r>
          </w:p>
          <w:p w:rsidR="00000000" w:rsidP="00BE2ADD">
            <w:pPr>
              <w:pStyle w:val="ListBullet"/>
              <w:rPr>
                <w:lang w:val="en-NZ"/>
              </w:rPr>
            </w:pPr>
            <w:r w:rsidRPr="00BE2ADD">
              <w:t>eating disorders.</w:t>
            </w:r>
          </w:p>
        </w:tc>
      </w:tr>
      <w:tr w:rsidTr="001E5E9A">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BE2ADD">
            <w:pPr>
              <w:pStyle w:val="BodyText"/>
              <w:rPr>
                <w:lang w:val="en-NZ"/>
              </w:rPr>
            </w:pPr>
            <w:r w:rsidRPr="00BE2ADD">
              <w:rPr>
                <w:rStyle w:val="BoldandItalics"/>
              </w:rPr>
              <w:t>Healthy nutritional options</w:t>
            </w:r>
            <w:r w:rsidRPr="00BE2ADD">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BE2ADD" w:rsidP="00BE2ADD">
            <w:pPr>
              <w:pStyle w:val="ListBullet"/>
            </w:pPr>
            <w:r w:rsidRPr="00BE2ADD">
              <w:t>general or specific advice to client</w:t>
            </w:r>
          </w:p>
          <w:p w:rsidR="00000000" w:rsidRPr="00BE2ADD" w:rsidP="00BE2ADD">
            <w:pPr>
              <w:pStyle w:val="ListBullet"/>
            </w:pPr>
            <w:r w:rsidRPr="00BE2ADD">
              <w:t>macro-nutrients:</w:t>
            </w:r>
          </w:p>
          <w:p w:rsidR="00000000" w:rsidRPr="00BE2ADD" w:rsidP="00BE2ADD">
            <w:pPr>
              <w:pStyle w:val="ListBullet2"/>
            </w:pPr>
            <w:r w:rsidRPr="00BE2ADD">
              <w:t>proteins</w:t>
            </w:r>
          </w:p>
          <w:p w:rsidR="00000000" w:rsidRPr="00BE2ADD" w:rsidP="00BE2ADD">
            <w:pPr>
              <w:pStyle w:val="ListBullet2"/>
            </w:pPr>
            <w:r w:rsidRPr="00BE2ADD">
              <w:t>carbohydrates</w:t>
            </w:r>
          </w:p>
          <w:p w:rsidR="00000000" w:rsidRPr="00BE2ADD" w:rsidP="00BE2ADD">
            <w:pPr>
              <w:pStyle w:val="ListBullet2"/>
            </w:pPr>
            <w:r w:rsidRPr="00BE2ADD">
              <w:t>fats</w:t>
            </w:r>
          </w:p>
          <w:p w:rsidR="00000000" w:rsidRPr="00BE2ADD" w:rsidP="00BE2ADD">
            <w:pPr>
              <w:pStyle w:val="ListBullet2"/>
            </w:pPr>
            <w:r w:rsidRPr="00BE2ADD">
              <w:t>dietary fibre</w:t>
            </w:r>
          </w:p>
          <w:p w:rsidR="00000000" w:rsidRPr="00BE2ADD" w:rsidP="00BE2ADD">
            <w:pPr>
              <w:pStyle w:val="ListBullet2"/>
            </w:pPr>
            <w:r w:rsidRPr="00BE2ADD">
              <w:t>water</w:t>
            </w:r>
          </w:p>
          <w:p w:rsidR="00000000" w:rsidRPr="00BE2ADD" w:rsidP="00BE2ADD">
            <w:pPr>
              <w:pStyle w:val="ListBullet"/>
            </w:pPr>
            <w:r w:rsidRPr="00BE2ADD">
              <w:t>advice on weight management.</w:t>
            </w:r>
          </w:p>
        </w:tc>
      </w:tr>
    </w:tbl>
    <w:p w:rsidR="00000000" w:rsidRPr="00BE2ADD" w:rsidP="00BE2ADD">
      <w:pPr>
        <w:pStyle w:val="BodyText"/>
      </w:pPr>
    </w:p>
    <w:p w:rsidR="00000000" w:rsidRPr="00BE2ADD" w:rsidP="00BE2ADD">
      <w:pPr>
        <w:pStyle w:val="AllowPageBreak"/>
      </w:pPr>
    </w:p>
    <w:p w:rsidR="00000000" w:rsidRPr="00BE2ADD" w:rsidP="00BE2ADD">
      <w:pPr>
        <w:pStyle w:val="Heading1"/>
      </w:pPr>
      <w:bookmarkStart w:id="12" w:name="O_395871"/>
      <w:bookmarkEnd w:id="12"/>
      <w:r w:rsidRPr="00BE2ADD">
        <w:t>Unit Sector(s)</w:t>
      </w:r>
    </w:p>
    <w:p w:rsidR="00000000" w:rsidRPr="00BE2ADD" w:rsidP="00BE2ADD">
      <w:pPr>
        <w:pStyle w:val="BodyText"/>
      </w:pPr>
      <w:r w:rsidRPr="00BE2ADD">
        <w:t>Beauty</w:t>
      </w:r>
    </w:p>
    <w:p w:rsidR="00000000" w:rsidRPr="00BE2ADD" w:rsidP="00BE2ADD">
      <w:pPr>
        <w:pStyle w:val="AllowPageBreak"/>
      </w:pPr>
    </w:p>
    <w:p w:rsidR="00000000" w:rsidRPr="00BE2ADD" w:rsidP="00BE2ADD">
      <w:pPr>
        <w:pStyle w:val="Heading1"/>
      </w:pPr>
      <w:bookmarkStart w:id="13" w:name="O_395883"/>
      <w:bookmarkEnd w:id="13"/>
      <w:r w:rsidRPr="00BE2ADD">
        <w:t>Competency Field</w:t>
      </w:r>
    </w:p>
    <w:p w:rsidR="00000000" w:rsidRPr="00BE2ADD" w:rsidP="00BE2ADD">
      <w:pPr>
        <w:pStyle w:val="BodyText"/>
      </w:pPr>
      <w:r w:rsidRPr="00BE2ADD">
        <w:t>Client Services</w:t>
      </w:r>
    </w:p>
    <w:p w:rsidR="00000000" w:rsidRPr="00BE2ADD" w:rsidP="00BE2ADD"/>
    <w:sectPr w:rsidSect="00BE2AD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A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5E9A" w:rsidP="001E5E9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A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E9A" w:rsidP="00BE2AD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E5E9A" w:rsidP="00BE2AD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1E5E9A" w:rsidP="00BE2AD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A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ADD" w:rsidRPr="001E5E9A" w:rsidP="001E5E9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A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E9A" w:rsidRPr="002D2AF8" w:rsidP="00BE2ADD">
    <w:pPr>
      <w:pStyle w:val="Header"/>
      <w:framePr w:wrap="around"/>
    </w:pPr>
    <w:r>
      <w:fldChar w:fldCharType="begin"/>
    </w:r>
    <w:r>
      <w:instrText xml:space="preserve"> TITLE   \* MERGEFORMAT </w:instrText>
    </w:r>
    <w:r>
      <w:fldChar w:fldCharType="separate"/>
    </w:r>
    <w:r>
      <w:t>SIBBCCS408A Promote healthy nutritional options in a beauty therapy context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1E5E9A" w:rsidP="00BE2A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DAD5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6ADC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4CAA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2A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2ADD"/>
    <w:pPr>
      <w:spacing w:before="360" w:after="60"/>
      <w:outlineLvl w:val="0"/>
    </w:pPr>
    <w:rPr>
      <w:sz w:val="32"/>
    </w:rPr>
  </w:style>
  <w:style w:type="paragraph" w:styleId="Heading2">
    <w:name w:val="heading 2"/>
    <w:basedOn w:val="HeadingBase"/>
    <w:next w:val="BodyText"/>
    <w:link w:val="Heading2Char"/>
    <w:qFormat/>
    <w:rsid w:val="00BE2ADD"/>
    <w:pPr>
      <w:keepLines/>
      <w:spacing w:before="240" w:after="120"/>
      <w:outlineLvl w:val="1"/>
    </w:pPr>
    <w:rPr>
      <w:sz w:val="28"/>
      <w:szCs w:val="40"/>
    </w:rPr>
  </w:style>
  <w:style w:type="paragraph" w:styleId="Heading3">
    <w:name w:val="heading 3"/>
    <w:basedOn w:val="HeadingBase"/>
    <w:next w:val="BodyText"/>
    <w:link w:val="Heading3Char"/>
    <w:qFormat/>
    <w:rsid w:val="00BE2ADD"/>
    <w:pPr>
      <w:spacing w:before="180" w:after="120"/>
      <w:outlineLvl w:val="2"/>
    </w:pPr>
    <w:rPr>
      <w:spacing w:val="-10"/>
      <w:kern w:val="32"/>
    </w:rPr>
  </w:style>
  <w:style w:type="paragraph" w:styleId="Heading4">
    <w:name w:val="heading 4"/>
    <w:basedOn w:val="HeadingBase"/>
    <w:next w:val="BodyText"/>
    <w:link w:val="Heading4Char"/>
    <w:qFormat/>
    <w:rsid w:val="00BE2ADD"/>
    <w:pPr>
      <w:spacing w:before="160" w:after="120"/>
      <w:outlineLvl w:val="3"/>
    </w:pPr>
    <w:rPr>
      <w:sz w:val="22"/>
    </w:rPr>
  </w:style>
  <w:style w:type="paragraph" w:styleId="Heading5">
    <w:name w:val="heading 5"/>
    <w:basedOn w:val="HeadingBase"/>
    <w:next w:val="Normal"/>
    <w:link w:val="Heading5Char"/>
    <w:qFormat/>
    <w:rsid w:val="00BE2ADD"/>
    <w:pPr>
      <w:spacing w:before="80"/>
      <w:outlineLvl w:val="4"/>
    </w:pPr>
    <w:rPr>
      <w:color w:val="918585"/>
      <w:sz w:val="20"/>
    </w:rPr>
  </w:style>
  <w:style w:type="paragraph" w:styleId="Heading6">
    <w:name w:val="heading 6"/>
    <w:basedOn w:val="HeadingBase"/>
    <w:next w:val="Normal"/>
    <w:link w:val="Heading6Char"/>
    <w:qFormat/>
    <w:rsid w:val="00BE2ADD"/>
    <w:pPr>
      <w:spacing w:before="60"/>
      <w:outlineLvl w:val="5"/>
    </w:pPr>
    <w:rPr>
      <w:color w:val="918585"/>
      <w:sz w:val="20"/>
    </w:rPr>
  </w:style>
  <w:style w:type="paragraph" w:styleId="Heading7">
    <w:name w:val="heading 7"/>
    <w:basedOn w:val="Normal"/>
    <w:next w:val="Normal"/>
    <w:link w:val="Heading7Char"/>
    <w:qFormat/>
    <w:rsid w:val="00BE2ADD"/>
    <w:pPr>
      <w:ind w:left="720"/>
      <w:outlineLvl w:val="6"/>
    </w:pPr>
    <w:rPr>
      <w:i/>
    </w:rPr>
  </w:style>
  <w:style w:type="paragraph" w:styleId="Heading8">
    <w:name w:val="heading 8"/>
    <w:basedOn w:val="Normal"/>
    <w:next w:val="Normal"/>
    <w:link w:val="Heading8Char"/>
    <w:qFormat/>
    <w:rsid w:val="00BE2ADD"/>
    <w:pPr>
      <w:ind w:left="720"/>
      <w:outlineLvl w:val="7"/>
    </w:pPr>
    <w:rPr>
      <w:i/>
    </w:rPr>
  </w:style>
  <w:style w:type="paragraph" w:styleId="Heading9">
    <w:name w:val="heading 9"/>
    <w:basedOn w:val="Normal"/>
    <w:next w:val="Normal"/>
    <w:link w:val="Heading9Char"/>
    <w:qFormat/>
    <w:rsid w:val="00BE2ADD"/>
    <w:pPr>
      <w:ind w:left="720"/>
      <w:outlineLvl w:val="8"/>
    </w:pPr>
    <w:rPr>
      <w:i/>
    </w:rPr>
  </w:style>
  <w:style w:type="character" w:default="1" w:styleId="DefaultParagraphFont">
    <w:name w:val="Default Paragraph Font"/>
    <w:uiPriority w:val="1"/>
    <w:unhideWhenUsed/>
    <w:rsid w:val="00BE2A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2ADD"/>
  </w:style>
  <w:style w:type="character" w:customStyle="1" w:styleId="Heading1Char">
    <w:name w:val="Heading 1 Char"/>
    <w:basedOn w:val="DefaultParagraphFont"/>
    <w:link w:val="Heading1"/>
    <w:rsid w:val="00BE2ADD"/>
    <w:rPr>
      <w:rFonts w:ascii="Times New Roman" w:eastAsia="Times New Roman" w:hAnsi="Times New Roman" w:cs="Times New Roman"/>
      <w:b/>
      <w:sz w:val="32"/>
      <w:szCs w:val="20"/>
      <w:lang w:eastAsia="en-US"/>
    </w:rPr>
  </w:style>
  <w:style w:type="paragraph" w:styleId="BodyText">
    <w:name w:val="Body Text"/>
    <w:basedOn w:val="Normal"/>
    <w:link w:val="BodyTextChar"/>
    <w:rsid w:val="00BE2AD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E2ADD"/>
    <w:rPr>
      <w:rFonts w:ascii="Times New Roman" w:eastAsia="Times New Roman" w:hAnsi="Times New Roman" w:cs="Times New Roman"/>
      <w:sz w:val="24"/>
      <w:lang w:eastAsia="en-US"/>
    </w:rPr>
  </w:style>
  <w:style w:type="paragraph" w:styleId="Footer">
    <w:name w:val="footer"/>
    <w:basedOn w:val="Normal"/>
    <w:link w:val="FooterChar"/>
    <w:rsid w:val="00BE2A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2ADD"/>
    <w:rPr>
      <w:rFonts w:ascii="Times New Roman" w:eastAsia="Times New Roman" w:hAnsi="Times New Roman" w:cs="Times New Roman"/>
      <w:sz w:val="16"/>
      <w:lang w:eastAsia="en-US"/>
    </w:rPr>
  </w:style>
  <w:style w:type="paragraph" w:styleId="List">
    <w:name w:val="List"/>
    <w:basedOn w:val="BodyText"/>
    <w:next w:val="BodyText"/>
    <w:rsid w:val="00BE2ADD"/>
    <w:pPr>
      <w:tabs>
        <w:tab w:val="left" w:pos="340"/>
      </w:tabs>
      <w:spacing w:before="60" w:after="60"/>
      <w:ind w:left="340" w:hanging="340"/>
    </w:pPr>
  </w:style>
  <w:style w:type="paragraph" w:styleId="ListBullet">
    <w:name w:val="List Bullet"/>
    <w:basedOn w:val="List"/>
    <w:rsid w:val="00BE2ADD"/>
    <w:pPr>
      <w:numPr>
        <w:numId w:val="13"/>
      </w:numPr>
      <w:tabs>
        <w:tab w:val="clear" w:pos="340"/>
      </w:tabs>
      <w:spacing w:before="40" w:after="40"/>
    </w:pPr>
  </w:style>
  <w:style w:type="character" w:customStyle="1" w:styleId="SpecialBold">
    <w:name w:val="Special Bold"/>
    <w:basedOn w:val="DefaultParagraphFont"/>
    <w:rsid w:val="00BE2ADD"/>
    <w:rPr>
      <w:b/>
      <w:spacing w:val="0"/>
    </w:rPr>
  </w:style>
  <w:style w:type="paragraph" w:styleId="ListBullet2">
    <w:name w:val="List Bullet 2"/>
    <w:basedOn w:val="List2"/>
    <w:rsid w:val="00BE2ADD"/>
    <w:pPr>
      <w:numPr>
        <w:numId w:val="14"/>
      </w:numPr>
      <w:tabs>
        <w:tab w:val="clear" w:pos="680"/>
      </w:tabs>
    </w:pPr>
  </w:style>
  <w:style w:type="paragraph" w:customStyle="1" w:styleId="SuperHeading">
    <w:name w:val="SuperHeading"/>
    <w:basedOn w:val="Normal"/>
    <w:rsid w:val="00BE2ADD"/>
    <w:pPr>
      <w:spacing w:before="240" w:after="120"/>
      <w:outlineLvl w:val="0"/>
    </w:pPr>
    <w:rPr>
      <w:rFonts w:ascii="Times New Roman" w:hAnsi="Times New Roman"/>
      <w:b/>
      <w:sz w:val="28"/>
    </w:rPr>
  </w:style>
  <w:style w:type="paragraph" w:customStyle="1" w:styleId="AllowPageBreak">
    <w:name w:val="AllowPageBreak"/>
    <w:rsid w:val="00BE2AD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E2ADD"/>
    <w:rPr>
      <w:b/>
      <w:i/>
      <w:u w:val="none"/>
    </w:rPr>
  </w:style>
  <w:style w:type="character" w:customStyle="1" w:styleId="Heading2Char">
    <w:name w:val="Heading 2 Char"/>
    <w:basedOn w:val="DefaultParagraphFont"/>
    <w:link w:val="Heading2"/>
    <w:rsid w:val="00BE2A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2A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2A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2A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2A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2A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2A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2ADD"/>
    <w:rPr>
      <w:rFonts w:ascii="Courier New" w:eastAsia="Times New Roman" w:hAnsi="Courier New" w:cs="Times New Roman"/>
      <w:i/>
      <w:szCs w:val="20"/>
      <w:lang w:eastAsia="en-US"/>
    </w:rPr>
  </w:style>
  <w:style w:type="paragraph" w:customStyle="1" w:styleId="HeadingBase">
    <w:name w:val="Heading Base"/>
    <w:rsid w:val="00BE2A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2ADD"/>
    <w:pPr>
      <w:tabs>
        <w:tab w:val="right" w:leader="dot" w:pos="9072"/>
      </w:tabs>
      <w:ind w:left="567"/>
    </w:pPr>
    <w:rPr>
      <w:szCs w:val="22"/>
    </w:rPr>
  </w:style>
  <w:style w:type="paragraph" w:customStyle="1" w:styleId="TOCBase">
    <w:name w:val="TOC Base"/>
    <w:rsid w:val="00BE2A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2ADD"/>
    <w:pPr>
      <w:tabs>
        <w:tab w:val="right" w:leader="dot" w:pos="9072"/>
      </w:tabs>
      <w:spacing w:before="40" w:after="40"/>
      <w:ind w:left="284"/>
    </w:pPr>
    <w:rPr>
      <w:rFonts w:ascii="Times New Roman" w:hAnsi="Times New Roman"/>
    </w:rPr>
  </w:style>
  <w:style w:type="paragraph" w:styleId="TOC1">
    <w:name w:val="toc 1"/>
    <w:basedOn w:val="TOCBase"/>
    <w:next w:val="Normal"/>
    <w:rsid w:val="00BE2AD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E2ADD"/>
    <w:pPr>
      <w:spacing w:before="5040"/>
      <w:jc w:val="center"/>
    </w:pPr>
    <w:rPr>
      <w:sz w:val="48"/>
      <w:szCs w:val="72"/>
      <w:lang w:val="en-US"/>
    </w:rPr>
  </w:style>
  <w:style w:type="character" w:customStyle="1" w:styleId="TitleChar">
    <w:name w:val="Title Char"/>
    <w:basedOn w:val="DefaultParagraphFont"/>
    <w:link w:val="Title"/>
    <w:rsid w:val="00BE2A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2ADD"/>
    <w:pPr>
      <w:tabs>
        <w:tab w:val="left" w:pos="3600"/>
        <w:tab w:val="left" w:pos="3958"/>
      </w:tabs>
    </w:pPr>
  </w:style>
  <w:style w:type="paragraph" w:customStyle="1" w:styleId="Note">
    <w:name w:val="Note"/>
    <w:basedOn w:val="BodyText"/>
    <w:rsid w:val="00BE2A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2ADD"/>
    <w:pPr>
      <w:framePr w:wrap="auto" w:hAnchor="text" w:y="6049"/>
    </w:pPr>
    <w:rPr>
      <w:color w:val="000000"/>
      <w:sz w:val="40"/>
    </w:rPr>
  </w:style>
  <w:style w:type="paragraph" w:customStyle="1" w:styleId="TOCTitle">
    <w:name w:val="TOCTitle"/>
    <w:basedOn w:val="Heading1"/>
    <w:rsid w:val="00BE2ADD"/>
    <w:pPr>
      <w:spacing w:after="240"/>
      <w:jc w:val="center"/>
      <w:outlineLvl w:val="9"/>
    </w:pPr>
    <w:rPr>
      <w:caps/>
    </w:rPr>
  </w:style>
  <w:style w:type="paragraph" w:customStyle="1" w:styleId="Version">
    <w:name w:val="Version"/>
    <w:rsid w:val="00BE2A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2ADD"/>
    <w:pPr>
      <w:keepNext w:val="0"/>
      <w:tabs>
        <w:tab w:val="right" w:pos="4176"/>
      </w:tabs>
      <w:ind w:left="198" w:hanging="198"/>
    </w:pPr>
    <w:rPr>
      <w:rFonts w:ascii="Garamond" w:hAnsi="Garamond"/>
    </w:rPr>
  </w:style>
  <w:style w:type="paragraph" w:styleId="IndexHeading">
    <w:name w:val="index heading"/>
    <w:basedOn w:val="Normal"/>
    <w:next w:val="Index1"/>
    <w:semiHidden/>
    <w:rsid w:val="00BE2ADD"/>
    <w:pPr>
      <w:spacing w:before="120" w:after="120"/>
    </w:pPr>
    <w:rPr>
      <w:rFonts w:ascii="Arial" w:hAnsi="Arial"/>
      <w:b/>
      <w:color w:val="918585"/>
      <w:sz w:val="24"/>
    </w:rPr>
  </w:style>
  <w:style w:type="paragraph" w:styleId="Header">
    <w:name w:val="header"/>
    <w:basedOn w:val="Normal"/>
    <w:link w:val="HeaderChar"/>
    <w:rsid w:val="00BE2A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2ADD"/>
    <w:rPr>
      <w:rFonts w:ascii="Times New Roman" w:eastAsia="Times New Roman" w:hAnsi="Times New Roman" w:cs="Times New Roman"/>
      <w:sz w:val="16"/>
      <w:szCs w:val="20"/>
      <w:lang w:val="en-GB" w:eastAsia="en-US"/>
    </w:rPr>
  </w:style>
  <w:style w:type="paragraph" w:customStyle="1" w:styleId="Chapter">
    <w:name w:val="Chapter"/>
    <w:basedOn w:val="Normal"/>
    <w:rsid w:val="00BE2ADD"/>
    <w:pPr>
      <w:spacing w:before="240"/>
    </w:pPr>
    <w:rPr>
      <w:rFonts w:ascii="Times New Roman" w:hAnsi="Times New Roman"/>
      <w:smallCaps/>
      <w:spacing w:val="80"/>
      <w:sz w:val="28"/>
    </w:rPr>
  </w:style>
  <w:style w:type="paragraph" w:customStyle="1" w:styleId="InChapter">
    <w:name w:val="InChapter"/>
    <w:basedOn w:val="Heading3"/>
    <w:rsid w:val="00BE2ADD"/>
    <w:pPr>
      <w:spacing w:after="240"/>
      <w:outlineLvl w:val="9"/>
    </w:pPr>
    <w:rPr>
      <w:noProof/>
    </w:rPr>
  </w:style>
  <w:style w:type="paragraph" w:styleId="Index2">
    <w:name w:val="index 2"/>
    <w:basedOn w:val="Normal"/>
    <w:next w:val="Normal"/>
    <w:semiHidden/>
    <w:rsid w:val="00BE2ADD"/>
    <w:pPr>
      <w:tabs>
        <w:tab w:val="right" w:pos="4176"/>
      </w:tabs>
      <w:ind w:left="568" w:hanging="284"/>
    </w:pPr>
    <w:rPr>
      <w:rFonts w:ascii="Garamond" w:hAnsi="Garamond"/>
    </w:rPr>
  </w:style>
  <w:style w:type="paragraph" w:customStyle="1" w:styleId="Byline">
    <w:name w:val="Byline"/>
    <w:rsid w:val="00BE2A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2ADD"/>
    <w:pPr>
      <w:tabs>
        <w:tab w:val="clear" w:pos="3600"/>
        <w:tab w:val="clear" w:pos="3958"/>
      </w:tabs>
      <w:jc w:val="right"/>
    </w:pPr>
  </w:style>
  <w:style w:type="character" w:styleId="Emphasis">
    <w:name w:val="Emphasis"/>
    <w:basedOn w:val="DefaultParagraphFont"/>
    <w:qFormat/>
    <w:rsid w:val="00BE2ADD"/>
    <w:rPr>
      <w:i/>
    </w:rPr>
  </w:style>
  <w:style w:type="paragraph" w:styleId="Caption">
    <w:name w:val="caption"/>
    <w:basedOn w:val="BodyText"/>
    <w:next w:val="Normal"/>
    <w:qFormat/>
    <w:rsid w:val="00BE2ADD"/>
    <w:pPr>
      <w:framePr w:w="2268" w:hSpace="181" w:vSpace="181" w:wrap="around" w:vAnchor="text" w:hAnchor="page" w:x="1135" w:y="285" w:anchorLock="1"/>
    </w:pPr>
    <w:rPr>
      <w:i/>
    </w:rPr>
  </w:style>
  <w:style w:type="paragraph" w:customStyle="1" w:styleId="MiniTOCTitle">
    <w:name w:val="MiniTOCTitle"/>
    <w:basedOn w:val="Heading4"/>
    <w:rsid w:val="00BE2ADD"/>
    <w:pPr>
      <w:spacing w:before="240"/>
      <w:outlineLvl w:val="9"/>
    </w:pPr>
    <w:rPr>
      <w:noProof/>
      <w:sz w:val="24"/>
    </w:rPr>
  </w:style>
  <w:style w:type="paragraph" w:customStyle="1" w:styleId="MiniTOCItem">
    <w:name w:val="MiniTOCItem"/>
    <w:basedOn w:val="ListBullet"/>
    <w:rsid w:val="00BE2ADD"/>
    <w:pPr>
      <w:numPr>
        <w:numId w:val="0"/>
      </w:numPr>
      <w:tabs>
        <w:tab w:val="right" w:leader="dot" w:pos="6521"/>
      </w:tabs>
      <w:spacing w:before="0" w:after="0"/>
    </w:pPr>
  </w:style>
  <w:style w:type="paragraph" w:customStyle="1" w:styleId="TOFTitle">
    <w:name w:val="TOFTitle"/>
    <w:basedOn w:val="TOCTitle"/>
    <w:rsid w:val="00BE2ADD"/>
  </w:style>
  <w:style w:type="paragraph" w:styleId="TableofFigures">
    <w:name w:val="table of figures"/>
    <w:basedOn w:val="Normal"/>
    <w:next w:val="Normal"/>
    <w:semiHidden/>
    <w:rsid w:val="00BE2ADD"/>
    <w:pPr>
      <w:tabs>
        <w:tab w:val="right" w:leader="dot" w:pos="9072"/>
      </w:tabs>
      <w:ind w:left="970" w:hanging="403"/>
    </w:pPr>
    <w:rPr>
      <w:rFonts w:ascii="Times New Roman" w:hAnsi="Times New Roman"/>
      <w:b/>
    </w:rPr>
  </w:style>
  <w:style w:type="paragraph" w:styleId="ListNumber">
    <w:name w:val="List Number"/>
    <w:basedOn w:val="List"/>
    <w:rsid w:val="00BE2ADD"/>
    <w:pPr>
      <w:numPr>
        <w:numId w:val="11"/>
      </w:numPr>
    </w:pPr>
  </w:style>
  <w:style w:type="character" w:customStyle="1" w:styleId="WingdingSymbols">
    <w:name w:val="Wingding Symbols"/>
    <w:rsid w:val="00BE2ADD"/>
    <w:rPr>
      <w:rFonts w:ascii="Wingdings" w:hAnsi="Wingdings"/>
    </w:rPr>
  </w:style>
  <w:style w:type="paragraph" w:customStyle="1" w:styleId="TableHeading">
    <w:name w:val="Table Heading"/>
    <w:basedOn w:val="HeadingBase"/>
    <w:rsid w:val="00BE2ADD"/>
    <w:pPr>
      <w:keepLines/>
      <w:pBdr>
        <w:bottom w:val="single" w:sz="6" w:space="1" w:color="918585"/>
      </w:pBdr>
      <w:spacing w:before="240"/>
    </w:pPr>
  </w:style>
  <w:style w:type="character" w:customStyle="1" w:styleId="HotSpot">
    <w:name w:val="HotSpot"/>
    <w:rsid w:val="00BE2ADD"/>
    <w:rPr>
      <w:color w:val="0033CC"/>
      <w:u w:val="none"/>
    </w:rPr>
  </w:style>
  <w:style w:type="paragraph" w:customStyle="1" w:styleId="BodyTextRight">
    <w:name w:val="Body Text Right"/>
    <w:basedOn w:val="BodyText"/>
    <w:rsid w:val="00BE2ADD"/>
    <w:pPr>
      <w:spacing w:before="0" w:after="0"/>
      <w:jc w:val="right"/>
    </w:pPr>
  </w:style>
  <w:style w:type="paragraph" w:styleId="Index3">
    <w:name w:val="index 3"/>
    <w:basedOn w:val="ListNumber2"/>
    <w:next w:val="Normal"/>
    <w:semiHidden/>
    <w:rsid w:val="00BE2ADD"/>
    <w:pPr>
      <w:numPr>
        <w:numId w:val="0"/>
      </w:numPr>
      <w:tabs>
        <w:tab w:val="right" w:leader="dot" w:pos="4176"/>
      </w:tabs>
    </w:pPr>
  </w:style>
  <w:style w:type="paragraph" w:styleId="ListNumber2">
    <w:name w:val="List Number 2"/>
    <w:basedOn w:val="List2"/>
    <w:rsid w:val="00BE2ADD"/>
    <w:pPr>
      <w:numPr>
        <w:numId w:val="10"/>
      </w:numPr>
      <w:tabs>
        <w:tab w:val="clear" w:pos="1060"/>
      </w:tabs>
    </w:pPr>
  </w:style>
  <w:style w:type="paragraph" w:customStyle="1" w:styleId="MarginNote">
    <w:name w:val="Margin Note"/>
    <w:basedOn w:val="BodyText"/>
    <w:rsid w:val="00BE2A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2A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2A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2ADD"/>
    <w:rPr>
      <w:sz w:val="32"/>
    </w:rPr>
  </w:style>
  <w:style w:type="paragraph" w:customStyle="1" w:styleId="HeadingProcedure">
    <w:name w:val="Heading Procedure"/>
    <w:basedOn w:val="HeadingBase"/>
    <w:next w:val="Normal"/>
    <w:rsid w:val="00BE2ADD"/>
    <w:pPr>
      <w:tabs>
        <w:tab w:val="left" w:pos="0"/>
      </w:tabs>
      <w:spacing w:before="120" w:after="60"/>
    </w:pPr>
    <w:rPr>
      <w:i/>
      <w:color w:val="918585"/>
      <w:sz w:val="22"/>
    </w:rPr>
  </w:style>
  <w:style w:type="paragraph" w:customStyle="1" w:styleId="TableBodyText">
    <w:name w:val="Table Body Text"/>
    <w:basedOn w:val="BodyText"/>
    <w:rsid w:val="00BE2ADD"/>
    <w:pPr>
      <w:spacing w:before="60" w:after="60"/>
    </w:pPr>
  </w:style>
  <w:style w:type="paragraph" w:styleId="ListContinue">
    <w:name w:val="List Continue"/>
    <w:basedOn w:val="List"/>
    <w:rsid w:val="00BE2ADD"/>
    <w:pPr>
      <w:ind w:firstLine="0"/>
    </w:pPr>
  </w:style>
  <w:style w:type="paragraph" w:customStyle="1" w:styleId="ListNote">
    <w:name w:val="List Note"/>
    <w:basedOn w:val="List"/>
    <w:rsid w:val="00BE2ADD"/>
    <w:pPr>
      <w:pBdr>
        <w:top w:val="single" w:sz="6" w:space="2" w:color="918585"/>
        <w:bottom w:val="single" w:sz="6" w:space="2" w:color="918585"/>
      </w:pBdr>
      <w:tabs>
        <w:tab w:val="left" w:pos="1021"/>
      </w:tabs>
      <w:ind w:firstLine="0"/>
    </w:pPr>
  </w:style>
  <w:style w:type="paragraph" w:customStyle="1" w:styleId="Warning">
    <w:name w:val="Warning"/>
    <w:basedOn w:val="BodyText"/>
    <w:rsid w:val="00BE2ADD"/>
    <w:pPr>
      <w:shd w:val="clear" w:color="auto" w:fill="D9D9D9"/>
      <w:tabs>
        <w:tab w:val="left" w:pos="992"/>
      </w:tabs>
      <w:ind w:left="119" w:right="119"/>
    </w:pPr>
    <w:rPr>
      <w:sz w:val="20"/>
    </w:rPr>
  </w:style>
  <w:style w:type="paragraph" w:customStyle="1" w:styleId="MarginIcons">
    <w:name w:val="Margin Icons"/>
    <w:basedOn w:val="BodyText"/>
    <w:rsid w:val="00BE2A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2ADD"/>
    <w:rPr>
      <w:rFonts w:ascii="Courier New" w:hAnsi="Courier New"/>
    </w:rPr>
  </w:style>
  <w:style w:type="paragraph" w:customStyle="1" w:styleId="NoteBullet">
    <w:name w:val="Note Bullet"/>
    <w:basedOn w:val="Note"/>
    <w:rsid w:val="00BE2ADD"/>
    <w:pPr>
      <w:tabs>
        <w:tab w:val="clear" w:pos="680"/>
      </w:tabs>
      <w:spacing w:before="60" w:after="60"/>
    </w:pPr>
  </w:style>
  <w:style w:type="paragraph" w:customStyle="1" w:styleId="SubHeading2">
    <w:name w:val="SubHeading2"/>
    <w:basedOn w:val="HeadingBase"/>
    <w:rsid w:val="00BE2ADD"/>
    <w:pPr>
      <w:spacing w:before="240" w:after="60"/>
    </w:pPr>
    <w:rPr>
      <w:sz w:val="20"/>
    </w:rPr>
  </w:style>
  <w:style w:type="paragraph" w:customStyle="1" w:styleId="SubHeading1">
    <w:name w:val="SubHeading1"/>
    <w:basedOn w:val="HeadingBase"/>
    <w:rsid w:val="00BE2ADD"/>
    <w:pPr>
      <w:spacing w:before="240" w:after="60"/>
    </w:pPr>
    <w:rPr>
      <w:color w:val="918585"/>
      <w:sz w:val="22"/>
    </w:rPr>
  </w:style>
  <w:style w:type="paragraph" w:customStyle="1" w:styleId="SideHeading">
    <w:name w:val="Side Heading"/>
    <w:basedOn w:val="HeadingBase"/>
    <w:rsid w:val="00BE2A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2ADD"/>
    <w:pPr>
      <w:numPr>
        <w:numId w:val="12"/>
      </w:numPr>
    </w:pPr>
  </w:style>
  <w:style w:type="paragraph" w:styleId="PlainText">
    <w:name w:val="Plain Text"/>
    <w:basedOn w:val="Normal"/>
    <w:link w:val="PlainTextChar"/>
    <w:rsid w:val="00BE2ADD"/>
    <w:rPr>
      <w:sz w:val="20"/>
    </w:rPr>
  </w:style>
  <w:style w:type="character" w:customStyle="1" w:styleId="PlainTextChar">
    <w:name w:val="Plain Text Char"/>
    <w:basedOn w:val="DefaultParagraphFont"/>
    <w:link w:val="PlainText"/>
    <w:rsid w:val="00BE2ADD"/>
    <w:rPr>
      <w:rFonts w:ascii="Courier New" w:eastAsia="Times New Roman" w:hAnsi="Courier New" w:cs="Times New Roman"/>
      <w:sz w:val="20"/>
      <w:szCs w:val="20"/>
      <w:lang w:eastAsia="en-US"/>
    </w:rPr>
  </w:style>
  <w:style w:type="character" w:customStyle="1" w:styleId="MenuOption">
    <w:name w:val="Menu Option"/>
    <w:basedOn w:val="DefaultParagraphFont"/>
    <w:rsid w:val="00BE2ADD"/>
    <w:rPr>
      <w:b/>
      <w:smallCaps/>
    </w:rPr>
  </w:style>
  <w:style w:type="paragraph" w:customStyle="1" w:styleId="TableListNumber">
    <w:name w:val="Table List Number"/>
    <w:basedOn w:val="ListNumber"/>
    <w:rsid w:val="00BE2ADD"/>
    <w:pPr>
      <w:numPr>
        <w:numId w:val="0"/>
      </w:numPr>
    </w:pPr>
  </w:style>
  <w:style w:type="paragraph" w:styleId="TOC4">
    <w:name w:val="toc 4"/>
    <w:basedOn w:val="TOCBase"/>
    <w:next w:val="Normal"/>
    <w:semiHidden/>
    <w:rsid w:val="00BE2ADD"/>
    <w:pPr>
      <w:tabs>
        <w:tab w:val="right" w:leader="dot" w:pos="9071"/>
      </w:tabs>
      <w:ind w:left="1701"/>
    </w:pPr>
  </w:style>
  <w:style w:type="paragraph" w:customStyle="1" w:styleId="ListAlpha">
    <w:name w:val="List Alpha"/>
    <w:basedOn w:val="List"/>
    <w:rsid w:val="00BE2ADD"/>
    <w:pPr>
      <w:numPr>
        <w:numId w:val="9"/>
      </w:numPr>
    </w:pPr>
  </w:style>
  <w:style w:type="paragraph" w:customStyle="1" w:styleId="ListAlpha2">
    <w:name w:val="List Alpha 2"/>
    <w:basedOn w:val="List2"/>
    <w:rsid w:val="00BE2ADD"/>
    <w:pPr>
      <w:numPr>
        <w:numId w:val="8"/>
      </w:numPr>
    </w:pPr>
  </w:style>
  <w:style w:type="paragraph" w:styleId="List2">
    <w:name w:val="List 2"/>
    <w:basedOn w:val="BodyText"/>
    <w:rsid w:val="00BE2ADD"/>
    <w:pPr>
      <w:tabs>
        <w:tab w:val="left" w:pos="680"/>
      </w:tabs>
      <w:spacing w:before="60" w:after="60"/>
      <w:ind w:left="680" w:hanging="340"/>
    </w:pPr>
  </w:style>
  <w:style w:type="paragraph" w:styleId="List3">
    <w:name w:val="List 3"/>
    <w:basedOn w:val="BodyText"/>
    <w:rsid w:val="00BE2ADD"/>
    <w:pPr>
      <w:tabs>
        <w:tab w:val="left" w:pos="1021"/>
      </w:tabs>
      <w:spacing w:before="60" w:after="60"/>
      <w:ind w:left="1020" w:hanging="340"/>
    </w:pPr>
  </w:style>
  <w:style w:type="paragraph" w:styleId="List4">
    <w:name w:val="List 4"/>
    <w:basedOn w:val="BodyText"/>
    <w:rsid w:val="00BE2ADD"/>
    <w:pPr>
      <w:tabs>
        <w:tab w:val="left" w:pos="1361"/>
      </w:tabs>
      <w:spacing w:before="60" w:after="60"/>
      <w:ind w:left="1361" w:hanging="340"/>
    </w:pPr>
  </w:style>
  <w:style w:type="paragraph" w:styleId="List5">
    <w:name w:val="List 5"/>
    <w:basedOn w:val="BodyText"/>
    <w:rsid w:val="00BE2ADD"/>
    <w:pPr>
      <w:tabs>
        <w:tab w:val="left" w:pos="1701"/>
      </w:tabs>
      <w:spacing w:before="60" w:after="60"/>
      <w:ind w:left="1701" w:hanging="340"/>
    </w:pPr>
  </w:style>
  <w:style w:type="paragraph" w:styleId="ListBullet3">
    <w:name w:val="List Bullet 3"/>
    <w:basedOn w:val="List3"/>
    <w:rsid w:val="00BE2ADD"/>
    <w:pPr>
      <w:numPr>
        <w:numId w:val="15"/>
      </w:numPr>
      <w:tabs>
        <w:tab w:val="clear" w:pos="1021"/>
      </w:tabs>
      <w:ind w:left="1037" w:hanging="357"/>
    </w:pPr>
  </w:style>
  <w:style w:type="paragraph" w:styleId="ListBullet4">
    <w:name w:val="List Bullet 4"/>
    <w:basedOn w:val="List4"/>
    <w:rsid w:val="00BE2ADD"/>
    <w:pPr>
      <w:numPr>
        <w:numId w:val="3"/>
      </w:numPr>
    </w:pPr>
  </w:style>
  <w:style w:type="paragraph" w:styleId="ListBullet5">
    <w:name w:val="List Bullet 5"/>
    <w:basedOn w:val="List5"/>
    <w:rsid w:val="00BE2ADD"/>
    <w:pPr>
      <w:numPr>
        <w:numId w:val="4"/>
      </w:numPr>
    </w:pPr>
  </w:style>
  <w:style w:type="paragraph" w:styleId="ListContinue2">
    <w:name w:val="List Continue 2"/>
    <w:basedOn w:val="List2"/>
    <w:rsid w:val="00BE2ADD"/>
    <w:pPr>
      <w:ind w:firstLine="0"/>
    </w:pPr>
  </w:style>
  <w:style w:type="paragraph" w:styleId="ListContinue3">
    <w:name w:val="List Continue 3"/>
    <w:basedOn w:val="List3"/>
    <w:rsid w:val="00BE2ADD"/>
    <w:pPr>
      <w:ind w:left="1021" w:firstLine="0"/>
    </w:pPr>
  </w:style>
  <w:style w:type="paragraph" w:styleId="ListContinue4">
    <w:name w:val="List Continue 4"/>
    <w:basedOn w:val="List4"/>
    <w:rsid w:val="00BE2ADD"/>
    <w:pPr>
      <w:ind w:firstLine="0"/>
    </w:pPr>
  </w:style>
  <w:style w:type="paragraph" w:styleId="ListContinue5">
    <w:name w:val="List Continue 5"/>
    <w:basedOn w:val="List5"/>
    <w:rsid w:val="00BE2ADD"/>
    <w:pPr>
      <w:ind w:firstLine="0"/>
    </w:pPr>
  </w:style>
  <w:style w:type="paragraph" w:styleId="ListNumber3">
    <w:name w:val="List Number 3"/>
    <w:basedOn w:val="List3"/>
    <w:rsid w:val="00BE2ADD"/>
    <w:pPr>
      <w:numPr>
        <w:numId w:val="5"/>
      </w:numPr>
    </w:pPr>
  </w:style>
  <w:style w:type="paragraph" w:styleId="ListNumber4">
    <w:name w:val="List Number 4"/>
    <w:basedOn w:val="List4"/>
    <w:rsid w:val="00BE2ADD"/>
    <w:pPr>
      <w:numPr>
        <w:numId w:val="6"/>
      </w:numPr>
    </w:pPr>
  </w:style>
  <w:style w:type="paragraph" w:styleId="ListNumber5">
    <w:name w:val="List Number 5"/>
    <w:basedOn w:val="List5"/>
    <w:rsid w:val="00BE2ADD"/>
    <w:pPr>
      <w:numPr>
        <w:numId w:val="7"/>
      </w:numPr>
    </w:pPr>
  </w:style>
  <w:style w:type="paragraph" w:styleId="BlockText">
    <w:name w:val="Block Text"/>
    <w:basedOn w:val="Normal"/>
    <w:rsid w:val="00BE2ADD"/>
    <w:pPr>
      <w:spacing w:after="120"/>
      <w:ind w:left="1440" w:right="1440"/>
    </w:pPr>
  </w:style>
  <w:style w:type="character" w:customStyle="1" w:styleId="Subscript">
    <w:name w:val="Subscript"/>
    <w:basedOn w:val="DefaultParagraphFont"/>
    <w:rsid w:val="00BE2ADD"/>
    <w:rPr>
      <w:sz w:val="16"/>
      <w:vertAlign w:val="subscript"/>
    </w:rPr>
  </w:style>
  <w:style w:type="character" w:customStyle="1" w:styleId="Superscript">
    <w:name w:val="Superscript"/>
    <w:basedOn w:val="DefaultParagraphFont"/>
    <w:rsid w:val="00BE2ADD"/>
    <w:rPr>
      <w:sz w:val="16"/>
      <w:vertAlign w:val="superscript"/>
    </w:rPr>
  </w:style>
  <w:style w:type="character" w:customStyle="1" w:styleId="Symbols">
    <w:name w:val="Symbols"/>
    <w:basedOn w:val="DefaultParagraphFont"/>
    <w:rsid w:val="00BE2ADD"/>
    <w:rPr>
      <w:rFonts w:ascii="Symbol" w:hAnsi="Symbol"/>
    </w:rPr>
  </w:style>
  <w:style w:type="character" w:customStyle="1" w:styleId="MenuOptions">
    <w:name w:val="Menu Options"/>
    <w:basedOn w:val="DefaultParagraphFont"/>
    <w:rsid w:val="00BE2ADD"/>
    <w:rPr>
      <w:rFonts w:ascii="Arial Narrow" w:hAnsi="Arial Narrow"/>
      <w:smallCaps/>
    </w:rPr>
  </w:style>
  <w:style w:type="character" w:customStyle="1" w:styleId="Buttons">
    <w:name w:val="Buttons"/>
    <w:basedOn w:val="DefaultParagraphFont"/>
    <w:rsid w:val="00BE2ADD"/>
    <w:rPr>
      <w:b/>
    </w:rPr>
  </w:style>
  <w:style w:type="character" w:customStyle="1" w:styleId="Underlined">
    <w:name w:val="Underlined"/>
    <w:basedOn w:val="DefaultParagraphFont"/>
    <w:rsid w:val="00BE2ADD"/>
    <w:rPr>
      <w:u w:val="single"/>
    </w:rPr>
  </w:style>
  <w:style w:type="paragraph" w:customStyle="1" w:styleId="TableBodyTextRight">
    <w:name w:val="Table Body Text Right"/>
    <w:basedOn w:val="TableBodyText"/>
    <w:rsid w:val="00BE2ADD"/>
    <w:pPr>
      <w:widowControl w:val="0"/>
      <w:autoSpaceDE w:val="0"/>
      <w:autoSpaceDN w:val="0"/>
      <w:adjustRightInd w:val="0"/>
      <w:jc w:val="right"/>
    </w:pPr>
    <w:rPr>
      <w:rFonts w:cs="Arial"/>
      <w:szCs w:val="18"/>
    </w:rPr>
  </w:style>
  <w:style w:type="paragraph" w:customStyle="1" w:styleId="CopyrightText">
    <w:name w:val="Copyright Text"/>
    <w:basedOn w:val="BodyText"/>
    <w:rsid w:val="00BE2ADD"/>
    <w:rPr>
      <w:sz w:val="18"/>
    </w:rPr>
  </w:style>
  <w:style w:type="paragraph" w:customStyle="1" w:styleId="BodySmallRight">
    <w:name w:val="Body Small Right"/>
    <w:basedOn w:val="BodyTextRight"/>
    <w:rsid w:val="00BE2ADD"/>
    <w:rPr>
      <w:sz w:val="18"/>
      <w:szCs w:val="18"/>
    </w:rPr>
  </w:style>
  <w:style w:type="paragraph" w:customStyle="1" w:styleId="MarginEdition">
    <w:name w:val="Margin Edition"/>
    <w:basedOn w:val="MarginNote"/>
    <w:rsid w:val="00BE2ADD"/>
    <w:pPr>
      <w:spacing w:before="0" w:after="0"/>
    </w:pPr>
    <w:rPr>
      <w:rFonts w:ascii="Times New Roman" w:hAnsi="Times New Roman"/>
      <w:color w:val="999999"/>
    </w:rPr>
  </w:style>
  <w:style w:type="paragraph" w:customStyle="1" w:styleId="Spacer">
    <w:name w:val="Spacer"/>
    <w:basedOn w:val="Normal"/>
    <w:rsid w:val="00BE2ADD"/>
    <w:rPr>
      <w:sz w:val="2"/>
      <w:szCs w:val="2"/>
    </w:rPr>
  </w:style>
  <w:style w:type="character" w:customStyle="1" w:styleId="Small">
    <w:name w:val="Small"/>
    <w:basedOn w:val="DefaultParagraphFont"/>
    <w:rsid w:val="00BE2ADD"/>
    <w:rPr>
      <w:sz w:val="16"/>
    </w:rPr>
  </w:style>
  <w:style w:type="paragraph" w:customStyle="1" w:styleId="WideTable">
    <w:name w:val="Wide Table"/>
    <w:basedOn w:val="Normal"/>
    <w:rsid w:val="00BE2ADD"/>
    <w:pPr>
      <w:ind w:left="-1418"/>
    </w:pPr>
    <w:rPr>
      <w:sz w:val="2"/>
      <w:szCs w:val="2"/>
    </w:rPr>
  </w:style>
  <w:style w:type="character" w:styleId="PageNumber">
    <w:name w:val="page number"/>
    <w:basedOn w:val="DefaultParagraphFont"/>
    <w:rsid w:val="00BE2ADD"/>
  </w:style>
  <w:style w:type="paragraph" w:styleId="Quote">
    <w:name w:val="Quote"/>
    <w:basedOn w:val="Heading1"/>
    <w:link w:val="QuoteChar"/>
    <w:qFormat/>
    <w:rsid w:val="00BE2ADD"/>
    <w:rPr>
      <w:b w:val="0"/>
      <w:sz w:val="72"/>
      <w:szCs w:val="72"/>
      <w:lang w:val="en-NZ"/>
    </w:rPr>
  </w:style>
  <w:style w:type="character" w:customStyle="1" w:styleId="QuoteChar">
    <w:name w:val="Quote Char"/>
    <w:basedOn w:val="DefaultParagraphFont"/>
    <w:link w:val="Quote"/>
    <w:rsid w:val="00BE2A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2ADD"/>
    <w:pPr>
      <w:pageBreakBefore/>
    </w:pPr>
  </w:style>
  <w:style w:type="paragraph" w:customStyle="1" w:styleId="Border">
    <w:name w:val="Border"/>
    <w:basedOn w:val="Normal"/>
    <w:qFormat/>
    <w:rsid w:val="00BE2A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2ADD"/>
    <w:rPr>
      <w:b/>
      <w:bCs/>
      <w:i/>
      <w:iCs/>
      <w:color w:val="auto"/>
    </w:rPr>
  </w:style>
  <w:style w:type="paragraph" w:styleId="IntenseQuote">
    <w:name w:val="Intense Quote"/>
    <w:basedOn w:val="Normal"/>
    <w:next w:val="Normal"/>
    <w:link w:val="IntenseQuoteChar"/>
    <w:uiPriority w:val="30"/>
    <w:qFormat/>
    <w:rsid w:val="00BE2A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2A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2ADD"/>
    <w:rPr>
      <w:smallCaps/>
      <w:color w:val="auto"/>
      <w:u w:val="single"/>
    </w:rPr>
  </w:style>
  <w:style w:type="character" w:styleId="IntenseReference">
    <w:name w:val="Intense Reference"/>
    <w:basedOn w:val="DefaultParagraphFont"/>
    <w:uiPriority w:val="32"/>
    <w:qFormat/>
    <w:rsid w:val="00BE2ADD"/>
    <w:rPr>
      <w:b/>
      <w:bCs/>
      <w:smallCaps/>
      <w:color w:val="auto"/>
      <w:spacing w:val="5"/>
      <w:u w:val="single"/>
    </w:rPr>
  </w:style>
  <w:style w:type="paragraph" w:customStyle="1" w:styleId="2ColumnHeading">
    <w:name w:val="2Column Heading"/>
    <w:basedOn w:val="BodyText"/>
    <w:qFormat/>
    <w:rsid w:val="00BE2ADD"/>
    <w:pPr>
      <w:spacing w:after="60"/>
      <w:ind w:left="-2268"/>
    </w:pPr>
    <w:rPr>
      <w:b/>
    </w:rPr>
  </w:style>
  <w:style w:type="paragraph" w:customStyle="1" w:styleId="Heading1TOC">
    <w:name w:val="Heading1 TOC"/>
    <w:basedOn w:val="Normal"/>
    <w:qFormat/>
    <w:rsid w:val="00BE2ADD"/>
    <w:pPr>
      <w:spacing w:before="240" w:after="120"/>
    </w:pPr>
    <w:rPr>
      <w:rFonts w:ascii="Times New Roman" w:hAnsi="Times New Roman"/>
      <w:b/>
      <w:sz w:val="32"/>
    </w:rPr>
  </w:style>
  <w:style w:type="paragraph" w:customStyle="1" w:styleId="Heading2TOC">
    <w:name w:val="Heading2 TOC"/>
    <w:basedOn w:val="Normal"/>
    <w:qFormat/>
    <w:rsid w:val="00BE2ADD"/>
    <w:pPr>
      <w:spacing w:before="240" w:after="60"/>
    </w:pPr>
    <w:rPr>
      <w:rFonts w:ascii="Times New Roman" w:hAnsi="Times New Roman"/>
      <w:b/>
      <w:sz w:val="28"/>
    </w:rPr>
  </w:style>
  <w:style w:type="character" w:customStyle="1" w:styleId="Underline">
    <w:name w:val="Underline"/>
    <w:basedOn w:val="DefaultParagraphFont"/>
    <w:qFormat/>
    <w:rsid w:val="00BE2ADD"/>
    <w:rPr>
      <w:u w:val="single"/>
    </w:rPr>
  </w:style>
  <w:style w:type="paragraph" w:styleId="BalloonText">
    <w:name w:val="Balloon Text"/>
    <w:basedOn w:val="Normal"/>
    <w:link w:val="BalloonTextChar"/>
    <w:rsid w:val="00BE2ADD"/>
    <w:rPr>
      <w:rFonts w:ascii="Tahoma" w:hAnsi="Tahoma" w:cs="Tahoma"/>
      <w:sz w:val="16"/>
      <w:szCs w:val="16"/>
    </w:rPr>
  </w:style>
  <w:style w:type="character" w:customStyle="1" w:styleId="BalloonTextChar">
    <w:name w:val="Balloon Text Char"/>
    <w:basedOn w:val="DefaultParagraphFont"/>
    <w:link w:val="BalloonText"/>
    <w:rsid w:val="00BE2A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2AD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E2A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2ADD"/>
    <w:rPr>
      <w:b/>
      <w:color w:val="660033"/>
      <w:spacing w:val="0"/>
    </w:rPr>
  </w:style>
  <w:style w:type="paragraph" w:customStyle="1" w:styleId="Nameditemlist">
    <w:name w:val="Named item list"/>
    <w:basedOn w:val="BodyText"/>
    <w:qFormat/>
    <w:rsid w:val="00BE2AD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1357</Words>
  <Characters>8576</Characters>
  <Application>Microsoft Office Word</Application>
  <DocSecurity>0</DocSecurity>
  <Lines>293</Lines>
  <Paragraphs>176</Paragraphs>
  <ScaleCrop>false</ScaleCrop>
  <Company>Author-it Software Corporation Ltd.</Company>
  <LinksUpToDate>false</LinksUpToDate>
  <CharactersWithSpaces>9869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SIBBCCS408A Promote healthy nutritional options in a beauty therapy context</dc:title>
  <dc:subject>Approved</dc:subject>
  <dc:creator>Service Skills Australia</dc:creator>
  <cp:keywords>Revision Number: 2</cp:keywords>
  <dc:description>Copyright © 1996-2007 Author-it Software Corporation Ltd., all rights reserved.</dc:description>
  <cp:lastModifiedBy>TPCMS</cp:lastModifiedBy>
  <cp:revision>3</cp:revision>
  <dcterms:created xsi:type="dcterms:W3CDTF">2012-10-11T20:55:00Z</dcterms:created>
  <dcterms:modified xsi:type="dcterms:W3CDTF">2012-10-11T20:56:00Z</dcterms:modified>
</cp:coreProperties>
</file>