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922" w:rsidP="00DA3922">
      <w:pPr>
        <w:pStyle w:val="Title"/>
      </w:pPr>
      <w:bookmarkStart w:id="0" w:name="_GoBack"/>
      <w:bookmarkEnd w:id="0"/>
      <w:r>
        <w:fldChar w:fldCharType="begin"/>
      </w:r>
      <w:r>
        <w:instrText xml:space="preserve"> TITLE   \* MERGEFORMAT </w:instrText>
      </w:r>
      <w:r>
        <w:fldChar w:fldCharType="separate"/>
      </w:r>
      <w:r>
        <w:t>SIBBCCS407A Interpret the chemical composition and physical actions of cosmetic products</w:t>
      </w:r>
      <w:r>
        <w:fldChar w:fldCharType="end"/>
      </w:r>
    </w:p>
    <w:p w:rsidR="00DA3922" w:rsidP="00DA3922">
      <w:pPr>
        <w:pStyle w:val="Version"/>
        <w:sectPr w:rsidSect="009013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13F6" w:rsidP="009013F6">
      <w:pPr>
        <w:pStyle w:val="SuperHeading"/>
      </w:pPr>
      <w:r w:rsidRPr="009013F6">
        <w:t>SIBBCCS407A  Interpret the chemical composition and physical actions of cosmetic products</w:t>
      </w:r>
    </w:p>
    <w:p w:rsidR="00000000" w:rsidRPr="009013F6" w:rsidP="009013F6">
      <w:pPr>
        <w:pStyle w:val="Heading1"/>
      </w:pPr>
      <w:bookmarkStart w:id="1" w:name="O_395861"/>
      <w:bookmarkEnd w:id="1"/>
      <w:r w:rsidRPr="009013F6">
        <w:t>Modification History</w:t>
      </w:r>
    </w:p>
    <w:p w:rsidR="00000000" w:rsidRPr="009013F6" w:rsidP="009013F6">
      <w:pPr>
        <w:pStyle w:val="BodyText"/>
      </w:pPr>
      <w:r w:rsidRPr="009013F6">
        <w:t>Not applicable.</w:t>
      </w:r>
    </w:p>
    <w:p w:rsidR="00000000" w:rsidRPr="009013F6" w:rsidP="009013F6">
      <w:pPr>
        <w:pStyle w:val="AllowPageBreak"/>
      </w:pPr>
    </w:p>
    <w:p w:rsidR="00000000" w:rsidRPr="009013F6" w:rsidP="009013F6">
      <w:pPr>
        <w:pStyle w:val="Heading1"/>
      </w:pPr>
      <w:bookmarkStart w:id="2" w:name="O_395857"/>
      <w:bookmarkEnd w:id="2"/>
      <w:r w:rsidRPr="009013F6">
        <w:t>Unit D</w:t>
      </w:r>
      <w:r w:rsidRPr="009013F6">
        <w:t>escriptor</w:t>
      </w:r>
    </w:p>
    <w:p w:rsidR="00000000" w:rsidRPr="009013F6" w:rsidP="009013F6">
      <w:pPr>
        <w:pStyle w:val="BodyText"/>
      </w:pPr>
      <w:r w:rsidRPr="009013F6">
        <w:t>This unit describes the performance outcomes, skills and knowledge required to interpret the cosmetic chemistry and physical actions of products in order to offer accurate advice and achieve positive treatment outcomes for clients in beauty thera</w:t>
      </w:r>
      <w:r w:rsidRPr="009013F6">
        <w:t>py treatments.</w:t>
      </w:r>
    </w:p>
    <w:p w:rsidR="00000000" w:rsidRPr="009013F6" w:rsidP="009013F6">
      <w:pPr>
        <w:pStyle w:val="AllowPageBreak"/>
      </w:pPr>
    </w:p>
    <w:p w:rsidR="00000000" w:rsidRPr="009013F6" w:rsidP="009013F6">
      <w:pPr>
        <w:pStyle w:val="Heading1"/>
      </w:pPr>
      <w:bookmarkStart w:id="3" w:name="O_395869"/>
      <w:bookmarkEnd w:id="3"/>
      <w:r w:rsidRPr="009013F6">
        <w:t>Application of the Unit</w:t>
      </w:r>
    </w:p>
    <w:p w:rsidR="00000000" w:rsidRPr="009013F6" w:rsidP="009013F6">
      <w:pPr>
        <w:pStyle w:val="BodyText"/>
      </w:pPr>
      <w:r w:rsidRPr="009013F6">
        <w:t>Cosmetic products are selected and used in the design and application of hand and foot treatments, facial treatments and body treatments in order to achieve agreed treatment outcomes.</w:t>
      </w:r>
    </w:p>
    <w:p w:rsidR="00000000" w:rsidRPr="009013F6" w:rsidP="009013F6">
      <w:pPr>
        <w:pStyle w:val="BodyText"/>
      </w:pPr>
    </w:p>
    <w:p w:rsidR="00000000" w:rsidRPr="009013F6" w:rsidP="009013F6">
      <w:pPr>
        <w:pStyle w:val="BodyText"/>
      </w:pPr>
      <w:r w:rsidRPr="009013F6">
        <w:t>This unit appli</w:t>
      </w:r>
      <w:r w:rsidRPr="009013F6">
        <w:t xml:space="preserve">es to beauty therapists exercising judgement in planning and selecting appropriate products, services, equipment and techniques. </w:t>
      </w:r>
    </w:p>
    <w:p w:rsidR="00000000" w:rsidRPr="009013F6" w:rsidP="009013F6">
      <w:pPr>
        <w:pStyle w:val="AllowPageBreak"/>
      </w:pPr>
    </w:p>
    <w:p w:rsidR="00000000" w:rsidRPr="009013F6" w:rsidP="009013F6">
      <w:pPr>
        <w:pStyle w:val="Heading1"/>
      </w:pPr>
      <w:bookmarkStart w:id="4" w:name="O_395862"/>
      <w:bookmarkEnd w:id="4"/>
      <w:r w:rsidRPr="009013F6">
        <w:t>Licensing/Regulatory Information</w:t>
      </w:r>
    </w:p>
    <w:p w:rsidR="00000000" w:rsidRPr="009013F6" w:rsidP="009013F6">
      <w:pPr>
        <w:pStyle w:val="BodyText"/>
      </w:pPr>
      <w:r w:rsidRPr="009013F6">
        <w:t>No licensing, legislative, regulatory or certification requirements apply to</w:t>
      </w:r>
      <w:r w:rsidRPr="009013F6">
        <w:t xml:space="preserve"> this unit at the time of endorsement.</w:t>
      </w:r>
    </w:p>
    <w:p w:rsidR="00000000" w:rsidRPr="009013F6" w:rsidP="009013F6">
      <w:pPr>
        <w:pStyle w:val="AllowPageBreak"/>
      </w:pPr>
    </w:p>
    <w:p w:rsidR="00000000" w:rsidRPr="009013F6" w:rsidP="009013F6">
      <w:pPr>
        <w:pStyle w:val="Heading1"/>
      </w:pPr>
      <w:bookmarkStart w:id="5" w:name="O_395860"/>
      <w:bookmarkEnd w:id="5"/>
      <w:r w:rsidRPr="009013F6">
        <w:t>Pre-Requisites</w:t>
      </w:r>
    </w:p>
    <w:p w:rsidR="00000000" w:rsidRPr="009013F6" w:rsidP="009013F6">
      <w:pPr>
        <w:pStyle w:val="BodyText"/>
      </w:pPr>
      <w:r w:rsidRPr="009013F6">
        <w:t>Nil</w:t>
      </w:r>
    </w:p>
    <w:p w:rsidR="00000000" w:rsidRPr="009013F6" w:rsidP="009013F6">
      <w:pPr>
        <w:pStyle w:val="AllowPageBreak"/>
      </w:pPr>
    </w:p>
    <w:p w:rsidR="00000000" w:rsidRPr="009013F6" w:rsidP="009013F6">
      <w:pPr>
        <w:pStyle w:val="Heading1"/>
      </w:pPr>
      <w:bookmarkStart w:id="6" w:name="O_395865"/>
      <w:bookmarkEnd w:id="6"/>
      <w:r w:rsidRPr="009013F6">
        <w:t>Employability Skills Information</w:t>
      </w:r>
    </w:p>
    <w:p w:rsidR="00000000" w:rsidRPr="009013F6" w:rsidP="009013F6">
      <w:pPr>
        <w:pStyle w:val="BodyText"/>
      </w:pPr>
      <w:r w:rsidRPr="009013F6">
        <w:t>This unit contains employability skills.</w:t>
      </w:r>
    </w:p>
    <w:p w:rsidR="00000000" w:rsidRPr="009013F6" w:rsidP="009013F6">
      <w:pPr>
        <w:pStyle w:val="AllowPageBreak"/>
      </w:pPr>
    </w:p>
    <w:p w:rsidR="00000000" w:rsidRPr="009013F6" w:rsidP="009013F6">
      <w:pPr>
        <w:pStyle w:val="Heading1"/>
      </w:pPr>
      <w:bookmarkStart w:id="7" w:name="O_395866"/>
      <w:bookmarkEnd w:id="7"/>
      <w:r w:rsidRPr="009013F6">
        <w:t>Elements and Performance Criteria Pre-Content</w:t>
      </w:r>
    </w:p>
    <w:p w:rsidR="00000000" w:rsidRPr="009013F6" w:rsidP="009013F6">
      <w:pPr>
        <w:pStyle w:val="Heading1"/>
      </w:pPr>
      <w:bookmarkStart w:id="8" w:name="O_395867"/>
      <w:bookmarkEnd w:id="8"/>
      <w:r w:rsidRPr="009013F6">
        <w:t>Elements and Performance Criteria</w:t>
      </w:r>
    </w:p>
    <w:tbl>
      <w:tblPr>
        <w:tblW w:w="0" w:type="auto"/>
        <w:tblCellMar>
          <w:left w:w="62" w:type="dxa"/>
          <w:right w:w="62" w:type="dxa"/>
        </w:tblCellMar>
        <w:tblLook w:val="0000"/>
      </w:tblPr>
      <w:tblGrid>
        <w:gridCol w:w="4598"/>
        <w:gridCol w:w="4598"/>
      </w:tblGrid>
      <w:tr w:rsidTr="00DA39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13F6" w:rsidP="009013F6">
            <w:pPr>
              <w:pStyle w:val="BodyText"/>
            </w:pPr>
            <w:r w:rsidRPr="009013F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SpecialBold"/>
              </w:rPr>
              <w:t>Performance Criteria</w:t>
            </w:r>
          </w:p>
        </w:tc>
      </w:tr>
      <w:tr w:rsidTr="00DA39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t xml:space="preserve">Performance criteria describe the performance needed to demonstrate achievement of the element. Where bold italicised text is </w:t>
            </w:r>
            <w:r w:rsidRPr="009013F6">
              <w:t>used, further information is detailed in the required skills and knowledge section and the range statement. Assessment of performance is to be consistent with the evidence guide.</w:t>
            </w:r>
          </w:p>
        </w:tc>
      </w:tr>
      <w:tr w:rsidTr="00DA3922">
        <w:tblPrEx>
          <w:tblW w:w="0" w:type="auto"/>
          <w:tblCellMar>
            <w:left w:w="62" w:type="dxa"/>
            <w:right w:w="62" w:type="dxa"/>
          </w:tblCellMar>
          <w:tblLook w:val="0000"/>
        </w:tblPrEx>
        <w:trPr>
          <w:trHeight w:val="361"/>
        </w:trPr>
        <w:tc>
          <w:tcPr>
            <w:tcW w:w="0" w:type="auto"/>
            <w:vMerge w:val="restart"/>
            <w:tcBorders>
              <w:top w:val="nil"/>
              <w:left w:val="nil"/>
              <w:bottom w:val="nil"/>
              <w:right w:val="nil"/>
            </w:tcBorders>
            <w:tcMar>
              <w:top w:w="0" w:type="dxa"/>
              <w:left w:w="62" w:type="dxa"/>
              <w:bottom w:w="0" w:type="dxa"/>
              <w:right w:w="62" w:type="dxa"/>
            </w:tcMar>
          </w:tcPr>
          <w:p w:rsidR="00000000" w:rsidRPr="009013F6" w:rsidP="009013F6">
            <w:pPr>
              <w:pStyle w:val="List"/>
            </w:pPr>
            <w:r w:rsidRPr="009013F6">
              <w:t>1</w:t>
            </w:r>
            <w:r w:rsidRPr="009013F6">
              <w:tab/>
              <w:t>Apply knowledge of cosmetic chemistry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1.1</w:t>
            </w:r>
            <w:r w:rsidRPr="009013F6">
              <w:tab/>
              <w:t>I</w:t>
            </w:r>
            <w:r w:rsidRPr="009013F6">
              <w:t xml:space="preserve">dentify relevant </w:t>
            </w:r>
            <w:r w:rsidRPr="009013F6">
              <w:rPr>
                <w:rStyle w:val="BoldandItalics"/>
              </w:rPr>
              <w:t>concepts of cosmetic chemistry</w:t>
            </w:r>
            <w:r w:rsidRPr="009013F6">
              <w:t xml:space="preserve"> and apply to the design and performance of beauty therapy treatments according to</w:t>
            </w:r>
            <w:r w:rsidRPr="009013F6">
              <w:rPr>
                <w:rStyle w:val="BoldandItalics"/>
              </w:rPr>
              <w:t xml:space="preserve"> relevant legislation</w:t>
            </w:r>
            <w:r w:rsidRPr="009013F6">
              <w:t xml:space="preserve"> and </w:t>
            </w:r>
            <w:r w:rsidRPr="009013F6">
              <w:rPr>
                <w:rStyle w:val="BoldandItalics"/>
              </w:rPr>
              <w:t>workplace policies and procedures</w:t>
            </w:r>
            <w:r w:rsidRPr="009013F6">
              <w:t>.</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1.2</w:t>
            </w:r>
            <w:r w:rsidRPr="009013F6">
              <w:tab/>
              <w:t xml:space="preserve">Assess range of </w:t>
            </w:r>
            <w:r w:rsidRPr="009013F6">
              <w:rPr>
                <w:rStyle w:val="BoldandItalics"/>
              </w:rPr>
              <w:t>organic chemistry</w:t>
            </w:r>
            <w:r w:rsidRPr="009013F6">
              <w:t xml:space="preserve"> and relate to </w:t>
            </w:r>
            <w:r w:rsidRPr="009013F6">
              <w:t>beauty therapy treatments.</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1.3</w:t>
            </w:r>
            <w:r w:rsidRPr="009013F6">
              <w:tab/>
              <w:t xml:space="preserve">Relate </w:t>
            </w:r>
            <w:r w:rsidRPr="009013F6">
              <w:rPr>
                <w:rStyle w:val="BoldandItalics"/>
              </w:rPr>
              <w:t>percutaneous absorption</w:t>
            </w:r>
            <w:r w:rsidRPr="009013F6">
              <w:t xml:space="preserve"> and role of the skin in acting as a barrier while allowing the passage of chemicals used in beauty therapy treatments.</w:t>
            </w:r>
          </w:p>
        </w:tc>
      </w:tr>
      <w:tr w:rsidTr="00DA392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13F6" w:rsidP="009013F6">
            <w:pPr>
              <w:pStyle w:val="List"/>
            </w:pPr>
            <w:r w:rsidRPr="009013F6">
              <w:t>2</w:t>
            </w:r>
            <w:r w:rsidRPr="009013F6">
              <w:tab/>
              <w:t>Apply knowledge of cosmetic products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2.</w:t>
            </w:r>
            <w:r w:rsidRPr="009013F6">
              <w:t>1</w:t>
            </w:r>
            <w:r w:rsidRPr="009013F6">
              <w:tab/>
              <w:t xml:space="preserve">Assess the function of chemical formulations from range of </w:t>
            </w:r>
            <w:r w:rsidRPr="009013F6">
              <w:rPr>
                <w:rStyle w:val="BoldandItalics"/>
              </w:rPr>
              <w:t>cosmetic emulsions</w:t>
            </w:r>
            <w:r w:rsidRPr="009013F6">
              <w:t xml:space="preserve"> in relation to action on the skin. </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2.2</w:t>
            </w:r>
            <w:r w:rsidRPr="009013F6">
              <w:tab/>
              <w:t>Assess formulation, function and action of range of</w:t>
            </w:r>
            <w:r w:rsidRPr="009013F6">
              <w:rPr>
                <w:rStyle w:val="BoldandItalics"/>
              </w:rPr>
              <w:t xml:space="preserve"> cosmetic ingredients</w:t>
            </w:r>
            <w:r w:rsidRPr="009013F6">
              <w:t xml:space="preserve"> in relation to action on the skin.</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2.3</w:t>
            </w:r>
            <w:r w:rsidRPr="009013F6">
              <w:tab/>
            </w:r>
            <w:r w:rsidRPr="009013F6">
              <w:t xml:space="preserve">Assess formulation of </w:t>
            </w:r>
            <w:r w:rsidRPr="009013F6">
              <w:rPr>
                <w:rStyle w:val="BoldandItalics"/>
              </w:rPr>
              <w:t>range of beauty therapy products</w:t>
            </w:r>
            <w:r w:rsidRPr="009013F6">
              <w:t xml:space="preserve"> in relation to purpose and action on the skin.</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2.4</w:t>
            </w:r>
            <w:r w:rsidRPr="009013F6">
              <w:tab/>
              <w:t>Assess environmental impact of ingredients in range of beauty therapy products.</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2.5</w:t>
            </w:r>
            <w:r w:rsidRPr="009013F6">
              <w:tab/>
              <w:t xml:space="preserve">Identify </w:t>
            </w:r>
            <w:r w:rsidRPr="009013F6">
              <w:rPr>
                <w:rStyle w:val="BoldandItalics"/>
              </w:rPr>
              <w:t>contraindications</w:t>
            </w:r>
            <w:r w:rsidRPr="009013F6">
              <w:t xml:space="preserve"> to the use of some products as they</w:t>
            </w:r>
            <w:r w:rsidRPr="009013F6">
              <w:t xml:space="preserve"> relate to client health and treatment outcomes. </w:t>
            </w:r>
          </w:p>
        </w:tc>
      </w:tr>
      <w:tr w:rsidTr="00DA392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013F6" w:rsidP="009013F6">
            <w:pPr>
              <w:pStyle w:val="List"/>
            </w:pPr>
            <w:r w:rsidRPr="009013F6">
              <w:t>3</w:t>
            </w:r>
            <w:r w:rsidRPr="009013F6">
              <w:tab/>
              <w:t>Select products to complement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3.1</w:t>
            </w:r>
            <w:r w:rsidRPr="009013F6">
              <w:tab/>
              <w:t xml:space="preserve">Apply knowledge of cosmetic chemistry to beauty therapy treatments to maximise positive outcomes. </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013F6">
            <w:pPr>
              <w:pStyle w:val="List"/>
              <w:rPr>
                <w:lang w:val="en-NZ"/>
              </w:rPr>
            </w:pPr>
            <w:r w:rsidRPr="009013F6">
              <w:t>3.2</w:t>
            </w:r>
            <w:r w:rsidRPr="009013F6">
              <w:tab/>
            </w:r>
            <w:r w:rsidRPr="009013F6">
              <w:t>Recognise skin problems or requirements and select cosmetic products based on product formulation, function and action to complement range of beauty therapy treatments.</w:t>
            </w:r>
          </w:p>
        </w:tc>
      </w:tr>
      <w:tr w:rsidTr="00DA392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013F6" w:rsidP="009013F6">
            <w:pPr>
              <w:pStyle w:val="List"/>
            </w:pPr>
            <w:r w:rsidRPr="009013F6">
              <w:t>3.3</w:t>
            </w:r>
            <w:r w:rsidRPr="009013F6">
              <w:tab/>
              <w:t xml:space="preserve">Apply the relevant principles of cosmetic chemistry in </w:t>
            </w:r>
            <w:r w:rsidRPr="009013F6">
              <w:rPr>
                <w:rStyle w:val="BoldandItalics"/>
              </w:rPr>
              <w:t>provision of post-treatmen</w:t>
            </w:r>
            <w:r w:rsidRPr="009013F6">
              <w:rPr>
                <w:rStyle w:val="BoldandItalics"/>
              </w:rPr>
              <w:t>t</w:t>
            </w:r>
            <w:r w:rsidRPr="009013F6">
              <w:t xml:space="preserve"> </w:t>
            </w:r>
            <w:r w:rsidRPr="009013F6">
              <w:rPr>
                <w:rStyle w:val="BoldandItalics"/>
              </w:rPr>
              <w:t>care and advice</w:t>
            </w:r>
            <w:r w:rsidRPr="009013F6">
              <w:t>.</w:t>
            </w:r>
          </w:p>
        </w:tc>
      </w:tr>
    </w:tbl>
    <w:p w:rsidR="00000000" w:rsidRPr="009013F6" w:rsidP="009013F6">
      <w:pPr>
        <w:pStyle w:val="List"/>
      </w:pPr>
    </w:p>
    <w:p w:rsidR="00000000" w:rsidRPr="009013F6" w:rsidP="009013F6">
      <w:pPr>
        <w:pStyle w:val="AllowPageBreak"/>
      </w:pPr>
    </w:p>
    <w:p w:rsidR="00000000" w:rsidRPr="009013F6" w:rsidP="009013F6">
      <w:pPr>
        <w:pStyle w:val="Heading1"/>
      </w:pPr>
      <w:bookmarkStart w:id="9" w:name="O_395858"/>
      <w:bookmarkEnd w:id="9"/>
      <w:r w:rsidRPr="009013F6">
        <w:t>Required Skills and Knowledge</w:t>
      </w:r>
    </w:p>
    <w:tbl>
      <w:tblPr>
        <w:tblW w:w="0" w:type="auto"/>
        <w:tblLayout w:type="fixed"/>
        <w:tblCellMar>
          <w:left w:w="62" w:type="dxa"/>
          <w:right w:w="62" w:type="dxa"/>
        </w:tblCellMar>
        <w:tblLook w:val="0000"/>
      </w:tblPr>
      <w:tblGrid>
        <w:gridCol w:w="8522"/>
      </w:tblGrid>
      <w:tr w:rsidTr="00DA3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t>This section describes the skills and knowledge required for this unit.</w:t>
            </w:r>
          </w:p>
        </w:tc>
      </w:tr>
      <w:tr w:rsidTr="00DA3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SpecialBold"/>
              </w:rPr>
              <w:t>Required skills</w:t>
            </w:r>
          </w:p>
        </w:tc>
      </w:tr>
      <w:tr w:rsidTr="00DA3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13F6" w:rsidP="009013F6">
            <w:pPr>
              <w:pStyle w:val="BodyText"/>
            </w:pPr>
            <w:r w:rsidRPr="009013F6">
              <w:t>The following skills must be assessed as part of this unit:</w:t>
            </w:r>
          </w:p>
          <w:p w:rsidR="00000000" w:rsidRPr="009013F6" w:rsidP="009013F6">
            <w:pPr>
              <w:pStyle w:val="ListBullet"/>
            </w:pPr>
            <w:r w:rsidRPr="009013F6">
              <w:t>technical skills to:</w:t>
            </w:r>
          </w:p>
          <w:p w:rsidR="00000000" w:rsidRPr="009013F6" w:rsidP="009013F6">
            <w:pPr>
              <w:pStyle w:val="ListBullet2"/>
            </w:pPr>
            <w:r w:rsidRPr="009013F6">
              <w:t>apply cosmetic chemistry knowledge to the design and performance of beauty therapy treatments</w:t>
            </w:r>
          </w:p>
          <w:p w:rsidR="00000000" w:rsidRPr="009013F6" w:rsidP="009013F6">
            <w:pPr>
              <w:pStyle w:val="ListBullet2"/>
            </w:pPr>
            <w:r w:rsidRPr="009013F6">
              <w:t>respond to a range of situations involving use of cosmetic chemicals</w:t>
            </w:r>
          </w:p>
          <w:p w:rsidR="00000000" w:rsidRPr="009013F6" w:rsidP="009013F6">
            <w:pPr>
              <w:pStyle w:val="ListBullet2"/>
            </w:pPr>
            <w:r w:rsidRPr="009013F6">
              <w:t>identify client characteristics, and recommend and perform a service, including:</w:t>
            </w:r>
          </w:p>
          <w:p w:rsidR="00000000" w:rsidRPr="009013F6" w:rsidP="009013F6">
            <w:pPr>
              <w:pStyle w:val="ListBullet3"/>
            </w:pPr>
            <w:r w:rsidRPr="009013F6">
              <w:t>preparation</w:t>
            </w:r>
            <w:r w:rsidRPr="009013F6">
              <w:t xml:space="preserve"> of service area</w:t>
            </w:r>
          </w:p>
          <w:p w:rsidR="00000000" w:rsidRPr="009013F6" w:rsidP="009013F6">
            <w:pPr>
              <w:pStyle w:val="ListBullet3"/>
            </w:pPr>
            <w:r w:rsidRPr="009013F6">
              <w:t>preparation of products and equipment</w:t>
            </w:r>
          </w:p>
          <w:p w:rsidR="00000000" w:rsidRPr="009013F6" w:rsidP="009013F6">
            <w:pPr>
              <w:pStyle w:val="ListBullet3"/>
            </w:pPr>
            <w:r w:rsidRPr="009013F6">
              <w:t>preparation of client</w:t>
            </w:r>
          </w:p>
          <w:p w:rsidR="00000000" w:rsidRPr="009013F6" w:rsidP="009013F6">
            <w:pPr>
              <w:pStyle w:val="ListBullet"/>
            </w:pPr>
            <w:r w:rsidRPr="009013F6">
              <w:t xml:space="preserve">literacy skills to source, read, comprehend and apply relevant information to evaluate potential chemical and physical actions </w:t>
            </w:r>
            <w:r w:rsidRPr="009013F6">
              <w:t>of cosmetic products when designing beauty treatments</w:t>
            </w:r>
          </w:p>
          <w:p w:rsidR="00000000" w:rsidP="009013F6">
            <w:pPr>
              <w:pStyle w:val="ListBullet"/>
              <w:rPr>
                <w:lang w:val="en-NZ"/>
              </w:rPr>
            </w:pPr>
            <w:r w:rsidRPr="009013F6">
              <w:t>communication skills to translate information on actions of products and treatments when providing advice, responding to questions, and providing information and reassurance to clients on beauty therapy</w:t>
            </w:r>
            <w:r w:rsidRPr="009013F6">
              <w:t xml:space="preserve"> treatments or home-care products.</w:t>
            </w:r>
          </w:p>
        </w:tc>
      </w:tr>
      <w:tr w:rsidTr="00DA3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SpecialBold"/>
              </w:rPr>
              <w:t>Required knowledge</w:t>
            </w:r>
          </w:p>
        </w:tc>
      </w:tr>
      <w:tr w:rsidTr="00DA39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13F6" w:rsidP="009013F6">
            <w:pPr>
              <w:pStyle w:val="BodyText"/>
            </w:pPr>
            <w:r w:rsidRPr="009013F6">
              <w:t>The following knowledge must be assessed as part of this unit:</w:t>
            </w:r>
          </w:p>
          <w:p w:rsidR="00000000" w:rsidRPr="009013F6" w:rsidP="009013F6">
            <w:pPr>
              <w:pStyle w:val="ListBullet"/>
            </w:pPr>
            <w:r w:rsidRPr="009013F6">
              <w:t>relevant occupational health and safety regulations and requirements</w:t>
            </w:r>
          </w:p>
          <w:p w:rsidR="00000000" w:rsidRPr="009013F6" w:rsidP="009013F6">
            <w:pPr>
              <w:pStyle w:val="ListBullet"/>
            </w:pPr>
            <w:r w:rsidRPr="009013F6">
              <w:t>principles of cosmetic chemistry as they relate to beauty therapy tr</w:t>
            </w:r>
            <w:r w:rsidRPr="009013F6">
              <w:t>eatments</w:t>
            </w:r>
          </w:p>
          <w:p w:rsidR="00000000" w:rsidRPr="009013F6" w:rsidP="009013F6">
            <w:pPr>
              <w:pStyle w:val="ListBullet"/>
            </w:pPr>
            <w:r w:rsidRPr="009013F6">
              <w:t>workplace policies and procedures in regard to beauty therapy treatments</w:t>
            </w:r>
          </w:p>
          <w:p w:rsidR="00000000" w:rsidRPr="009013F6" w:rsidP="009013F6">
            <w:pPr>
              <w:pStyle w:val="ListBullet"/>
            </w:pPr>
            <w:r w:rsidRPr="009013F6">
              <w:t>cosmetic chemistry in relation to beauty therapy treatments and procedures, including:</w:t>
            </w:r>
          </w:p>
          <w:p w:rsidR="00000000" w:rsidRPr="009013F6" w:rsidP="009013F6">
            <w:pPr>
              <w:pStyle w:val="ListBullet2"/>
            </w:pPr>
            <w:r w:rsidRPr="009013F6">
              <w:t>chemical concepts for cosmetic products and skin treatments</w:t>
            </w:r>
          </w:p>
          <w:p w:rsidR="00000000" w:rsidRPr="009013F6" w:rsidP="009013F6">
            <w:pPr>
              <w:pStyle w:val="ListBullet2"/>
            </w:pPr>
            <w:r w:rsidRPr="009013F6">
              <w:t>range of organic chemistry applicable to cosmetic chemistry</w:t>
            </w:r>
          </w:p>
          <w:p w:rsidR="00000000" w:rsidRPr="009013F6" w:rsidP="009013F6">
            <w:pPr>
              <w:pStyle w:val="ListBullet2"/>
            </w:pPr>
            <w:r w:rsidRPr="009013F6">
              <w:t>percutaneous absorption</w:t>
            </w:r>
          </w:p>
          <w:p w:rsidR="00000000" w:rsidRPr="009013F6" w:rsidP="009013F6">
            <w:pPr>
              <w:pStyle w:val="ListBullet2"/>
            </w:pPr>
            <w:r w:rsidRPr="009013F6">
              <w:t>chemical formulation of range of cosmetic emulsions in relation to function on skin</w:t>
            </w:r>
          </w:p>
          <w:p w:rsidR="00000000" w:rsidRPr="009013F6" w:rsidP="009013F6">
            <w:pPr>
              <w:pStyle w:val="ListBullet2"/>
            </w:pPr>
            <w:r w:rsidRPr="009013F6">
              <w:t xml:space="preserve">formulation and functions of basic compositions of facial masks and make-up </w:t>
            </w:r>
          </w:p>
          <w:p w:rsidR="00000000" w:rsidRPr="009013F6" w:rsidP="009013F6">
            <w:pPr>
              <w:pStyle w:val="ListBullet2"/>
            </w:pPr>
            <w:r w:rsidRPr="009013F6">
              <w:t>formulation</w:t>
            </w:r>
            <w:r w:rsidRPr="009013F6">
              <w:t>, function and action of cosmetic ingredients on skin</w:t>
            </w:r>
          </w:p>
          <w:p w:rsidR="00000000" w:rsidRPr="009013F6" w:rsidP="009013F6">
            <w:pPr>
              <w:pStyle w:val="ListBullet2"/>
            </w:pPr>
            <w:r w:rsidRPr="009013F6">
              <w:t>impact of cosmetic ingredients on environment</w:t>
            </w:r>
          </w:p>
          <w:p w:rsidR="00000000" w:rsidRPr="009013F6" w:rsidP="009013F6">
            <w:pPr>
              <w:pStyle w:val="ListBullet2"/>
            </w:pPr>
            <w:r w:rsidRPr="009013F6">
              <w:t>formulation and function of facial peels and exfoliants</w:t>
            </w:r>
          </w:p>
          <w:p w:rsidR="00000000" w:rsidRPr="009013F6" w:rsidP="009013F6">
            <w:pPr>
              <w:pStyle w:val="ListBullet2"/>
            </w:pPr>
            <w:r w:rsidRPr="009013F6">
              <w:t>provision of post-treatment care and advice</w:t>
            </w:r>
          </w:p>
          <w:p w:rsidR="00000000" w:rsidRPr="009013F6" w:rsidP="009013F6">
            <w:pPr>
              <w:pStyle w:val="ListBullet"/>
            </w:pPr>
            <w:r w:rsidRPr="009013F6">
              <w:t>workplace product, treatment and equipment range, and ma</w:t>
            </w:r>
            <w:r w:rsidRPr="009013F6">
              <w:t>nufacturer instructions and material safety data sheets.</w:t>
            </w:r>
          </w:p>
        </w:tc>
      </w:tr>
    </w:tbl>
    <w:p w:rsidR="00000000" w:rsidRPr="009013F6" w:rsidP="009013F6">
      <w:pPr>
        <w:pStyle w:val="BodyText"/>
      </w:pPr>
    </w:p>
    <w:p w:rsidR="00000000" w:rsidRPr="009013F6" w:rsidP="009013F6">
      <w:pPr>
        <w:pStyle w:val="AllowPageBreak"/>
      </w:pPr>
    </w:p>
    <w:p w:rsidR="00000000" w:rsidRPr="009013F6" w:rsidP="009013F6">
      <w:pPr>
        <w:pStyle w:val="Heading1"/>
      </w:pPr>
      <w:bookmarkStart w:id="10" w:name="O_395864"/>
      <w:bookmarkEnd w:id="10"/>
      <w:r w:rsidRPr="009013F6">
        <w:t>Evidence Guide</w:t>
      </w:r>
    </w:p>
    <w:tbl>
      <w:tblPr>
        <w:tblW w:w="0" w:type="auto"/>
        <w:tblLayout w:type="fixed"/>
        <w:tblCellMar>
          <w:left w:w="62" w:type="dxa"/>
          <w:right w:w="62" w:type="dxa"/>
        </w:tblCellMar>
        <w:tblLook w:val="0000"/>
      </w:tblPr>
      <w:tblGrid>
        <w:gridCol w:w="3046"/>
        <w:gridCol w:w="5476"/>
      </w:tblGrid>
      <w:tr w:rsidTr="00DA39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t xml:space="preserve">The evidence guide provides advice on assessment and must be read in conjunction with the performance criteria, required skills and knowledge, </w:t>
            </w:r>
            <w:r w:rsidRPr="009013F6">
              <w:t>range statement and the Assessment Guidelines for the Training Package.</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BodyText"/>
            </w:pPr>
            <w:r w:rsidRPr="009013F6">
              <w:t>Evidence of the following is essential:</w:t>
            </w:r>
          </w:p>
          <w:p w:rsidR="00000000" w:rsidRPr="009013F6" w:rsidP="009013F6">
            <w:pPr>
              <w:pStyle w:val="ListBullet"/>
            </w:pPr>
            <w:r w:rsidRPr="009013F6">
              <w:t xml:space="preserve">applying the principles of cosmetic chemistry in </w:t>
            </w:r>
            <w:r w:rsidRPr="009013F6">
              <w:t>beauty therapy treatments, including:</w:t>
            </w:r>
          </w:p>
          <w:p w:rsidR="00000000" w:rsidRPr="009013F6" w:rsidP="009013F6">
            <w:pPr>
              <w:pStyle w:val="ListBullet2"/>
            </w:pPr>
            <w:r w:rsidRPr="009013F6">
              <w:t>chemical concepts for cosmetic products and skin treatments</w:t>
            </w:r>
          </w:p>
          <w:p w:rsidR="00000000" w:rsidRPr="009013F6" w:rsidP="009013F6">
            <w:pPr>
              <w:pStyle w:val="ListBullet2"/>
            </w:pPr>
            <w:r w:rsidRPr="009013F6">
              <w:t>range of organic chemistry applicable to cosmetic chemistry</w:t>
            </w:r>
          </w:p>
          <w:p w:rsidR="00000000" w:rsidRPr="009013F6" w:rsidP="009013F6">
            <w:pPr>
              <w:pStyle w:val="ListBullet2"/>
            </w:pPr>
            <w:r w:rsidRPr="009013F6">
              <w:t>percutaneous absorption</w:t>
            </w:r>
          </w:p>
          <w:p w:rsidR="00000000" w:rsidRPr="009013F6" w:rsidP="009013F6">
            <w:pPr>
              <w:pStyle w:val="ListBullet2"/>
            </w:pPr>
            <w:r w:rsidRPr="009013F6">
              <w:t>chemical formulation of range of cosmetic emulsions in relation to their function on skin</w:t>
            </w:r>
          </w:p>
          <w:p w:rsidR="00000000" w:rsidRPr="009013F6" w:rsidP="009013F6">
            <w:pPr>
              <w:pStyle w:val="ListBullet2"/>
            </w:pPr>
            <w:r w:rsidRPr="009013F6">
              <w:t>formulation and functions of basic compositions of facial masks and make-up</w:t>
            </w:r>
          </w:p>
          <w:p w:rsidR="00000000" w:rsidRPr="009013F6" w:rsidP="009013F6">
            <w:pPr>
              <w:pStyle w:val="ListBullet2"/>
            </w:pPr>
            <w:r w:rsidRPr="009013F6">
              <w:t>formulation, function and action of cosmetic ingredients on skin</w:t>
            </w:r>
          </w:p>
          <w:p w:rsidR="00000000" w:rsidRPr="009013F6" w:rsidP="009013F6">
            <w:pPr>
              <w:pStyle w:val="ListBullet2"/>
            </w:pPr>
            <w:r w:rsidRPr="009013F6">
              <w:t xml:space="preserve">formulation and function </w:t>
            </w:r>
            <w:r w:rsidRPr="009013F6">
              <w:t>of facial peels and exfoliants</w:t>
            </w:r>
          </w:p>
          <w:p w:rsidR="00000000" w:rsidRPr="009013F6" w:rsidP="009013F6">
            <w:pPr>
              <w:pStyle w:val="ListBullet2"/>
            </w:pPr>
            <w:r w:rsidRPr="009013F6">
              <w:t>provision of post-treatment care and advice</w:t>
            </w:r>
          </w:p>
          <w:p w:rsidR="00000000" w:rsidRPr="009013F6" w:rsidP="009013F6">
            <w:pPr>
              <w:pStyle w:val="ListBullet"/>
            </w:pPr>
            <w:r w:rsidRPr="009013F6">
              <w:t>applying a range of beauty therapy treatments, using a variety of techniques and procedures involving cosmetic products</w:t>
            </w:r>
          </w:p>
          <w:p w:rsidR="00000000" w:rsidP="009013F6">
            <w:pPr>
              <w:pStyle w:val="ListBullet"/>
              <w:rPr>
                <w:lang w:val="en-NZ"/>
              </w:rPr>
            </w:pPr>
            <w:r w:rsidRPr="009013F6">
              <w:t>accurately and legibly recording relevant data.</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SpecialBold"/>
              </w:rPr>
              <w:t>Context of a</w:t>
            </w:r>
            <w:r w:rsidRPr="009013F6">
              <w:rPr>
                <w:rStyle w:val="SpecialBold"/>
              </w:rPr>
              <w:t>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BodyText"/>
            </w:pPr>
            <w:r w:rsidRPr="009013F6">
              <w:t>Assessment must ensure:</w:t>
            </w:r>
          </w:p>
          <w:p w:rsidR="00000000" w:rsidRPr="009013F6" w:rsidP="009013F6">
            <w:pPr>
              <w:pStyle w:val="ListBullet"/>
            </w:pPr>
            <w:r w:rsidRPr="009013F6">
              <w:t xml:space="preserve">that competency is consistently demonstrated over a period of time and observed by the assessor or the technical expert working </w:t>
            </w:r>
            <w:r w:rsidRPr="009013F6">
              <w:t>in partnership with the assessor as described in the Assessment Guidelines</w:t>
            </w:r>
          </w:p>
          <w:p w:rsidR="00000000" w:rsidRPr="009013F6" w:rsidP="009013F6">
            <w:pPr>
              <w:pStyle w:val="ListBullet"/>
            </w:pPr>
            <w:r w:rsidRPr="009013F6">
              <w:t>that competency is demonstrated in the workplace or a simulated workplace environment in a range of real work situations which may include client interruptions and involvement in ot</w:t>
            </w:r>
            <w:r w:rsidRPr="009013F6">
              <w:t>her related activities normally expected in the workplace.</w:t>
            </w:r>
          </w:p>
          <w:p w:rsidR="00000000" w:rsidRPr="009013F6" w:rsidP="009013F6">
            <w:pPr>
              <w:pStyle w:val="BodyText"/>
            </w:pPr>
            <w:r w:rsidRPr="009013F6">
              <w:t>Assessment must ensure access to:</w:t>
            </w:r>
          </w:p>
          <w:p w:rsidR="00000000" w:rsidRPr="009013F6" w:rsidP="009013F6">
            <w:pPr>
              <w:pStyle w:val="ListBullet"/>
            </w:pPr>
            <w:r w:rsidRPr="009013F6">
              <w:t>text and online resources</w:t>
            </w:r>
          </w:p>
          <w:p w:rsidR="00000000" w:rsidRPr="009013F6" w:rsidP="009013F6">
            <w:pPr>
              <w:pStyle w:val="ListBullet"/>
            </w:pPr>
            <w:r w:rsidRPr="009013F6">
              <w:t>treatment products from a professional range</w:t>
            </w:r>
          </w:p>
          <w:p w:rsidR="00000000" w:rsidRPr="009013F6" w:rsidP="009013F6">
            <w:pPr>
              <w:pStyle w:val="ListBullet"/>
            </w:pPr>
            <w:r w:rsidRPr="009013F6">
              <w:t>relevant workplace documentation including:</w:t>
            </w:r>
          </w:p>
          <w:p w:rsidR="00000000" w:rsidRPr="009013F6" w:rsidP="009013F6">
            <w:pPr>
              <w:pStyle w:val="ListBullet2"/>
            </w:pPr>
            <w:r w:rsidRPr="009013F6">
              <w:t>manufacturer's equipment instructions</w:t>
            </w:r>
          </w:p>
          <w:p w:rsidR="00000000" w:rsidRPr="009013F6" w:rsidP="009013F6">
            <w:pPr>
              <w:pStyle w:val="ListBullet2"/>
            </w:pPr>
            <w:r w:rsidRPr="009013F6">
              <w:t>product i</w:t>
            </w:r>
            <w:r w:rsidRPr="009013F6">
              <w:t>nstructions</w:t>
            </w:r>
          </w:p>
          <w:p w:rsidR="00000000" w:rsidRPr="009013F6" w:rsidP="009013F6">
            <w:pPr>
              <w:pStyle w:val="ListBullet2"/>
            </w:pPr>
            <w:r w:rsidRPr="009013F6">
              <w:t>manufacturer safety data sheets</w:t>
            </w:r>
          </w:p>
          <w:p w:rsidR="00000000" w:rsidRPr="009013F6" w:rsidP="009013F6">
            <w:pPr>
              <w:pStyle w:val="ListBullet2"/>
            </w:pPr>
            <w:r w:rsidRPr="009013F6">
              <w:t>workplace policies and procedures manuals</w:t>
            </w:r>
          </w:p>
          <w:p w:rsidR="00000000" w:rsidRPr="009013F6" w:rsidP="009013F6">
            <w:pPr>
              <w:pStyle w:val="ListBullet"/>
            </w:pPr>
            <w:r w:rsidRPr="009013F6">
              <w:t>a range of clients with different beauty treatment requirements.</w:t>
            </w:r>
          </w:p>
          <w:p w:rsidR="00000000" w:rsidP="009013F6">
            <w:pPr>
              <w:pStyle w:val="BodyText"/>
              <w:rPr>
                <w:lang w:val="en-NZ"/>
              </w:rPr>
            </w:pPr>
            <w:r w:rsidRPr="009013F6">
              <w:t>For further guidance on the use of an appropriate simulated environment, refer to the Assessment Guidelin</w:t>
            </w:r>
            <w:r w:rsidRPr="009013F6">
              <w:t>es in this Training Package.</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BodyText"/>
            </w:pPr>
            <w:r w:rsidRPr="009013F6">
              <w:t>A range of assessment methods should be used to assess practical skills and knowledge. The following examples are appropriate for this unit:</w:t>
            </w:r>
          </w:p>
          <w:p w:rsidR="00000000" w:rsidRPr="009013F6" w:rsidP="009013F6">
            <w:pPr>
              <w:pStyle w:val="ListBullet"/>
            </w:pPr>
            <w:r w:rsidRPr="009013F6">
              <w:t>observation of learners performing a range of tasks in the workplace or a simulated work environment, over sufficient time to demonstrate handling of a range of contingencies, including:</w:t>
            </w:r>
          </w:p>
          <w:p w:rsidR="00000000" w:rsidRPr="009013F6" w:rsidP="009013F6">
            <w:pPr>
              <w:pStyle w:val="ListBullet2"/>
            </w:pPr>
            <w:r w:rsidRPr="009013F6">
              <w:t>identifying the concepts of cosmetic chemistry and developing and ma</w:t>
            </w:r>
            <w:r w:rsidRPr="009013F6">
              <w:t>intaining safe work practices</w:t>
            </w:r>
          </w:p>
          <w:p w:rsidR="00000000" w:rsidRPr="009013F6" w:rsidP="009013F6">
            <w:pPr>
              <w:pStyle w:val="ListBullet2"/>
            </w:pPr>
            <w:r w:rsidRPr="009013F6">
              <w:t>relating principles of cosmetic chemistry to a variety of treatment processes, according to client and safety requirements</w:t>
            </w:r>
          </w:p>
          <w:p w:rsidR="00000000" w:rsidRPr="009013F6" w:rsidP="009013F6">
            <w:pPr>
              <w:pStyle w:val="ListBullet"/>
            </w:pPr>
            <w:r w:rsidRPr="009013F6">
              <w:t>written and oral questioning appropriate to the language and literacy level of the learner, to assess k</w:t>
            </w:r>
            <w:r w:rsidRPr="009013F6">
              <w:t>nowledge and understanding of the application of cosmetic chemistry to the performance of beauty therapy treatments, including after-care advice and relevant legislation</w:t>
            </w:r>
          </w:p>
          <w:p w:rsidR="00000000" w:rsidRPr="009013F6" w:rsidP="009013F6">
            <w:pPr>
              <w:pStyle w:val="ListBullet"/>
            </w:pPr>
            <w:r w:rsidRPr="009013F6">
              <w:t>completion of workplace documentation relevant to beauty therapy treatments</w:t>
            </w:r>
          </w:p>
          <w:p w:rsidR="00000000" w:rsidRPr="009013F6" w:rsidP="009013F6">
            <w:pPr>
              <w:pStyle w:val="ListBullet"/>
            </w:pPr>
            <w:r w:rsidRPr="009013F6">
              <w:t>third-part</w:t>
            </w:r>
            <w:r w:rsidRPr="009013F6">
              <w:t>y reports from technical experts.</w:t>
            </w:r>
          </w:p>
          <w:p w:rsidR="00000000" w:rsidRPr="009013F6" w:rsidP="009013F6">
            <w:pPr>
              <w:pStyle w:val="BodyText"/>
            </w:pPr>
            <w:r w:rsidRPr="009013F6">
              <w:t>Holistic assessment with other units relevant to the industry sector, workplace and job role is recommended, for example:</w:t>
            </w:r>
          </w:p>
          <w:p w:rsidR="00000000" w:rsidRPr="009013F6" w:rsidP="009013F6">
            <w:pPr>
              <w:pStyle w:val="ListBullet"/>
            </w:pPr>
            <w:r w:rsidRPr="009013F6">
              <w:t>SIBBBOS402A Provide body treatments</w:t>
            </w:r>
          </w:p>
          <w:p w:rsidR="00000000" w:rsidRPr="009013F6" w:rsidP="009013F6">
            <w:pPr>
              <w:pStyle w:val="ListBullet"/>
            </w:pPr>
            <w:r w:rsidRPr="009013F6">
              <w:t>SIBBCCS301A Apply the principles of skin biology to beauty treat</w:t>
            </w:r>
            <w:r w:rsidRPr="009013F6">
              <w:t>ments</w:t>
            </w:r>
          </w:p>
          <w:p w:rsidR="00000000" w:rsidRPr="009013F6" w:rsidP="009013F6">
            <w:pPr>
              <w:pStyle w:val="ListBullet"/>
            </w:pPr>
            <w:r w:rsidRPr="009013F6">
              <w:t>SIBBCCS404A Work in a skin therapies framework</w:t>
            </w:r>
          </w:p>
          <w:p w:rsidR="00000000" w:rsidRPr="009013F6" w:rsidP="009013F6">
            <w:pPr>
              <w:pStyle w:val="ListBullet"/>
            </w:pPr>
            <w:r w:rsidRPr="009013F6">
              <w:t>SIBBCCS405A Develop treatment plans</w:t>
            </w:r>
          </w:p>
          <w:p w:rsidR="00000000" w:rsidRPr="009013F6" w:rsidP="009013F6">
            <w:pPr>
              <w:pStyle w:val="ListBullet"/>
            </w:pPr>
            <w:r w:rsidRPr="009013F6">
              <w:t>SIBBFAS405A Provide advanced facial treatments.</w:t>
            </w:r>
          </w:p>
        </w:tc>
      </w:tr>
    </w:tbl>
    <w:p w:rsidR="00000000" w:rsidRPr="009013F6" w:rsidP="009013F6">
      <w:pPr>
        <w:pStyle w:val="BodyText"/>
      </w:pPr>
    </w:p>
    <w:p w:rsidR="00000000" w:rsidRPr="009013F6" w:rsidP="009013F6">
      <w:pPr>
        <w:pStyle w:val="AllowPageBreak"/>
      </w:pPr>
    </w:p>
    <w:p w:rsidR="00000000" w:rsidRPr="009013F6" w:rsidP="009013F6">
      <w:pPr>
        <w:pStyle w:val="Heading1"/>
      </w:pPr>
      <w:bookmarkStart w:id="11" w:name="O_395859"/>
      <w:bookmarkEnd w:id="11"/>
      <w:r w:rsidRPr="009013F6">
        <w:t>Range Statement</w:t>
      </w:r>
    </w:p>
    <w:tbl>
      <w:tblPr>
        <w:tblW w:w="0" w:type="auto"/>
        <w:tblLayout w:type="fixed"/>
        <w:tblCellMar>
          <w:left w:w="62" w:type="dxa"/>
          <w:right w:w="62" w:type="dxa"/>
        </w:tblCellMar>
        <w:tblLook w:val="0000"/>
      </w:tblPr>
      <w:tblGrid>
        <w:gridCol w:w="3046"/>
        <w:gridCol w:w="5476"/>
      </w:tblGrid>
      <w:tr w:rsidTr="00DA39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t>The range statement relates to the unit of competency as a whole. It allows for different work environments and situations that may affect performance. Bold italicised wording, if used in the performance criteria, is detailed below. Essential operating con</w:t>
            </w:r>
            <w:r w:rsidRPr="009013F6">
              <w:t>ditions that may be present with training and assessment (depending on the work situation, needs of the candidate, accessibility of the item, and local industry and regional contexts) may also be included.</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Concepts of cosmetic chemistry</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atom</w:t>
            </w:r>
            <w:r w:rsidRPr="009013F6">
              <w:t>s</w:t>
            </w:r>
          </w:p>
          <w:p w:rsidR="00000000" w:rsidRPr="009013F6" w:rsidP="009013F6">
            <w:pPr>
              <w:pStyle w:val="ListBullet"/>
            </w:pPr>
            <w:r w:rsidRPr="009013F6">
              <w:t>bonds</w:t>
            </w:r>
          </w:p>
          <w:p w:rsidR="00000000" w:rsidRPr="009013F6" w:rsidP="009013F6">
            <w:pPr>
              <w:pStyle w:val="ListBullet"/>
            </w:pPr>
            <w:r w:rsidRPr="009013F6">
              <w:t>ions</w:t>
            </w:r>
          </w:p>
          <w:p w:rsidR="00000000" w:rsidRPr="009013F6" w:rsidP="009013F6">
            <w:pPr>
              <w:pStyle w:val="ListBullet"/>
            </w:pPr>
            <w:r w:rsidRPr="009013F6">
              <w:t>molecules</w:t>
            </w:r>
          </w:p>
          <w:p w:rsidR="00000000" w:rsidRPr="009013F6" w:rsidP="009013F6">
            <w:pPr>
              <w:pStyle w:val="ListBullet"/>
            </w:pPr>
            <w:r w:rsidRPr="009013F6">
              <w:t>chemical compounds</w:t>
            </w:r>
          </w:p>
          <w:p w:rsidR="00000000" w:rsidRPr="009013F6" w:rsidP="009013F6">
            <w:pPr>
              <w:pStyle w:val="ListBullet"/>
            </w:pPr>
            <w:r w:rsidRPr="009013F6">
              <w:t>matter</w:t>
            </w:r>
          </w:p>
          <w:p w:rsidR="00000000" w:rsidRPr="009013F6" w:rsidP="009013F6">
            <w:pPr>
              <w:pStyle w:val="ListBullet"/>
            </w:pPr>
            <w:r w:rsidRPr="009013F6">
              <w:t>chemical change</w:t>
            </w:r>
          </w:p>
          <w:p w:rsidR="00000000" w:rsidRPr="009013F6" w:rsidP="009013F6">
            <w:pPr>
              <w:pStyle w:val="ListBullet"/>
            </w:pPr>
            <w:r w:rsidRPr="009013F6">
              <w:t>neutralisation and buffering</w:t>
            </w:r>
          </w:p>
          <w:p w:rsidR="00000000" w:rsidRPr="009013F6" w:rsidP="009013F6">
            <w:pPr>
              <w:pStyle w:val="ListBullet"/>
            </w:pPr>
            <w:r w:rsidRPr="009013F6">
              <w:t>organic chemistry</w:t>
            </w:r>
          </w:p>
          <w:p w:rsidR="00000000" w:rsidRPr="009013F6" w:rsidP="009013F6">
            <w:pPr>
              <w:pStyle w:val="ListBullet"/>
            </w:pPr>
            <w:r w:rsidRPr="009013F6">
              <w:t>chemical reactions</w:t>
            </w:r>
          </w:p>
          <w:p w:rsidR="00000000" w:rsidP="009013F6">
            <w:pPr>
              <w:pStyle w:val="ListBullet"/>
              <w:rPr>
                <w:lang w:val="en-NZ"/>
              </w:rPr>
            </w:pPr>
            <w:r w:rsidRPr="009013F6">
              <w:t>acids and bases and their effect on human health.</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Relevant legislation</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federal, state or territory, and local health and hygiene regulations</w:t>
            </w:r>
          </w:p>
          <w:p w:rsidR="00000000" w:rsidP="009013F6">
            <w:pPr>
              <w:pStyle w:val="ListBullet"/>
              <w:rPr>
                <w:lang w:val="en-NZ"/>
              </w:rPr>
            </w:pPr>
            <w:r w:rsidRPr="009013F6">
              <w:t>occupational health and safety.</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Workplace policies and procedures</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health and hygiene</w:t>
            </w:r>
          </w:p>
          <w:p w:rsidR="00000000" w:rsidRPr="009013F6" w:rsidP="009013F6">
            <w:pPr>
              <w:pStyle w:val="ListBullet"/>
            </w:pPr>
            <w:r w:rsidRPr="009013F6">
              <w:t>comfort and privacy</w:t>
            </w:r>
          </w:p>
          <w:p w:rsidR="00000000" w:rsidRPr="009013F6" w:rsidP="009013F6">
            <w:pPr>
              <w:pStyle w:val="ListBullet"/>
            </w:pPr>
            <w:r w:rsidRPr="009013F6">
              <w:t>designated time frames for the completion of service</w:t>
            </w:r>
          </w:p>
          <w:p w:rsidR="00000000" w:rsidP="009013F6">
            <w:pPr>
              <w:pStyle w:val="ListBullet"/>
              <w:rPr>
                <w:lang w:val="en-NZ"/>
              </w:rPr>
            </w:pPr>
            <w:r w:rsidRPr="009013F6">
              <w:t>quality assurance.</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Organic chemistry</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carbon structures</w:t>
            </w:r>
          </w:p>
          <w:p w:rsidR="00000000" w:rsidRPr="009013F6" w:rsidP="009013F6">
            <w:pPr>
              <w:pStyle w:val="ListBullet"/>
            </w:pPr>
            <w:r w:rsidRPr="009013F6">
              <w:t>bonds between carbon structures</w:t>
            </w:r>
          </w:p>
          <w:p w:rsidR="00000000" w:rsidRPr="009013F6" w:rsidP="009013F6">
            <w:pPr>
              <w:pStyle w:val="ListBullet"/>
            </w:pPr>
            <w:r w:rsidRPr="009013F6">
              <w:t>saturated and unsaturated bonds</w:t>
            </w:r>
          </w:p>
          <w:p w:rsidR="00000000" w:rsidRPr="009013F6" w:rsidP="009013F6">
            <w:pPr>
              <w:pStyle w:val="ListBullet"/>
            </w:pPr>
            <w:r w:rsidRPr="009013F6">
              <w:t>types of organic chemicals</w:t>
            </w:r>
          </w:p>
          <w:p w:rsidR="00000000" w:rsidRPr="009013F6" w:rsidP="009013F6">
            <w:pPr>
              <w:pStyle w:val="ListBullet"/>
            </w:pPr>
            <w:r w:rsidRPr="009013F6">
              <w:t>major skin chemicals</w:t>
            </w:r>
          </w:p>
          <w:p w:rsidR="00000000" w:rsidRPr="009013F6" w:rsidP="009013F6">
            <w:pPr>
              <w:pStyle w:val="ListBullet"/>
            </w:pPr>
            <w:r w:rsidRPr="009013F6">
              <w:t>proteins</w:t>
            </w:r>
          </w:p>
          <w:p w:rsidR="00000000" w:rsidRPr="009013F6" w:rsidP="009013F6">
            <w:pPr>
              <w:pStyle w:val="ListBullet"/>
            </w:pPr>
            <w:r w:rsidRPr="009013F6">
              <w:t>soluble and insoluble proteins</w:t>
            </w:r>
          </w:p>
          <w:p w:rsidR="00000000" w:rsidRPr="009013F6" w:rsidP="009013F6">
            <w:pPr>
              <w:pStyle w:val="ListBullet"/>
            </w:pPr>
            <w:r w:rsidRPr="009013F6">
              <w:t>lipids:</w:t>
            </w:r>
          </w:p>
          <w:p w:rsidR="00000000" w:rsidRPr="009013F6" w:rsidP="009013F6">
            <w:pPr>
              <w:pStyle w:val="ListBullet2"/>
            </w:pPr>
            <w:r w:rsidRPr="009013F6">
              <w:t>non-saponifiable</w:t>
            </w:r>
          </w:p>
          <w:p w:rsidR="00000000" w:rsidRPr="009013F6" w:rsidP="009013F6">
            <w:pPr>
              <w:pStyle w:val="ListBullet2"/>
            </w:pPr>
            <w:r w:rsidRPr="009013F6">
              <w:t>saponifiable</w:t>
            </w:r>
          </w:p>
          <w:p w:rsidR="00000000" w:rsidRPr="009013F6" w:rsidP="009013F6">
            <w:pPr>
              <w:pStyle w:val="ListBullet"/>
            </w:pPr>
            <w:r w:rsidRPr="009013F6">
              <w:t>common fatty acids</w:t>
            </w:r>
          </w:p>
          <w:p w:rsidR="00000000" w:rsidRPr="009013F6" w:rsidP="009013F6">
            <w:pPr>
              <w:pStyle w:val="ListBullet"/>
            </w:pPr>
            <w:r w:rsidRPr="009013F6">
              <w:t>complex lipids:</w:t>
            </w:r>
          </w:p>
          <w:p w:rsidR="00000000" w:rsidRPr="009013F6" w:rsidP="009013F6">
            <w:pPr>
              <w:pStyle w:val="ListBullet2"/>
            </w:pPr>
            <w:r w:rsidRPr="009013F6">
              <w:t>phospholipids</w:t>
            </w:r>
          </w:p>
          <w:p w:rsidR="00000000" w:rsidP="009013F6">
            <w:pPr>
              <w:pStyle w:val="ListBullet2"/>
              <w:rPr>
                <w:lang w:val="en-NZ"/>
              </w:rPr>
            </w:pPr>
            <w:r w:rsidRPr="009013F6">
              <w:t>sphingolipids.</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Percutaneous absorption</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skin as a barrier</w:t>
            </w:r>
          </w:p>
          <w:p w:rsidR="00000000" w:rsidRPr="009013F6" w:rsidP="009013F6">
            <w:pPr>
              <w:pStyle w:val="ListBullet"/>
            </w:pPr>
            <w:r w:rsidRPr="009013F6">
              <w:t>skin and the percutaneous absorption process</w:t>
            </w:r>
          </w:p>
          <w:p w:rsidR="00000000" w:rsidRPr="009013F6" w:rsidP="009013F6">
            <w:pPr>
              <w:pStyle w:val="ListBullet"/>
            </w:pPr>
            <w:r w:rsidRPr="009013F6">
              <w:t>absorption pathways</w:t>
            </w:r>
          </w:p>
          <w:p w:rsidR="00000000" w:rsidRPr="009013F6" w:rsidP="009013F6">
            <w:pPr>
              <w:pStyle w:val="ListBullet"/>
            </w:pPr>
            <w:r w:rsidRPr="009013F6">
              <w:t>rates of penetration</w:t>
            </w:r>
          </w:p>
          <w:p w:rsidR="00000000" w:rsidRPr="009013F6" w:rsidP="009013F6">
            <w:pPr>
              <w:pStyle w:val="ListBullet"/>
            </w:pPr>
            <w:r w:rsidRPr="009013F6">
              <w:t>use of vehicles or carriers</w:t>
            </w:r>
          </w:p>
          <w:p w:rsidR="00000000" w:rsidRPr="009013F6" w:rsidP="009013F6">
            <w:pPr>
              <w:pStyle w:val="ListBullet"/>
            </w:pPr>
            <w:r w:rsidRPr="009013F6">
              <w:t>measuring percutaneous absorption</w:t>
            </w:r>
          </w:p>
          <w:p w:rsidR="00000000" w:rsidRPr="009013F6" w:rsidP="009013F6">
            <w:pPr>
              <w:pStyle w:val="ListBullet"/>
            </w:pPr>
            <w:r w:rsidRPr="009013F6">
              <w:t>bioavailability and biological activity</w:t>
            </w:r>
          </w:p>
          <w:p w:rsidR="00000000" w:rsidRPr="009013F6" w:rsidP="009013F6">
            <w:pPr>
              <w:pStyle w:val="ListBullet"/>
            </w:pPr>
            <w:r w:rsidRPr="009013F6">
              <w:t>therapeutic</w:t>
            </w:r>
          </w:p>
          <w:p w:rsidR="00000000" w:rsidRPr="009013F6" w:rsidP="009013F6">
            <w:pPr>
              <w:pStyle w:val="ListBullet"/>
            </w:pPr>
            <w:r w:rsidRPr="009013F6">
              <w:t>cosmetic</w:t>
            </w:r>
          </w:p>
          <w:p w:rsidR="00000000" w:rsidP="009013F6">
            <w:pPr>
              <w:pStyle w:val="ListBullet"/>
              <w:rPr>
                <w:lang w:val="en-NZ"/>
              </w:rPr>
            </w:pPr>
            <w:r w:rsidRPr="009013F6">
              <w:t>actions of cosmeceutical products.</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Cosmetic emulsions</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types of emulsions:</w:t>
            </w:r>
          </w:p>
          <w:p w:rsidR="00000000" w:rsidRPr="009013F6" w:rsidP="009013F6">
            <w:pPr>
              <w:pStyle w:val="ListBullet2"/>
            </w:pPr>
            <w:r w:rsidRPr="009013F6">
              <w:t>simple emulsions</w:t>
            </w:r>
          </w:p>
          <w:p w:rsidR="00000000" w:rsidRPr="009013F6" w:rsidP="009013F6">
            <w:pPr>
              <w:pStyle w:val="ListBullet2"/>
            </w:pPr>
            <w:r w:rsidRPr="009013F6">
              <w:t>complex emulsions</w:t>
            </w:r>
          </w:p>
          <w:p w:rsidR="00000000" w:rsidRPr="009013F6" w:rsidP="009013F6">
            <w:pPr>
              <w:pStyle w:val="ListBullet2"/>
            </w:pPr>
            <w:r w:rsidRPr="009013F6">
              <w:t>micro-emulsions</w:t>
            </w:r>
          </w:p>
          <w:p w:rsidR="00000000" w:rsidRPr="009013F6" w:rsidP="009013F6">
            <w:pPr>
              <w:pStyle w:val="ListBullet2"/>
            </w:pPr>
            <w:r w:rsidRPr="009013F6">
              <w:t>surfactants</w:t>
            </w:r>
          </w:p>
          <w:p w:rsidR="00000000" w:rsidRPr="009013F6" w:rsidP="009013F6">
            <w:pPr>
              <w:pStyle w:val="ListBullet"/>
            </w:pPr>
            <w:r w:rsidRPr="009013F6">
              <w:t>moisturisers</w:t>
            </w:r>
          </w:p>
          <w:p w:rsidR="00000000" w:rsidRPr="009013F6" w:rsidP="009013F6">
            <w:pPr>
              <w:pStyle w:val="ListBullet"/>
            </w:pPr>
            <w:r w:rsidRPr="009013F6">
              <w:t>types of humectants, including:</w:t>
            </w:r>
          </w:p>
          <w:p w:rsidR="00000000" w:rsidRPr="009013F6" w:rsidP="009013F6">
            <w:pPr>
              <w:pStyle w:val="ListBullet2"/>
            </w:pPr>
            <w:r w:rsidRPr="009013F6">
              <w:t>glycerol</w:t>
            </w:r>
          </w:p>
          <w:p w:rsidR="00000000" w:rsidRPr="009013F6" w:rsidP="009013F6">
            <w:pPr>
              <w:pStyle w:val="ListBullet2"/>
            </w:pPr>
            <w:r w:rsidRPr="009013F6">
              <w:t>sorbitol</w:t>
            </w:r>
          </w:p>
          <w:p w:rsidR="00000000" w:rsidRPr="009013F6" w:rsidP="009013F6">
            <w:pPr>
              <w:pStyle w:val="ListBullet2"/>
            </w:pPr>
            <w:r w:rsidRPr="009013F6">
              <w:t>urea</w:t>
            </w:r>
          </w:p>
          <w:p w:rsidR="00000000" w:rsidRPr="009013F6" w:rsidP="009013F6">
            <w:pPr>
              <w:pStyle w:val="ListBullet2"/>
            </w:pPr>
            <w:r w:rsidRPr="009013F6">
              <w:t>proteins</w:t>
            </w:r>
          </w:p>
          <w:p w:rsidR="00000000" w:rsidRPr="009013F6" w:rsidP="009013F6">
            <w:pPr>
              <w:pStyle w:val="ListBullet2"/>
            </w:pPr>
            <w:r w:rsidRPr="009013F6">
              <w:t>natural moisturising factor (NMF)</w:t>
            </w:r>
          </w:p>
          <w:p w:rsidR="00000000" w:rsidRPr="009013F6" w:rsidP="009013F6">
            <w:pPr>
              <w:pStyle w:val="ListBullet2"/>
            </w:pPr>
            <w:r w:rsidRPr="009013F6">
              <w:t>glycosaminoglycans (GAGs)</w:t>
            </w:r>
          </w:p>
          <w:p w:rsidR="00000000" w:rsidRPr="009013F6" w:rsidP="009013F6">
            <w:pPr>
              <w:pStyle w:val="ListBullet"/>
            </w:pPr>
            <w:r w:rsidRPr="009013F6">
              <w:t>occludents:</w:t>
            </w:r>
          </w:p>
          <w:p w:rsidR="00000000" w:rsidRPr="009013F6" w:rsidP="009013F6">
            <w:pPr>
              <w:pStyle w:val="ListBullet2"/>
            </w:pPr>
            <w:r w:rsidRPr="009013F6">
              <w:t>hydrocarbons</w:t>
            </w:r>
          </w:p>
          <w:p w:rsidR="00000000" w:rsidRPr="009013F6" w:rsidP="009013F6">
            <w:pPr>
              <w:pStyle w:val="ListBullet2"/>
            </w:pPr>
            <w:r w:rsidRPr="009013F6">
              <w:t>lipids</w:t>
            </w:r>
          </w:p>
          <w:p w:rsidR="00000000" w:rsidRPr="009013F6" w:rsidP="009013F6">
            <w:pPr>
              <w:pStyle w:val="ListBullet2"/>
            </w:pPr>
            <w:r w:rsidRPr="009013F6">
              <w:t>non-organic oils</w:t>
            </w:r>
          </w:p>
          <w:p w:rsidR="00000000" w:rsidRPr="009013F6" w:rsidP="009013F6">
            <w:pPr>
              <w:pStyle w:val="ListBullet"/>
            </w:pPr>
            <w:r w:rsidRPr="009013F6">
              <w:t>emollients</w:t>
            </w:r>
          </w:p>
          <w:p w:rsidR="00000000" w:rsidP="009013F6">
            <w:pPr>
              <w:pStyle w:val="ListBullet"/>
              <w:rPr>
                <w:lang w:val="en-NZ"/>
              </w:rPr>
            </w:pPr>
            <w:r w:rsidRPr="009013F6">
              <w:t>anti-oxidants.</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Cosmetic ingredients</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liposomes</w:t>
            </w:r>
          </w:p>
          <w:p w:rsidR="00000000" w:rsidRPr="009013F6" w:rsidP="009013F6">
            <w:pPr>
              <w:pStyle w:val="ListBullet"/>
            </w:pPr>
            <w:r w:rsidRPr="009013F6">
              <w:t>liposome structure</w:t>
            </w:r>
          </w:p>
          <w:p w:rsidR="00000000" w:rsidRPr="009013F6" w:rsidP="009013F6">
            <w:pPr>
              <w:pStyle w:val="ListBullet"/>
            </w:pPr>
            <w:r w:rsidRPr="009013F6">
              <w:t>types of liposomes:</w:t>
            </w:r>
          </w:p>
          <w:p w:rsidR="00000000" w:rsidRPr="009013F6" w:rsidP="009013F6">
            <w:pPr>
              <w:pStyle w:val="ListBullet2"/>
            </w:pPr>
            <w:r w:rsidRPr="009013F6">
              <w:t>unilaminate</w:t>
            </w:r>
          </w:p>
          <w:p w:rsidR="00000000" w:rsidRPr="009013F6" w:rsidP="009013F6">
            <w:pPr>
              <w:pStyle w:val="ListBullet2"/>
            </w:pPr>
            <w:r w:rsidRPr="009013F6">
              <w:t>multilaminate</w:t>
            </w:r>
          </w:p>
          <w:p w:rsidR="00000000" w:rsidRPr="009013F6" w:rsidP="009013F6">
            <w:pPr>
              <w:pStyle w:val="ListBullet"/>
            </w:pPr>
            <w:r w:rsidRPr="009013F6">
              <w:t>uses of liposomes</w:t>
            </w:r>
          </w:p>
          <w:p w:rsidR="00000000" w:rsidRPr="009013F6" w:rsidP="009013F6">
            <w:pPr>
              <w:pStyle w:val="ListBullet"/>
            </w:pPr>
            <w:r w:rsidRPr="009013F6">
              <w:t>oils</w:t>
            </w:r>
          </w:p>
          <w:p w:rsidR="00000000" w:rsidRPr="009013F6" w:rsidP="009013F6">
            <w:pPr>
              <w:pStyle w:val="ListBullet"/>
            </w:pPr>
            <w:r w:rsidRPr="009013F6">
              <w:t>semisolid emollients</w:t>
            </w:r>
          </w:p>
          <w:p w:rsidR="00000000" w:rsidRPr="009013F6" w:rsidP="009013F6">
            <w:pPr>
              <w:pStyle w:val="ListBullet"/>
            </w:pPr>
            <w:r w:rsidRPr="009013F6">
              <w:t>polyethylene glycols (PEGs)</w:t>
            </w:r>
          </w:p>
          <w:p w:rsidR="00000000" w:rsidRPr="009013F6" w:rsidP="009013F6">
            <w:pPr>
              <w:pStyle w:val="ListBullet"/>
            </w:pPr>
            <w:r w:rsidRPr="009013F6">
              <w:t>waxes</w:t>
            </w:r>
          </w:p>
          <w:p w:rsidR="00000000" w:rsidRPr="009013F6" w:rsidP="009013F6">
            <w:pPr>
              <w:pStyle w:val="ListBullet"/>
            </w:pPr>
            <w:r w:rsidRPr="009013F6">
              <w:t>surfactants</w:t>
            </w:r>
          </w:p>
          <w:p w:rsidR="00000000" w:rsidP="009013F6">
            <w:pPr>
              <w:pStyle w:val="ListBullet"/>
              <w:rPr>
                <w:lang w:val="en-NZ"/>
              </w:rPr>
            </w:pPr>
            <w:r w:rsidRPr="009013F6">
              <w:t>thickeners.</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Range of beauty therapy products</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types of face masks:</w:t>
            </w:r>
          </w:p>
          <w:p w:rsidR="00000000" w:rsidRPr="009013F6" w:rsidP="009013F6">
            <w:pPr>
              <w:pStyle w:val="ListBullet2"/>
            </w:pPr>
            <w:r w:rsidRPr="009013F6">
              <w:t>wax-based</w:t>
            </w:r>
          </w:p>
          <w:p w:rsidR="00000000" w:rsidRPr="009013F6" w:rsidP="009013F6">
            <w:pPr>
              <w:pStyle w:val="ListBullet2"/>
            </w:pPr>
            <w:r w:rsidRPr="009013F6">
              <w:t>rubber-based</w:t>
            </w:r>
          </w:p>
          <w:p w:rsidR="00000000" w:rsidRPr="009013F6" w:rsidP="009013F6">
            <w:pPr>
              <w:pStyle w:val="ListBullet2"/>
            </w:pPr>
            <w:r w:rsidRPr="009013F6">
              <w:t>hydrocolloid-based</w:t>
            </w:r>
          </w:p>
          <w:p w:rsidR="00000000" w:rsidRPr="009013F6" w:rsidP="009013F6">
            <w:pPr>
              <w:pStyle w:val="ListBullet2"/>
            </w:pPr>
            <w:r w:rsidRPr="009013F6">
              <w:t>earth-based</w:t>
            </w:r>
          </w:p>
          <w:p w:rsidR="00000000" w:rsidRPr="009013F6" w:rsidP="009013F6">
            <w:pPr>
              <w:pStyle w:val="ListBullet2"/>
            </w:pPr>
            <w:r w:rsidRPr="009013F6">
              <w:t>vinyl</w:t>
            </w:r>
          </w:p>
          <w:p w:rsidR="00000000" w:rsidRPr="009013F6" w:rsidP="009013F6">
            <w:pPr>
              <w:pStyle w:val="ListBullet2"/>
            </w:pPr>
            <w:r w:rsidRPr="009013F6">
              <w:t>protein</w:t>
            </w:r>
          </w:p>
          <w:p w:rsidR="00000000" w:rsidRPr="009013F6" w:rsidP="009013F6">
            <w:pPr>
              <w:pStyle w:val="ListBullet2"/>
            </w:pPr>
            <w:r w:rsidRPr="009013F6">
              <w:t>fruit and vegetable preparations</w:t>
            </w:r>
          </w:p>
          <w:p w:rsidR="00000000" w:rsidRPr="009013F6" w:rsidP="009013F6">
            <w:pPr>
              <w:pStyle w:val="ListBullet"/>
            </w:pPr>
            <w:r w:rsidRPr="009013F6">
              <w:t>facial and body powders:</w:t>
            </w:r>
          </w:p>
          <w:p w:rsidR="00000000" w:rsidRPr="009013F6" w:rsidP="009013F6">
            <w:pPr>
              <w:pStyle w:val="ListBullet2"/>
            </w:pPr>
            <w:r w:rsidRPr="009013F6">
              <w:t>slip powders</w:t>
            </w:r>
          </w:p>
          <w:p w:rsidR="00000000" w:rsidRPr="009013F6" w:rsidP="009013F6">
            <w:pPr>
              <w:pStyle w:val="ListBullet2"/>
            </w:pPr>
            <w:r w:rsidRPr="009013F6">
              <w:t>covering powders</w:t>
            </w:r>
          </w:p>
          <w:p w:rsidR="00000000" w:rsidRPr="009013F6" w:rsidP="009013F6">
            <w:pPr>
              <w:pStyle w:val="ListBullet2"/>
            </w:pPr>
            <w:r w:rsidRPr="009013F6">
              <w:t>absorbency powders</w:t>
            </w:r>
          </w:p>
          <w:p w:rsidR="00000000" w:rsidRPr="009013F6" w:rsidP="009013F6">
            <w:pPr>
              <w:pStyle w:val="ListBullet"/>
            </w:pPr>
            <w:r w:rsidRPr="009013F6">
              <w:t>lipsticks:</w:t>
            </w:r>
          </w:p>
          <w:p w:rsidR="00000000" w:rsidRPr="009013F6" w:rsidP="009013F6">
            <w:pPr>
              <w:pStyle w:val="ListBullet2"/>
            </w:pPr>
            <w:r w:rsidRPr="009013F6">
              <w:t>solvents</w:t>
            </w:r>
          </w:p>
          <w:p w:rsidR="00000000" w:rsidRPr="009013F6" w:rsidP="009013F6">
            <w:pPr>
              <w:pStyle w:val="ListBullet2"/>
            </w:pPr>
            <w:r w:rsidRPr="009013F6">
              <w:t>waxes</w:t>
            </w:r>
          </w:p>
          <w:p w:rsidR="00000000" w:rsidRPr="009013F6" w:rsidP="009013F6">
            <w:pPr>
              <w:pStyle w:val="ListBullet2"/>
            </w:pPr>
            <w:r w:rsidRPr="009013F6">
              <w:t>emollients and waterproofing agents</w:t>
            </w:r>
          </w:p>
          <w:p w:rsidR="00000000" w:rsidRPr="009013F6" w:rsidP="009013F6">
            <w:pPr>
              <w:pStyle w:val="ListBullet2"/>
            </w:pPr>
            <w:r w:rsidRPr="009013F6">
              <w:t>dispersant agents</w:t>
            </w:r>
          </w:p>
          <w:p w:rsidR="00000000" w:rsidRPr="009013F6" w:rsidP="009013F6">
            <w:pPr>
              <w:pStyle w:val="ListBullet2"/>
            </w:pPr>
            <w:r w:rsidRPr="009013F6">
              <w:t>perfumes</w:t>
            </w:r>
          </w:p>
          <w:p w:rsidR="00000000" w:rsidRPr="009013F6" w:rsidP="009013F6">
            <w:pPr>
              <w:pStyle w:val="ListBullet2"/>
            </w:pPr>
            <w:r w:rsidRPr="009013F6">
              <w:t>colours</w:t>
            </w:r>
          </w:p>
          <w:p w:rsidR="00000000" w:rsidRPr="009013F6" w:rsidP="009013F6">
            <w:pPr>
              <w:pStyle w:val="ListBullet"/>
            </w:pPr>
            <w:r w:rsidRPr="009013F6">
              <w:t>eye make-up:</w:t>
            </w:r>
          </w:p>
          <w:p w:rsidR="00000000" w:rsidRPr="009013F6" w:rsidP="009013F6">
            <w:pPr>
              <w:pStyle w:val="ListBullet2"/>
            </w:pPr>
            <w:r w:rsidRPr="009013F6">
              <w:t>block mascara made from wax, soap, and pigment</w:t>
            </w:r>
          </w:p>
          <w:p w:rsidR="00000000" w:rsidRPr="009013F6" w:rsidP="009013F6">
            <w:pPr>
              <w:pStyle w:val="ListBullet2"/>
            </w:pPr>
            <w:r w:rsidRPr="009013F6">
              <w:t>cream mascara made from pigment, cold cream or a vanishing cream base</w:t>
            </w:r>
          </w:p>
          <w:p w:rsidR="00000000" w:rsidRPr="009013F6" w:rsidP="009013F6">
            <w:pPr>
              <w:pStyle w:val="ListBullet2"/>
            </w:pPr>
            <w:r w:rsidRPr="009013F6">
              <w:t>liquid mascara made from alcohol and resin solutions</w:t>
            </w:r>
          </w:p>
          <w:p w:rsidR="00000000" w:rsidRPr="009013F6" w:rsidP="009013F6">
            <w:pPr>
              <w:pStyle w:val="ListBullet"/>
            </w:pPr>
            <w:r w:rsidRPr="009013F6">
              <w:t>eyeshadows and eyeliners:</w:t>
            </w:r>
          </w:p>
          <w:p w:rsidR="00000000" w:rsidRPr="009013F6" w:rsidP="009013F6">
            <w:pPr>
              <w:pStyle w:val="ListBullet2"/>
            </w:pPr>
            <w:r w:rsidRPr="009013F6">
              <w:t>anhydrous creams</w:t>
            </w:r>
          </w:p>
          <w:p w:rsidR="00000000" w:rsidRPr="009013F6" w:rsidP="009013F6">
            <w:pPr>
              <w:pStyle w:val="ListBullet2"/>
            </w:pPr>
            <w:r w:rsidRPr="009013F6">
              <w:t>oil/water</w:t>
            </w:r>
          </w:p>
          <w:p w:rsidR="00000000" w:rsidRPr="009013F6" w:rsidP="009013F6">
            <w:pPr>
              <w:pStyle w:val="ListBullet2"/>
            </w:pPr>
            <w:r w:rsidRPr="009013F6">
              <w:t>wax crayon</w:t>
            </w:r>
          </w:p>
          <w:p w:rsidR="00000000" w:rsidRPr="009013F6" w:rsidP="009013F6">
            <w:pPr>
              <w:pStyle w:val="ListBullet2"/>
            </w:pPr>
            <w:r w:rsidRPr="009013F6">
              <w:t>pressed powders</w:t>
            </w:r>
          </w:p>
          <w:p w:rsidR="00000000" w:rsidRPr="009013F6" w:rsidP="009013F6">
            <w:pPr>
              <w:pStyle w:val="ListBullet2"/>
            </w:pPr>
            <w:r w:rsidRPr="009013F6">
              <w:t>liquid suspensions made from pigment dispersion in oil, gum or alcohol</w:t>
            </w:r>
          </w:p>
          <w:p w:rsidR="00000000" w:rsidRPr="009013F6" w:rsidP="009013F6">
            <w:pPr>
              <w:pStyle w:val="ListBullet"/>
            </w:pPr>
            <w:r w:rsidRPr="009013F6">
              <w:t>colour in cosmetics:</w:t>
            </w:r>
          </w:p>
          <w:p w:rsidR="00000000" w:rsidRPr="009013F6" w:rsidP="009013F6">
            <w:pPr>
              <w:pStyle w:val="ListBullet2"/>
            </w:pPr>
            <w:r w:rsidRPr="009013F6">
              <w:t>pigment</w:t>
            </w:r>
          </w:p>
          <w:p w:rsidR="00000000" w:rsidRPr="009013F6" w:rsidP="009013F6">
            <w:pPr>
              <w:pStyle w:val="ListBullet2"/>
            </w:pPr>
            <w:r w:rsidRPr="009013F6">
              <w:t>dyes</w:t>
            </w:r>
          </w:p>
          <w:p w:rsidR="00000000" w:rsidRPr="009013F6" w:rsidP="009013F6">
            <w:pPr>
              <w:pStyle w:val="ListBullet2"/>
            </w:pPr>
            <w:r w:rsidRPr="009013F6">
              <w:t>lakes</w:t>
            </w:r>
          </w:p>
          <w:p w:rsidR="00000000" w:rsidRPr="009013F6" w:rsidP="009013F6">
            <w:pPr>
              <w:pStyle w:val="ListBullet"/>
            </w:pPr>
            <w:r w:rsidRPr="009013F6">
              <w:t>colour interaction</w:t>
            </w:r>
          </w:p>
          <w:p w:rsidR="00000000" w:rsidRPr="009013F6" w:rsidP="009013F6">
            <w:pPr>
              <w:pStyle w:val="ListBullet"/>
            </w:pPr>
            <w:r w:rsidRPr="009013F6">
              <w:t>colour regulation</w:t>
            </w:r>
          </w:p>
          <w:p w:rsidR="00000000" w:rsidP="009013F6">
            <w:pPr>
              <w:pStyle w:val="ListBullet"/>
              <w:rPr>
                <w:lang w:val="en-NZ"/>
              </w:rPr>
            </w:pPr>
            <w:r w:rsidRPr="009013F6">
              <w:t>colour codes.</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Contraindications</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manufacturers' product-specific contraindications based on:</w:t>
            </w:r>
          </w:p>
          <w:p w:rsidR="00000000" w:rsidRPr="009013F6" w:rsidP="009013F6">
            <w:pPr>
              <w:pStyle w:val="ListBullet2"/>
            </w:pPr>
            <w:r w:rsidRPr="009013F6">
              <w:t>skin type</w:t>
            </w:r>
          </w:p>
          <w:p w:rsidR="00000000" w:rsidRPr="009013F6" w:rsidP="009013F6">
            <w:pPr>
              <w:pStyle w:val="ListBullet2"/>
            </w:pPr>
            <w:r w:rsidRPr="009013F6">
              <w:t>skin conditions</w:t>
            </w:r>
          </w:p>
          <w:p w:rsidR="00000000" w:rsidRPr="009013F6" w:rsidP="009013F6">
            <w:pPr>
              <w:pStyle w:val="ListBullet2"/>
            </w:pPr>
            <w:r w:rsidRPr="009013F6">
              <w:t>skin disorders</w:t>
            </w:r>
          </w:p>
          <w:p w:rsidR="00000000" w:rsidP="009013F6">
            <w:pPr>
              <w:pStyle w:val="ListBullet"/>
              <w:rPr>
                <w:lang w:val="en-NZ"/>
              </w:rPr>
            </w:pPr>
            <w:r w:rsidRPr="009013F6">
              <w:t>known allergic reactions.</w:t>
            </w:r>
          </w:p>
        </w:tc>
      </w:tr>
      <w:tr w:rsidTr="00DA392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9013F6">
            <w:pPr>
              <w:pStyle w:val="BodyText"/>
              <w:rPr>
                <w:lang w:val="en-NZ"/>
              </w:rPr>
            </w:pPr>
            <w:r w:rsidRPr="009013F6">
              <w:rPr>
                <w:rStyle w:val="BoldandItalics"/>
              </w:rPr>
              <w:t>Provision of post</w:t>
            </w:r>
            <w:r w:rsidRPr="009013F6">
              <w:t>-</w:t>
            </w:r>
            <w:r w:rsidRPr="009013F6">
              <w:rPr>
                <w:rStyle w:val="BoldandItalics"/>
              </w:rPr>
              <w:t>treatment care and advice</w:t>
            </w:r>
            <w:r w:rsidRPr="009013F6">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9013F6" w:rsidP="009013F6">
            <w:pPr>
              <w:pStyle w:val="ListBullet"/>
            </w:pPr>
            <w:r w:rsidRPr="009013F6">
              <w:t>lifestyle changes:</w:t>
            </w:r>
          </w:p>
          <w:p w:rsidR="00000000" w:rsidRPr="009013F6" w:rsidP="009013F6">
            <w:pPr>
              <w:pStyle w:val="ListBullet2"/>
            </w:pPr>
            <w:r w:rsidRPr="009013F6">
              <w:t>sun protection</w:t>
            </w:r>
          </w:p>
          <w:p w:rsidR="00000000" w:rsidRPr="009013F6" w:rsidP="009013F6">
            <w:pPr>
              <w:pStyle w:val="ListBullet2"/>
            </w:pPr>
            <w:r w:rsidRPr="009013F6">
              <w:t>skin care</w:t>
            </w:r>
          </w:p>
          <w:p w:rsidR="00000000" w:rsidRPr="009013F6" w:rsidP="009013F6">
            <w:pPr>
              <w:pStyle w:val="ListBullet2"/>
            </w:pPr>
            <w:r w:rsidRPr="009013F6">
              <w:t>effects of nutrition on skin and hair</w:t>
            </w:r>
          </w:p>
          <w:p w:rsidR="00000000" w:rsidRPr="009013F6" w:rsidP="009013F6">
            <w:pPr>
              <w:pStyle w:val="ListBullet"/>
            </w:pPr>
            <w:r w:rsidRPr="009013F6">
              <w:t>product advice</w:t>
            </w:r>
          </w:p>
          <w:p w:rsidR="00000000" w:rsidRPr="009013F6" w:rsidP="009013F6">
            <w:pPr>
              <w:pStyle w:val="ListBullet"/>
            </w:pPr>
            <w:r w:rsidRPr="009013F6">
              <w:t>advice on further services.</w:t>
            </w:r>
          </w:p>
        </w:tc>
      </w:tr>
    </w:tbl>
    <w:p w:rsidR="00000000" w:rsidRPr="009013F6" w:rsidP="009013F6">
      <w:pPr>
        <w:pStyle w:val="BodyText"/>
      </w:pPr>
    </w:p>
    <w:p w:rsidR="00000000" w:rsidRPr="009013F6" w:rsidP="009013F6">
      <w:pPr>
        <w:pStyle w:val="AllowPageBreak"/>
      </w:pPr>
    </w:p>
    <w:p w:rsidR="00000000" w:rsidRPr="009013F6" w:rsidP="009013F6">
      <w:pPr>
        <w:pStyle w:val="Heading1"/>
      </w:pPr>
      <w:bookmarkStart w:id="12" w:name="O_395856"/>
      <w:bookmarkEnd w:id="12"/>
      <w:r w:rsidRPr="009013F6">
        <w:t>Unit Sector(s)</w:t>
      </w:r>
    </w:p>
    <w:p w:rsidR="00000000" w:rsidRPr="009013F6" w:rsidP="009013F6">
      <w:pPr>
        <w:pStyle w:val="BodyText"/>
      </w:pPr>
      <w:r w:rsidRPr="009013F6">
        <w:t>Beauty</w:t>
      </w:r>
    </w:p>
    <w:p w:rsidR="00000000" w:rsidRPr="009013F6" w:rsidP="009013F6">
      <w:pPr>
        <w:pStyle w:val="AllowPageBreak"/>
      </w:pPr>
    </w:p>
    <w:p w:rsidR="00000000" w:rsidRPr="009013F6" w:rsidP="009013F6">
      <w:pPr>
        <w:pStyle w:val="Heading1"/>
      </w:pPr>
      <w:bookmarkStart w:id="13" w:name="O_395868"/>
      <w:bookmarkEnd w:id="13"/>
      <w:r w:rsidRPr="009013F6">
        <w:t>Competency Field</w:t>
      </w:r>
    </w:p>
    <w:p w:rsidR="00000000" w:rsidRPr="009013F6" w:rsidP="009013F6">
      <w:pPr>
        <w:pStyle w:val="BodyText"/>
      </w:pPr>
      <w:r w:rsidRPr="009013F6">
        <w:t>Client Services</w:t>
      </w:r>
    </w:p>
    <w:p w:rsidR="00000000" w:rsidRPr="009013F6" w:rsidP="009013F6"/>
    <w:sectPr w:rsidSect="009013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922" w:rsidP="00DA39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22" w:rsidP="009013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3922" w:rsidP="009013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A3922" w:rsidP="009013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F6" w:rsidRPr="00DA3922" w:rsidP="00DA39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22" w:rsidRPr="002D2AF8" w:rsidP="009013F6">
    <w:pPr>
      <w:pStyle w:val="Header"/>
      <w:framePr w:wrap="around"/>
    </w:pPr>
    <w:r>
      <w:fldChar w:fldCharType="begin"/>
    </w:r>
    <w:r>
      <w:instrText xml:space="preserve"> TITLE   \* MERGEFORMAT </w:instrText>
    </w:r>
    <w:r>
      <w:fldChar w:fldCharType="separate"/>
    </w:r>
    <w:r>
      <w:t>SIBBCCS407A Interpret the chemical composition and physical actions of cosmetic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A3922" w:rsidP="009013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A2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C3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20C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3F6"/>
    <w:pPr>
      <w:spacing w:before="360" w:after="60"/>
      <w:outlineLvl w:val="0"/>
    </w:pPr>
    <w:rPr>
      <w:sz w:val="32"/>
    </w:rPr>
  </w:style>
  <w:style w:type="paragraph" w:styleId="Heading2">
    <w:name w:val="heading 2"/>
    <w:basedOn w:val="HeadingBase"/>
    <w:next w:val="BodyText"/>
    <w:link w:val="Heading2Char"/>
    <w:qFormat/>
    <w:rsid w:val="009013F6"/>
    <w:pPr>
      <w:keepLines/>
      <w:spacing w:before="240" w:after="120"/>
      <w:outlineLvl w:val="1"/>
    </w:pPr>
    <w:rPr>
      <w:sz w:val="28"/>
      <w:szCs w:val="40"/>
    </w:rPr>
  </w:style>
  <w:style w:type="paragraph" w:styleId="Heading3">
    <w:name w:val="heading 3"/>
    <w:basedOn w:val="HeadingBase"/>
    <w:next w:val="BodyText"/>
    <w:link w:val="Heading3Char"/>
    <w:qFormat/>
    <w:rsid w:val="009013F6"/>
    <w:pPr>
      <w:spacing w:before="180" w:after="120"/>
      <w:outlineLvl w:val="2"/>
    </w:pPr>
    <w:rPr>
      <w:spacing w:val="-10"/>
      <w:kern w:val="32"/>
    </w:rPr>
  </w:style>
  <w:style w:type="paragraph" w:styleId="Heading4">
    <w:name w:val="heading 4"/>
    <w:basedOn w:val="HeadingBase"/>
    <w:next w:val="BodyText"/>
    <w:link w:val="Heading4Char"/>
    <w:qFormat/>
    <w:rsid w:val="009013F6"/>
    <w:pPr>
      <w:spacing w:before="160" w:after="120"/>
      <w:outlineLvl w:val="3"/>
    </w:pPr>
    <w:rPr>
      <w:sz w:val="22"/>
    </w:rPr>
  </w:style>
  <w:style w:type="paragraph" w:styleId="Heading5">
    <w:name w:val="heading 5"/>
    <w:basedOn w:val="HeadingBase"/>
    <w:next w:val="Normal"/>
    <w:link w:val="Heading5Char"/>
    <w:qFormat/>
    <w:rsid w:val="009013F6"/>
    <w:pPr>
      <w:spacing w:before="80"/>
      <w:outlineLvl w:val="4"/>
    </w:pPr>
    <w:rPr>
      <w:color w:val="918585"/>
      <w:sz w:val="20"/>
    </w:rPr>
  </w:style>
  <w:style w:type="paragraph" w:styleId="Heading6">
    <w:name w:val="heading 6"/>
    <w:basedOn w:val="HeadingBase"/>
    <w:next w:val="Normal"/>
    <w:link w:val="Heading6Char"/>
    <w:qFormat/>
    <w:rsid w:val="009013F6"/>
    <w:pPr>
      <w:spacing w:before="60"/>
      <w:outlineLvl w:val="5"/>
    </w:pPr>
    <w:rPr>
      <w:color w:val="918585"/>
      <w:sz w:val="20"/>
    </w:rPr>
  </w:style>
  <w:style w:type="paragraph" w:styleId="Heading7">
    <w:name w:val="heading 7"/>
    <w:basedOn w:val="Normal"/>
    <w:next w:val="Normal"/>
    <w:link w:val="Heading7Char"/>
    <w:qFormat/>
    <w:rsid w:val="009013F6"/>
    <w:pPr>
      <w:ind w:left="720"/>
      <w:outlineLvl w:val="6"/>
    </w:pPr>
    <w:rPr>
      <w:i/>
    </w:rPr>
  </w:style>
  <w:style w:type="paragraph" w:styleId="Heading8">
    <w:name w:val="heading 8"/>
    <w:basedOn w:val="Normal"/>
    <w:next w:val="Normal"/>
    <w:link w:val="Heading8Char"/>
    <w:qFormat/>
    <w:rsid w:val="009013F6"/>
    <w:pPr>
      <w:ind w:left="720"/>
      <w:outlineLvl w:val="7"/>
    </w:pPr>
    <w:rPr>
      <w:i/>
    </w:rPr>
  </w:style>
  <w:style w:type="paragraph" w:styleId="Heading9">
    <w:name w:val="heading 9"/>
    <w:basedOn w:val="Normal"/>
    <w:next w:val="Normal"/>
    <w:link w:val="Heading9Char"/>
    <w:qFormat/>
    <w:rsid w:val="009013F6"/>
    <w:pPr>
      <w:ind w:left="720"/>
      <w:outlineLvl w:val="8"/>
    </w:pPr>
    <w:rPr>
      <w:i/>
    </w:rPr>
  </w:style>
  <w:style w:type="character" w:default="1" w:styleId="DefaultParagraphFont">
    <w:name w:val="Default Paragraph Font"/>
    <w:uiPriority w:val="1"/>
    <w:unhideWhenUsed/>
    <w:rsid w:val="00901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3F6"/>
  </w:style>
  <w:style w:type="character" w:customStyle="1" w:styleId="Heading1Char">
    <w:name w:val="Heading 1 Char"/>
    <w:basedOn w:val="DefaultParagraphFont"/>
    <w:link w:val="Heading1"/>
    <w:rsid w:val="009013F6"/>
    <w:rPr>
      <w:rFonts w:ascii="Times New Roman" w:eastAsia="Times New Roman" w:hAnsi="Times New Roman" w:cs="Times New Roman"/>
      <w:b/>
      <w:sz w:val="32"/>
      <w:szCs w:val="20"/>
      <w:lang w:eastAsia="en-US"/>
    </w:rPr>
  </w:style>
  <w:style w:type="paragraph" w:styleId="BodyText">
    <w:name w:val="Body Text"/>
    <w:basedOn w:val="Normal"/>
    <w:link w:val="BodyTextChar"/>
    <w:rsid w:val="009013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3F6"/>
    <w:rPr>
      <w:rFonts w:ascii="Times New Roman" w:eastAsia="Times New Roman" w:hAnsi="Times New Roman" w:cs="Times New Roman"/>
      <w:sz w:val="24"/>
      <w:lang w:eastAsia="en-US"/>
    </w:rPr>
  </w:style>
  <w:style w:type="paragraph" w:styleId="Footer">
    <w:name w:val="footer"/>
    <w:basedOn w:val="Normal"/>
    <w:link w:val="FooterChar"/>
    <w:rsid w:val="00901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3F6"/>
    <w:rPr>
      <w:rFonts w:ascii="Times New Roman" w:eastAsia="Times New Roman" w:hAnsi="Times New Roman" w:cs="Times New Roman"/>
      <w:sz w:val="16"/>
      <w:lang w:eastAsia="en-US"/>
    </w:rPr>
  </w:style>
  <w:style w:type="paragraph" w:styleId="List">
    <w:name w:val="List"/>
    <w:basedOn w:val="BodyText"/>
    <w:next w:val="BodyText"/>
    <w:rsid w:val="009013F6"/>
    <w:pPr>
      <w:tabs>
        <w:tab w:val="left" w:pos="340"/>
      </w:tabs>
      <w:spacing w:before="60" w:after="60"/>
      <w:ind w:left="340" w:hanging="340"/>
    </w:pPr>
  </w:style>
  <w:style w:type="paragraph" w:styleId="ListBullet">
    <w:name w:val="List Bullet"/>
    <w:basedOn w:val="List"/>
    <w:rsid w:val="009013F6"/>
    <w:pPr>
      <w:numPr>
        <w:numId w:val="14"/>
      </w:numPr>
      <w:tabs>
        <w:tab w:val="clear" w:pos="340"/>
      </w:tabs>
      <w:spacing w:before="40" w:after="40"/>
    </w:pPr>
  </w:style>
  <w:style w:type="character" w:customStyle="1" w:styleId="SpecialBold">
    <w:name w:val="Special Bold"/>
    <w:basedOn w:val="DefaultParagraphFont"/>
    <w:rsid w:val="009013F6"/>
    <w:rPr>
      <w:b/>
      <w:spacing w:val="0"/>
    </w:rPr>
  </w:style>
  <w:style w:type="paragraph" w:styleId="ListBullet2">
    <w:name w:val="List Bullet 2"/>
    <w:basedOn w:val="List2"/>
    <w:rsid w:val="009013F6"/>
    <w:pPr>
      <w:numPr>
        <w:numId w:val="15"/>
      </w:numPr>
      <w:tabs>
        <w:tab w:val="clear" w:pos="680"/>
      </w:tabs>
    </w:pPr>
  </w:style>
  <w:style w:type="paragraph" w:customStyle="1" w:styleId="SuperHeading">
    <w:name w:val="SuperHeading"/>
    <w:basedOn w:val="Normal"/>
    <w:rsid w:val="009013F6"/>
    <w:pPr>
      <w:spacing w:before="240" w:after="120"/>
      <w:outlineLvl w:val="0"/>
    </w:pPr>
    <w:rPr>
      <w:rFonts w:ascii="Times New Roman" w:hAnsi="Times New Roman"/>
      <w:b/>
      <w:sz w:val="28"/>
    </w:rPr>
  </w:style>
  <w:style w:type="paragraph" w:customStyle="1" w:styleId="AllowPageBreak">
    <w:name w:val="AllowPageBreak"/>
    <w:rsid w:val="009013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13F6"/>
    <w:pPr>
      <w:numPr>
        <w:numId w:val="3"/>
      </w:numPr>
      <w:tabs>
        <w:tab w:val="clear" w:pos="1021"/>
      </w:tabs>
      <w:ind w:left="1037" w:hanging="357"/>
    </w:pPr>
  </w:style>
  <w:style w:type="character" w:customStyle="1" w:styleId="BoldandItalics">
    <w:name w:val="Bold and Italics"/>
    <w:qFormat/>
    <w:rsid w:val="009013F6"/>
    <w:rPr>
      <w:b/>
      <w:i/>
      <w:u w:val="none"/>
    </w:rPr>
  </w:style>
  <w:style w:type="character" w:customStyle="1" w:styleId="Heading2Char">
    <w:name w:val="Heading 2 Char"/>
    <w:basedOn w:val="DefaultParagraphFont"/>
    <w:link w:val="Heading2"/>
    <w:rsid w:val="00901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3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3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3F6"/>
    <w:rPr>
      <w:rFonts w:ascii="Courier New" w:eastAsia="Times New Roman" w:hAnsi="Courier New" w:cs="Times New Roman"/>
      <w:i/>
      <w:szCs w:val="20"/>
      <w:lang w:eastAsia="en-US"/>
    </w:rPr>
  </w:style>
  <w:style w:type="paragraph" w:customStyle="1" w:styleId="HeadingBase">
    <w:name w:val="Heading Base"/>
    <w:rsid w:val="00901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3F6"/>
    <w:pPr>
      <w:tabs>
        <w:tab w:val="right" w:leader="dot" w:pos="9072"/>
      </w:tabs>
      <w:ind w:left="567"/>
    </w:pPr>
    <w:rPr>
      <w:szCs w:val="22"/>
    </w:rPr>
  </w:style>
  <w:style w:type="paragraph" w:customStyle="1" w:styleId="TOCBase">
    <w:name w:val="TOC Base"/>
    <w:rsid w:val="00901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3F6"/>
    <w:pPr>
      <w:tabs>
        <w:tab w:val="right" w:leader="dot" w:pos="9072"/>
      </w:tabs>
      <w:spacing w:before="40" w:after="40"/>
      <w:ind w:left="284"/>
    </w:pPr>
    <w:rPr>
      <w:rFonts w:ascii="Times New Roman" w:hAnsi="Times New Roman"/>
    </w:rPr>
  </w:style>
  <w:style w:type="paragraph" w:styleId="TOC1">
    <w:name w:val="toc 1"/>
    <w:basedOn w:val="TOCBase"/>
    <w:next w:val="Normal"/>
    <w:rsid w:val="009013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3F6"/>
    <w:pPr>
      <w:spacing w:before="5040"/>
      <w:jc w:val="center"/>
    </w:pPr>
    <w:rPr>
      <w:sz w:val="48"/>
      <w:szCs w:val="72"/>
      <w:lang w:val="en-US"/>
    </w:rPr>
  </w:style>
  <w:style w:type="character" w:customStyle="1" w:styleId="TitleChar">
    <w:name w:val="Title Char"/>
    <w:basedOn w:val="DefaultParagraphFont"/>
    <w:link w:val="Title"/>
    <w:rsid w:val="00901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3F6"/>
    <w:pPr>
      <w:tabs>
        <w:tab w:val="left" w:pos="3600"/>
        <w:tab w:val="left" w:pos="3958"/>
      </w:tabs>
    </w:pPr>
  </w:style>
  <w:style w:type="paragraph" w:customStyle="1" w:styleId="Note">
    <w:name w:val="Note"/>
    <w:basedOn w:val="BodyText"/>
    <w:rsid w:val="00901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3F6"/>
    <w:pPr>
      <w:framePr w:wrap="auto" w:hAnchor="text" w:y="6049"/>
    </w:pPr>
    <w:rPr>
      <w:color w:val="000000"/>
      <w:sz w:val="40"/>
    </w:rPr>
  </w:style>
  <w:style w:type="paragraph" w:customStyle="1" w:styleId="TOCTitle">
    <w:name w:val="TOCTitle"/>
    <w:basedOn w:val="Heading1"/>
    <w:rsid w:val="009013F6"/>
    <w:pPr>
      <w:spacing w:after="240"/>
      <w:jc w:val="center"/>
      <w:outlineLvl w:val="9"/>
    </w:pPr>
    <w:rPr>
      <w:caps/>
    </w:rPr>
  </w:style>
  <w:style w:type="paragraph" w:customStyle="1" w:styleId="Version">
    <w:name w:val="Version"/>
    <w:rsid w:val="009013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3F6"/>
    <w:pPr>
      <w:keepNext w:val="0"/>
      <w:tabs>
        <w:tab w:val="right" w:pos="4176"/>
      </w:tabs>
      <w:ind w:left="198" w:hanging="198"/>
    </w:pPr>
    <w:rPr>
      <w:rFonts w:ascii="Garamond" w:hAnsi="Garamond"/>
    </w:rPr>
  </w:style>
  <w:style w:type="paragraph" w:styleId="IndexHeading">
    <w:name w:val="index heading"/>
    <w:basedOn w:val="Normal"/>
    <w:next w:val="Index1"/>
    <w:semiHidden/>
    <w:rsid w:val="009013F6"/>
    <w:pPr>
      <w:spacing w:before="120" w:after="120"/>
    </w:pPr>
    <w:rPr>
      <w:rFonts w:ascii="Arial" w:hAnsi="Arial"/>
      <w:b/>
      <w:color w:val="918585"/>
      <w:sz w:val="24"/>
    </w:rPr>
  </w:style>
  <w:style w:type="paragraph" w:styleId="Header">
    <w:name w:val="header"/>
    <w:basedOn w:val="Normal"/>
    <w:link w:val="HeaderChar"/>
    <w:rsid w:val="00901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3F6"/>
    <w:rPr>
      <w:rFonts w:ascii="Times New Roman" w:eastAsia="Times New Roman" w:hAnsi="Times New Roman" w:cs="Times New Roman"/>
      <w:sz w:val="16"/>
      <w:szCs w:val="20"/>
      <w:lang w:val="en-GB" w:eastAsia="en-US"/>
    </w:rPr>
  </w:style>
  <w:style w:type="paragraph" w:customStyle="1" w:styleId="Chapter">
    <w:name w:val="Chapter"/>
    <w:basedOn w:val="Normal"/>
    <w:rsid w:val="009013F6"/>
    <w:pPr>
      <w:spacing w:before="240"/>
    </w:pPr>
    <w:rPr>
      <w:rFonts w:ascii="Times New Roman" w:hAnsi="Times New Roman"/>
      <w:smallCaps/>
      <w:spacing w:val="80"/>
      <w:sz w:val="28"/>
    </w:rPr>
  </w:style>
  <w:style w:type="paragraph" w:customStyle="1" w:styleId="InChapter">
    <w:name w:val="InChapter"/>
    <w:basedOn w:val="Heading3"/>
    <w:rsid w:val="009013F6"/>
    <w:pPr>
      <w:spacing w:after="240"/>
      <w:outlineLvl w:val="9"/>
    </w:pPr>
    <w:rPr>
      <w:noProof/>
    </w:rPr>
  </w:style>
  <w:style w:type="paragraph" w:styleId="Index2">
    <w:name w:val="index 2"/>
    <w:basedOn w:val="Normal"/>
    <w:next w:val="Normal"/>
    <w:semiHidden/>
    <w:rsid w:val="009013F6"/>
    <w:pPr>
      <w:tabs>
        <w:tab w:val="right" w:pos="4176"/>
      </w:tabs>
      <w:ind w:left="568" w:hanging="284"/>
    </w:pPr>
    <w:rPr>
      <w:rFonts w:ascii="Garamond" w:hAnsi="Garamond"/>
    </w:rPr>
  </w:style>
  <w:style w:type="paragraph" w:customStyle="1" w:styleId="Byline">
    <w:name w:val="Byline"/>
    <w:rsid w:val="00901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3F6"/>
    <w:pPr>
      <w:tabs>
        <w:tab w:val="clear" w:pos="3600"/>
        <w:tab w:val="clear" w:pos="3958"/>
      </w:tabs>
      <w:jc w:val="right"/>
    </w:pPr>
  </w:style>
  <w:style w:type="character" w:styleId="Emphasis">
    <w:name w:val="Emphasis"/>
    <w:basedOn w:val="DefaultParagraphFont"/>
    <w:qFormat/>
    <w:rsid w:val="009013F6"/>
    <w:rPr>
      <w:i/>
    </w:rPr>
  </w:style>
  <w:style w:type="paragraph" w:styleId="Caption">
    <w:name w:val="caption"/>
    <w:basedOn w:val="BodyText"/>
    <w:next w:val="Normal"/>
    <w:qFormat/>
    <w:rsid w:val="009013F6"/>
    <w:pPr>
      <w:framePr w:w="2268" w:hSpace="181" w:vSpace="181" w:wrap="around" w:vAnchor="text" w:hAnchor="page" w:x="1135" w:y="285" w:anchorLock="1"/>
    </w:pPr>
    <w:rPr>
      <w:i/>
    </w:rPr>
  </w:style>
  <w:style w:type="paragraph" w:customStyle="1" w:styleId="MiniTOCTitle">
    <w:name w:val="MiniTOCTitle"/>
    <w:basedOn w:val="Heading4"/>
    <w:rsid w:val="009013F6"/>
    <w:pPr>
      <w:spacing w:before="240"/>
      <w:outlineLvl w:val="9"/>
    </w:pPr>
    <w:rPr>
      <w:noProof/>
      <w:sz w:val="24"/>
    </w:rPr>
  </w:style>
  <w:style w:type="paragraph" w:customStyle="1" w:styleId="MiniTOCItem">
    <w:name w:val="MiniTOCItem"/>
    <w:basedOn w:val="ListBullet"/>
    <w:rsid w:val="009013F6"/>
    <w:pPr>
      <w:numPr>
        <w:numId w:val="0"/>
      </w:numPr>
      <w:tabs>
        <w:tab w:val="right" w:leader="dot" w:pos="6521"/>
      </w:tabs>
      <w:spacing w:before="0" w:after="0"/>
    </w:pPr>
  </w:style>
  <w:style w:type="paragraph" w:customStyle="1" w:styleId="TOFTitle">
    <w:name w:val="TOFTitle"/>
    <w:basedOn w:val="TOCTitle"/>
    <w:rsid w:val="009013F6"/>
  </w:style>
  <w:style w:type="paragraph" w:styleId="TableofFigures">
    <w:name w:val="table of figures"/>
    <w:basedOn w:val="Normal"/>
    <w:next w:val="Normal"/>
    <w:semiHidden/>
    <w:rsid w:val="009013F6"/>
    <w:pPr>
      <w:tabs>
        <w:tab w:val="right" w:leader="dot" w:pos="9072"/>
      </w:tabs>
      <w:ind w:left="970" w:hanging="403"/>
    </w:pPr>
    <w:rPr>
      <w:rFonts w:ascii="Times New Roman" w:hAnsi="Times New Roman"/>
      <w:b/>
    </w:rPr>
  </w:style>
  <w:style w:type="paragraph" w:styleId="ListNumber">
    <w:name w:val="List Number"/>
    <w:basedOn w:val="List"/>
    <w:rsid w:val="009013F6"/>
    <w:pPr>
      <w:numPr>
        <w:numId w:val="12"/>
      </w:numPr>
    </w:pPr>
  </w:style>
  <w:style w:type="character" w:customStyle="1" w:styleId="WingdingSymbols">
    <w:name w:val="Wingding Symbols"/>
    <w:rsid w:val="009013F6"/>
    <w:rPr>
      <w:rFonts w:ascii="Wingdings" w:hAnsi="Wingdings"/>
    </w:rPr>
  </w:style>
  <w:style w:type="paragraph" w:customStyle="1" w:styleId="TableHeading">
    <w:name w:val="Table Heading"/>
    <w:basedOn w:val="HeadingBase"/>
    <w:rsid w:val="009013F6"/>
    <w:pPr>
      <w:keepLines/>
      <w:pBdr>
        <w:bottom w:val="single" w:sz="6" w:space="1" w:color="918585"/>
      </w:pBdr>
      <w:spacing w:before="240"/>
    </w:pPr>
  </w:style>
  <w:style w:type="character" w:customStyle="1" w:styleId="HotSpot">
    <w:name w:val="HotSpot"/>
    <w:rsid w:val="009013F6"/>
    <w:rPr>
      <w:color w:val="0033CC"/>
      <w:u w:val="none"/>
    </w:rPr>
  </w:style>
  <w:style w:type="paragraph" w:customStyle="1" w:styleId="BodyTextRight">
    <w:name w:val="Body Text Right"/>
    <w:basedOn w:val="BodyText"/>
    <w:rsid w:val="009013F6"/>
    <w:pPr>
      <w:spacing w:before="0" w:after="0"/>
      <w:jc w:val="right"/>
    </w:pPr>
  </w:style>
  <w:style w:type="paragraph" w:styleId="Index3">
    <w:name w:val="index 3"/>
    <w:basedOn w:val="ListNumber2"/>
    <w:next w:val="Normal"/>
    <w:semiHidden/>
    <w:rsid w:val="009013F6"/>
    <w:pPr>
      <w:numPr>
        <w:numId w:val="0"/>
      </w:numPr>
      <w:tabs>
        <w:tab w:val="right" w:leader="dot" w:pos="4176"/>
      </w:tabs>
    </w:pPr>
  </w:style>
  <w:style w:type="paragraph" w:styleId="ListNumber2">
    <w:name w:val="List Number 2"/>
    <w:basedOn w:val="List2"/>
    <w:rsid w:val="009013F6"/>
    <w:pPr>
      <w:numPr>
        <w:numId w:val="11"/>
      </w:numPr>
      <w:tabs>
        <w:tab w:val="clear" w:pos="1060"/>
      </w:tabs>
    </w:pPr>
  </w:style>
  <w:style w:type="paragraph" w:customStyle="1" w:styleId="MarginNote">
    <w:name w:val="Margin Note"/>
    <w:basedOn w:val="BodyText"/>
    <w:rsid w:val="00901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3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3F6"/>
    <w:rPr>
      <w:sz w:val="32"/>
    </w:rPr>
  </w:style>
  <w:style w:type="paragraph" w:customStyle="1" w:styleId="HeadingProcedure">
    <w:name w:val="Heading Procedure"/>
    <w:basedOn w:val="HeadingBase"/>
    <w:next w:val="Normal"/>
    <w:rsid w:val="009013F6"/>
    <w:pPr>
      <w:tabs>
        <w:tab w:val="left" w:pos="0"/>
      </w:tabs>
      <w:spacing w:before="120" w:after="60"/>
    </w:pPr>
    <w:rPr>
      <w:i/>
      <w:color w:val="918585"/>
      <w:sz w:val="22"/>
    </w:rPr>
  </w:style>
  <w:style w:type="paragraph" w:customStyle="1" w:styleId="TableBodyText">
    <w:name w:val="Table Body Text"/>
    <w:basedOn w:val="BodyText"/>
    <w:rsid w:val="009013F6"/>
    <w:pPr>
      <w:spacing w:before="60" w:after="60"/>
    </w:pPr>
  </w:style>
  <w:style w:type="paragraph" w:styleId="ListContinue">
    <w:name w:val="List Continue"/>
    <w:basedOn w:val="List"/>
    <w:rsid w:val="009013F6"/>
    <w:pPr>
      <w:ind w:firstLine="0"/>
    </w:pPr>
  </w:style>
  <w:style w:type="paragraph" w:customStyle="1" w:styleId="ListNote">
    <w:name w:val="List Note"/>
    <w:basedOn w:val="List"/>
    <w:rsid w:val="009013F6"/>
    <w:pPr>
      <w:pBdr>
        <w:top w:val="single" w:sz="6" w:space="2" w:color="918585"/>
        <w:bottom w:val="single" w:sz="6" w:space="2" w:color="918585"/>
      </w:pBdr>
      <w:tabs>
        <w:tab w:val="left" w:pos="1021"/>
      </w:tabs>
      <w:ind w:firstLine="0"/>
    </w:pPr>
  </w:style>
  <w:style w:type="paragraph" w:customStyle="1" w:styleId="Warning">
    <w:name w:val="Warning"/>
    <w:basedOn w:val="BodyText"/>
    <w:rsid w:val="009013F6"/>
    <w:pPr>
      <w:shd w:val="clear" w:color="auto" w:fill="D9D9D9"/>
      <w:tabs>
        <w:tab w:val="left" w:pos="992"/>
      </w:tabs>
      <w:ind w:left="119" w:right="119"/>
    </w:pPr>
    <w:rPr>
      <w:sz w:val="20"/>
    </w:rPr>
  </w:style>
  <w:style w:type="paragraph" w:customStyle="1" w:styleId="MarginIcons">
    <w:name w:val="Margin Icons"/>
    <w:basedOn w:val="BodyText"/>
    <w:rsid w:val="00901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3F6"/>
    <w:rPr>
      <w:rFonts w:ascii="Courier New" w:hAnsi="Courier New"/>
    </w:rPr>
  </w:style>
  <w:style w:type="paragraph" w:customStyle="1" w:styleId="NoteBullet">
    <w:name w:val="Note Bullet"/>
    <w:basedOn w:val="Note"/>
    <w:rsid w:val="009013F6"/>
    <w:pPr>
      <w:tabs>
        <w:tab w:val="clear" w:pos="680"/>
      </w:tabs>
      <w:spacing w:before="60" w:after="60"/>
    </w:pPr>
  </w:style>
  <w:style w:type="paragraph" w:customStyle="1" w:styleId="SubHeading2">
    <w:name w:val="SubHeading2"/>
    <w:basedOn w:val="HeadingBase"/>
    <w:rsid w:val="009013F6"/>
    <w:pPr>
      <w:spacing w:before="240" w:after="60"/>
    </w:pPr>
    <w:rPr>
      <w:sz w:val="20"/>
    </w:rPr>
  </w:style>
  <w:style w:type="paragraph" w:customStyle="1" w:styleId="SubHeading1">
    <w:name w:val="SubHeading1"/>
    <w:basedOn w:val="HeadingBase"/>
    <w:rsid w:val="009013F6"/>
    <w:pPr>
      <w:spacing w:before="240" w:after="60"/>
    </w:pPr>
    <w:rPr>
      <w:color w:val="918585"/>
      <w:sz w:val="22"/>
    </w:rPr>
  </w:style>
  <w:style w:type="paragraph" w:customStyle="1" w:styleId="SideHeading">
    <w:name w:val="Side Heading"/>
    <w:basedOn w:val="HeadingBase"/>
    <w:rsid w:val="00901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3F6"/>
    <w:pPr>
      <w:numPr>
        <w:numId w:val="13"/>
      </w:numPr>
    </w:pPr>
  </w:style>
  <w:style w:type="paragraph" w:styleId="PlainText">
    <w:name w:val="Plain Text"/>
    <w:basedOn w:val="Normal"/>
    <w:link w:val="PlainTextChar"/>
    <w:rsid w:val="009013F6"/>
    <w:rPr>
      <w:sz w:val="20"/>
    </w:rPr>
  </w:style>
  <w:style w:type="character" w:customStyle="1" w:styleId="PlainTextChar">
    <w:name w:val="Plain Text Char"/>
    <w:basedOn w:val="DefaultParagraphFont"/>
    <w:link w:val="PlainText"/>
    <w:rsid w:val="009013F6"/>
    <w:rPr>
      <w:rFonts w:ascii="Courier New" w:eastAsia="Times New Roman" w:hAnsi="Courier New" w:cs="Times New Roman"/>
      <w:sz w:val="20"/>
      <w:szCs w:val="20"/>
      <w:lang w:eastAsia="en-US"/>
    </w:rPr>
  </w:style>
  <w:style w:type="character" w:customStyle="1" w:styleId="MenuOption">
    <w:name w:val="Menu Option"/>
    <w:basedOn w:val="DefaultParagraphFont"/>
    <w:rsid w:val="009013F6"/>
    <w:rPr>
      <w:b/>
      <w:smallCaps/>
    </w:rPr>
  </w:style>
  <w:style w:type="paragraph" w:customStyle="1" w:styleId="TableListNumber">
    <w:name w:val="Table List Number"/>
    <w:basedOn w:val="ListNumber"/>
    <w:rsid w:val="009013F6"/>
    <w:pPr>
      <w:numPr>
        <w:numId w:val="0"/>
      </w:numPr>
    </w:pPr>
  </w:style>
  <w:style w:type="paragraph" w:styleId="TOC4">
    <w:name w:val="toc 4"/>
    <w:basedOn w:val="TOCBase"/>
    <w:next w:val="Normal"/>
    <w:semiHidden/>
    <w:rsid w:val="009013F6"/>
    <w:pPr>
      <w:tabs>
        <w:tab w:val="right" w:leader="dot" w:pos="9071"/>
      </w:tabs>
      <w:ind w:left="1701"/>
    </w:pPr>
  </w:style>
  <w:style w:type="paragraph" w:customStyle="1" w:styleId="ListAlpha">
    <w:name w:val="List Alpha"/>
    <w:basedOn w:val="List"/>
    <w:rsid w:val="009013F6"/>
    <w:pPr>
      <w:numPr>
        <w:numId w:val="10"/>
      </w:numPr>
    </w:pPr>
  </w:style>
  <w:style w:type="paragraph" w:customStyle="1" w:styleId="ListAlpha2">
    <w:name w:val="List Alpha 2"/>
    <w:basedOn w:val="List2"/>
    <w:rsid w:val="009013F6"/>
    <w:pPr>
      <w:numPr>
        <w:numId w:val="9"/>
      </w:numPr>
    </w:pPr>
  </w:style>
  <w:style w:type="paragraph" w:styleId="List2">
    <w:name w:val="List 2"/>
    <w:basedOn w:val="BodyText"/>
    <w:rsid w:val="009013F6"/>
    <w:pPr>
      <w:tabs>
        <w:tab w:val="left" w:pos="680"/>
      </w:tabs>
      <w:spacing w:before="60" w:after="60"/>
      <w:ind w:left="680" w:hanging="340"/>
    </w:pPr>
  </w:style>
  <w:style w:type="paragraph" w:styleId="List3">
    <w:name w:val="List 3"/>
    <w:basedOn w:val="BodyText"/>
    <w:rsid w:val="009013F6"/>
    <w:pPr>
      <w:tabs>
        <w:tab w:val="left" w:pos="1021"/>
      </w:tabs>
      <w:spacing w:before="60" w:after="60"/>
      <w:ind w:left="1020" w:hanging="340"/>
    </w:pPr>
  </w:style>
  <w:style w:type="paragraph" w:styleId="List4">
    <w:name w:val="List 4"/>
    <w:basedOn w:val="BodyText"/>
    <w:rsid w:val="009013F6"/>
    <w:pPr>
      <w:tabs>
        <w:tab w:val="left" w:pos="1361"/>
      </w:tabs>
      <w:spacing w:before="60" w:after="60"/>
      <w:ind w:left="1361" w:hanging="340"/>
    </w:pPr>
  </w:style>
  <w:style w:type="paragraph" w:styleId="List5">
    <w:name w:val="List 5"/>
    <w:basedOn w:val="BodyText"/>
    <w:rsid w:val="009013F6"/>
    <w:pPr>
      <w:tabs>
        <w:tab w:val="left" w:pos="1701"/>
      </w:tabs>
      <w:spacing w:before="60" w:after="60"/>
      <w:ind w:left="1701" w:hanging="340"/>
    </w:pPr>
  </w:style>
  <w:style w:type="paragraph" w:styleId="ListBullet4">
    <w:name w:val="List Bullet 4"/>
    <w:basedOn w:val="List4"/>
    <w:rsid w:val="009013F6"/>
    <w:pPr>
      <w:numPr>
        <w:numId w:val="4"/>
      </w:numPr>
    </w:pPr>
  </w:style>
  <w:style w:type="paragraph" w:styleId="ListBullet5">
    <w:name w:val="List Bullet 5"/>
    <w:basedOn w:val="List5"/>
    <w:rsid w:val="009013F6"/>
    <w:pPr>
      <w:numPr>
        <w:numId w:val="5"/>
      </w:numPr>
    </w:pPr>
  </w:style>
  <w:style w:type="paragraph" w:styleId="ListContinue2">
    <w:name w:val="List Continue 2"/>
    <w:basedOn w:val="List2"/>
    <w:rsid w:val="009013F6"/>
    <w:pPr>
      <w:ind w:firstLine="0"/>
    </w:pPr>
  </w:style>
  <w:style w:type="paragraph" w:styleId="ListContinue3">
    <w:name w:val="List Continue 3"/>
    <w:basedOn w:val="List3"/>
    <w:rsid w:val="009013F6"/>
    <w:pPr>
      <w:ind w:left="1021" w:firstLine="0"/>
    </w:pPr>
  </w:style>
  <w:style w:type="paragraph" w:styleId="ListContinue4">
    <w:name w:val="List Continue 4"/>
    <w:basedOn w:val="List4"/>
    <w:rsid w:val="009013F6"/>
    <w:pPr>
      <w:ind w:firstLine="0"/>
    </w:pPr>
  </w:style>
  <w:style w:type="paragraph" w:styleId="ListContinue5">
    <w:name w:val="List Continue 5"/>
    <w:basedOn w:val="List5"/>
    <w:rsid w:val="009013F6"/>
    <w:pPr>
      <w:ind w:firstLine="0"/>
    </w:pPr>
  </w:style>
  <w:style w:type="paragraph" w:styleId="ListNumber3">
    <w:name w:val="List Number 3"/>
    <w:basedOn w:val="List3"/>
    <w:rsid w:val="009013F6"/>
    <w:pPr>
      <w:numPr>
        <w:numId w:val="6"/>
      </w:numPr>
    </w:pPr>
  </w:style>
  <w:style w:type="paragraph" w:styleId="ListNumber4">
    <w:name w:val="List Number 4"/>
    <w:basedOn w:val="List4"/>
    <w:rsid w:val="009013F6"/>
    <w:pPr>
      <w:numPr>
        <w:numId w:val="7"/>
      </w:numPr>
    </w:pPr>
  </w:style>
  <w:style w:type="paragraph" w:styleId="ListNumber5">
    <w:name w:val="List Number 5"/>
    <w:basedOn w:val="List5"/>
    <w:rsid w:val="009013F6"/>
    <w:pPr>
      <w:numPr>
        <w:numId w:val="8"/>
      </w:numPr>
    </w:pPr>
  </w:style>
  <w:style w:type="paragraph" w:styleId="BlockText">
    <w:name w:val="Block Text"/>
    <w:basedOn w:val="Normal"/>
    <w:rsid w:val="009013F6"/>
    <w:pPr>
      <w:spacing w:after="120"/>
      <w:ind w:left="1440" w:right="1440"/>
    </w:pPr>
  </w:style>
  <w:style w:type="character" w:customStyle="1" w:styleId="Subscript">
    <w:name w:val="Subscript"/>
    <w:basedOn w:val="DefaultParagraphFont"/>
    <w:rsid w:val="009013F6"/>
    <w:rPr>
      <w:sz w:val="16"/>
      <w:vertAlign w:val="subscript"/>
    </w:rPr>
  </w:style>
  <w:style w:type="character" w:customStyle="1" w:styleId="Superscript">
    <w:name w:val="Superscript"/>
    <w:basedOn w:val="DefaultParagraphFont"/>
    <w:rsid w:val="009013F6"/>
    <w:rPr>
      <w:sz w:val="16"/>
      <w:vertAlign w:val="superscript"/>
    </w:rPr>
  </w:style>
  <w:style w:type="character" w:customStyle="1" w:styleId="Symbols">
    <w:name w:val="Symbols"/>
    <w:basedOn w:val="DefaultParagraphFont"/>
    <w:rsid w:val="009013F6"/>
    <w:rPr>
      <w:rFonts w:ascii="Symbol" w:hAnsi="Symbol"/>
    </w:rPr>
  </w:style>
  <w:style w:type="character" w:customStyle="1" w:styleId="MenuOptions">
    <w:name w:val="Menu Options"/>
    <w:basedOn w:val="DefaultParagraphFont"/>
    <w:rsid w:val="009013F6"/>
    <w:rPr>
      <w:rFonts w:ascii="Arial Narrow" w:hAnsi="Arial Narrow"/>
      <w:smallCaps/>
    </w:rPr>
  </w:style>
  <w:style w:type="character" w:customStyle="1" w:styleId="Buttons">
    <w:name w:val="Buttons"/>
    <w:basedOn w:val="DefaultParagraphFont"/>
    <w:rsid w:val="009013F6"/>
    <w:rPr>
      <w:b/>
    </w:rPr>
  </w:style>
  <w:style w:type="character" w:customStyle="1" w:styleId="Underlined">
    <w:name w:val="Underlined"/>
    <w:basedOn w:val="DefaultParagraphFont"/>
    <w:rsid w:val="009013F6"/>
    <w:rPr>
      <w:u w:val="single"/>
    </w:rPr>
  </w:style>
  <w:style w:type="paragraph" w:customStyle="1" w:styleId="TableBodyTextRight">
    <w:name w:val="Table Body Text Right"/>
    <w:basedOn w:val="TableBodyText"/>
    <w:rsid w:val="009013F6"/>
    <w:pPr>
      <w:widowControl w:val="0"/>
      <w:autoSpaceDE w:val="0"/>
      <w:autoSpaceDN w:val="0"/>
      <w:adjustRightInd w:val="0"/>
      <w:jc w:val="right"/>
    </w:pPr>
    <w:rPr>
      <w:rFonts w:cs="Arial"/>
      <w:szCs w:val="18"/>
    </w:rPr>
  </w:style>
  <w:style w:type="paragraph" w:customStyle="1" w:styleId="CopyrightText">
    <w:name w:val="Copyright Text"/>
    <w:basedOn w:val="BodyText"/>
    <w:rsid w:val="009013F6"/>
    <w:rPr>
      <w:sz w:val="18"/>
    </w:rPr>
  </w:style>
  <w:style w:type="paragraph" w:customStyle="1" w:styleId="BodySmallRight">
    <w:name w:val="Body Small Right"/>
    <w:basedOn w:val="BodyTextRight"/>
    <w:rsid w:val="009013F6"/>
    <w:rPr>
      <w:sz w:val="18"/>
      <w:szCs w:val="18"/>
    </w:rPr>
  </w:style>
  <w:style w:type="paragraph" w:customStyle="1" w:styleId="MarginEdition">
    <w:name w:val="Margin Edition"/>
    <w:basedOn w:val="MarginNote"/>
    <w:rsid w:val="009013F6"/>
    <w:pPr>
      <w:spacing w:before="0" w:after="0"/>
    </w:pPr>
    <w:rPr>
      <w:rFonts w:ascii="Times New Roman" w:hAnsi="Times New Roman"/>
      <w:color w:val="999999"/>
    </w:rPr>
  </w:style>
  <w:style w:type="paragraph" w:customStyle="1" w:styleId="Spacer">
    <w:name w:val="Spacer"/>
    <w:basedOn w:val="Normal"/>
    <w:rsid w:val="009013F6"/>
    <w:rPr>
      <w:sz w:val="2"/>
      <w:szCs w:val="2"/>
    </w:rPr>
  </w:style>
  <w:style w:type="character" w:customStyle="1" w:styleId="Small">
    <w:name w:val="Small"/>
    <w:basedOn w:val="DefaultParagraphFont"/>
    <w:rsid w:val="009013F6"/>
    <w:rPr>
      <w:sz w:val="16"/>
    </w:rPr>
  </w:style>
  <w:style w:type="paragraph" w:customStyle="1" w:styleId="WideTable">
    <w:name w:val="Wide Table"/>
    <w:basedOn w:val="Normal"/>
    <w:rsid w:val="009013F6"/>
    <w:pPr>
      <w:ind w:left="-1418"/>
    </w:pPr>
    <w:rPr>
      <w:sz w:val="2"/>
      <w:szCs w:val="2"/>
    </w:rPr>
  </w:style>
  <w:style w:type="character" w:styleId="PageNumber">
    <w:name w:val="page number"/>
    <w:basedOn w:val="DefaultParagraphFont"/>
    <w:rsid w:val="009013F6"/>
  </w:style>
  <w:style w:type="paragraph" w:styleId="Quote">
    <w:name w:val="Quote"/>
    <w:basedOn w:val="Heading1"/>
    <w:link w:val="QuoteChar"/>
    <w:qFormat/>
    <w:rsid w:val="009013F6"/>
    <w:rPr>
      <w:b w:val="0"/>
      <w:sz w:val="72"/>
      <w:szCs w:val="72"/>
      <w:lang w:val="en-NZ"/>
    </w:rPr>
  </w:style>
  <w:style w:type="character" w:customStyle="1" w:styleId="QuoteChar">
    <w:name w:val="Quote Char"/>
    <w:basedOn w:val="DefaultParagraphFont"/>
    <w:link w:val="Quote"/>
    <w:rsid w:val="00901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3F6"/>
    <w:pPr>
      <w:pageBreakBefore/>
    </w:pPr>
  </w:style>
  <w:style w:type="paragraph" w:customStyle="1" w:styleId="Border">
    <w:name w:val="Border"/>
    <w:basedOn w:val="Normal"/>
    <w:qFormat/>
    <w:rsid w:val="00901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3F6"/>
    <w:rPr>
      <w:b/>
      <w:bCs/>
      <w:i/>
      <w:iCs/>
      <w:color w:val="auto"/>
    </w:rPr>
  </w:style>
  <w:style w:type="paragraph" w:styleId="IntenseQuote">
    <w:name w:val="Intense Quote"/>
    <w:basedOn w:val="Normal"/>
    <w:next w:val="Normal"/>
    <w:link w:val="IntenseQuoteChar"/>
    <w:uiPriority w:val="30"/>
    <w:qFormat/>
    <w:rsid w:val="00901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3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3F6"/>
    <w:rPr>
      <w:smallCaps/>
      <w:color w:val="auto"/>
      <w:u w:val="single"/>
    </w:rPr>
  </w:style>
  <w:style w:type="character" w:styleId="IntenseReference">
    <w:name w:val="Intense Reference"/>
    <w:basedOn w:val="DefaultParagraphFont"/>
    <w:uiPriority w:val="32"/>
    <w:qFormat/>
    <w:rsid w:val="009013F6"/>
    <w:rPr>
      <w:b/>
      <w:bCs/>
      <w:smallCaps/>
      <w:color w:val="auto"/>
      <w:spacing w:val="5"/>
      <w:u w:val="single"/>
    </w:rPr>
  </w:style>
  <w:style w:type="paragraph" w:customStyle="1" w:styleId="2ColumnHeading">
    <w:name w:val="2Column Heading"/>
    <w:basedOn w:val="BodyText"/>
    <w:qFormat/>
    <w:rsid w:val="009013F6"/>
    <w:pPr>
      <w:spacing w:after="60"/>
      <w:ind w:left="-2268"/>
    </w:pPr>
    <w:rPr>
      <w:b/>
    </w:rPr>
  </w:style>
  <w:style w:type="paragraph" w:customStyle="1" w:styleId="Heading1TOC">
    <w:name w:val="Heading1 TOC"/>
    <w:basedOn w:val="Normal"/>
    <w:qFormat/>
    <w:rsid w:val="009013F6"/>
    <w:pPr>
      <w:spacing w:before="240" w:after="120"/>
    </w:pPr>
    <w:rPr>
      <w:rFonts w:ascii="Times New Roman" w:hAnsi="Times New Roman"/>
      <w:b/>
      <w:sz w:val="32"/>
    </w:rPr>
  </w:style>
  <w:style w:type="paragraph" w:customStyle="1" w:styleId="Heading2TOC">
    <w:name w:val="Heading2 TOC"/>
    <w:basedOn w:val="Normal"/>
    <w:qFormat/>
    <w:rsid w:val="009013F6"/>
    <w:pPr>
      <w:spacing w:before="240" w:after="60"/>
    </w:pPr>
    <w:rPr>
      <w:rFonts w:ascii="Times New Roman" w:hAnsi="Times New Roman"/>
      <w:b/>
      <w:sz w:val="28"/>
    </w:rPr>
  </w:style>
  <w:style w:type="character" w:customStyle="1" w:styleId="Underline">
    <w:name w:val="Underline"/>
    <w:basedOn w:val="DefaultParagraphFont"/>
    <w:qFormat/>
    <w:rsid w:val="009013F6"/>
    <w:rPr>
      <w:u w:val="single"/>
    </w:rPr>
  </w:style>
  <w:style w:type="paragraph" w:styleId="BalloonText">
    <w:name w:val="Balloon Text"/>
    <w:basedOn w:val="Normal"/>
    <w:link w:val="BalloonTextChar"/>
    <w:rsid w:val="009013F6"/>
    <w:rPr>
      <w:rFonts w:ascii="Tahoma" w:hAnsi="Tahoma" w:cs="Tahoma"/>
      <w:sz w:val="16"/>
      <w:szCs w:val="16"/>
    </w:rPr>
  </w:style>
  <w:style w:type="character" w:customStyle="1" w:styleId="BalloonTextChar">
    <w:name w:val="Balloon Text Char"/>
    <w:basedOn w:val="DefaultParagraphFont"/>
    <w:link w:val="BalloonText"/>
    <w:rsid w:val="009013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3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3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3F6"/>
    <w:rPr>
      <w:b/>
      <w:color w:val="660033"/>
      <w:spacing w:val="0"/>
    </w:rPr>
  </w:style>
  <w:style w:type="paragraph" w:customStyle="1" w:styleId="Nameditemlist">
    <w:name w:val="Named item list"/>
    <w:basedOn w:val="BodyText"/>
    <w:qFormat/>
    <w:rsid w:val="009013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1615</Words>
  <Characters>10352</Characters>
  <Application>Microsoft Office Word</Application>
  <DocSecurity>0</DocSecurity>
  <Lines>373</Lines>
  <Paragraphs>243</Paragraphs>
  <ScaleCrop>false</ScaleCrop>
  <Company>Author-it Software Corporation Ltd.</Company>
  <LinksUpToDate>false</LinksUpToDate>
  <CharactersWithSpaces>11903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SIBBCCS407A Interpret the chemical composition and physical actions of cosmetic products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2012-10-11T21:49:00Z</dcterms:created>
  <dcterms:modified xsi:type="dcterms:W3CDTF">2012-10-11T21:49:00Z</dcterms:modified>
</cp:coreProperties>
</file>