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BFA" w:rsidP="00C05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SHBXPSM004 Develop a product and service range</w:t>
      </w:r>
      <w:r>
        <w:fldChar w:fldCharType="end"/>
      </w:r>
    </w:p>
    <w:p w:rsidR="00C05BFA" w:rsidP="00C05BFA">
      <w:pPr>
        <w:pStyle w:val="Version"/>
        <w:sectPr w:rsidSect="00974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47F" w:rsidP="0097447F">
      <w:pPr>
        <w:pStyle w:val="SuperHeading"/>
      </w:pPr>
      <w:r w:rsidRPr="0097447F">
        <w:t>Assessment Requirements for SHBXPSM004 Develop a product and service range</w:t>
      </w:r>
    </w:p>
    <w:p w:rsidR="00000000" w:rsidRPr="0097447F" w:rsidP="0097447F">
      <w:pPr>
        <w:pStyle w:val="Heading1"/>
      </w:pPr>
      <w:bookmarkStart w:id="1" w:name="O_843689"/>
      <w:bookmarkEnd w:id="1"/>
      <w:r w:rsidRPr="0097447F">
        <w:t>Modification History</w:t>
      </w:r>
    </w:p>
    <w:p w:rsidR="00000000" w:rsidRPr="0097447F" w:rsidP="00C05BFA">
      <w:pPr>
        <w:pStyle w:val="BodyText"/>
      </w:pPr>
      <w:r w:rsidRPr="0097447F">
        <w:t>Not applicable.</w:t>
      </w:r>
    </w:p>
    <w:p w:rsidR="00000000" w:rsidRPr="0097447F" w:rsidP="0097447F">
      <w:pPr>
        <w:pStyle w:val="Heading1"/>
      </w:pPr>
      <w:bookmarkStart w:id="2" w:name="O_843690"/>
      <w:bookmarkEnd w:id="2"/>
      <w:r w:rsidRPr="0097447F">
        <w:t>Performance Evidence</w:t>
      </w:r>
    </w:p>
    <w:p w:rsidR="00000000" w:rsidRPr="0097447F" w:rsidP="00C05BFA">
      <w:pPr>
        <w:pStyle w:val="BodyText"/>
      </w:pPr>
      <w:r w:rsidRPr="0097447F">
        <w:t>Evidence of the ability to complete tasks outlined in elements and performance criteria of this unit in the context of the job role, and:</w:t>
      </w:r>
    </w:p>
    <w:p w:rsidR="00000000" w:rsidRPr="0097447F" w:rsidP="0097447F">
      <w:pPr>
        <w:pStyle w:val="ListBullet"/>
      </w:pPr>
      <w:r w:rsidRPr="0097447F">
        <w:t>research four different client groups and their product and services preferences</w:t>
      </w:r>
    </w:p>
    <w:p w:rsidR="00000000" w:rsidRPr="0097447F" w:rsidP="0097447F">
      <w:pPr>
        <w:pStyle w:val="ListBullet"/>
      </w:pPr>
      <w:r w:rsidRPr="0097447F">
        <w:t>review the performance of four diffe</w:t>
      </w:r>
      <w:r w:rsidRPr="0097447F">
        <w:t>rent products</w:t>
      </w:r>
    </w:p>
    <w:p w:rsidR="00000000" w:rsidRPr="0097447F" w:rsidP="0097447F">
      <w:pPr>
        <w:pStyle w:val="ListBullet"/>
      </w:pPr>
      <w:r w:rsidRPr="0097447F">
        <w:t>research and identify new products and suppliers for four product types suitable for above client preferences</w:t>
      </w:r>
    </w:p>
    <w:p w:rsidR="00000000" w:rsidRPr="0097447F" w:rsidP="0097447F">
      <w:pPr>
        <w:pStyle w:val="ListBullet"/>
      </w:pPr>
      <w:r w:rsidRPr="0097447F">
        <w:t>introduce three new products:</w:t>
      </w:r>
    </w:p>
    <w:p w:rsidR="00000000" w:rsidRPr="0097447F" w:rsidP="0097447F">
      <w:pPr>
        <w:pStyle w:val="ListBullet2"/>
      </w:pPr>
      <w:r w:rsidRPr="0097447F">
        <w:t>negotiate cost of supply and terms of trade</w:t>
      </w:r>
    </w:p>
    <w:p w:rsidR="00000000" w:rsidRPr="0097447F" w:rsidP="0097447F">
      <w:pPr>
        <w:pStyle w:val="ListBullet2"/>
      </w:pPr>
      <w:r w:rsidRPr="0097447F">
        <w:t xml:space="preserve">develop and document pricing policies and lists for each </w:t>
      </w:r>
      <w:r w:rsidRPr="0097447F">
        <w:t>new product introduced</w:t>
      </w:r>
    </w:p>
    <w:p w:rsidR="00000000" w:rsidRPr="0097447F" w:rsidP="0097447F">
      <w:pPr>
        <w:pStyle w:val="ListBullet2"/>
      </w:pPr>
      <w:r w:rsidRPr="0097447F">
        <w:t>demonstrate and promote products to staff and advise of supplier claims, benefits for clients and potential safety risks</w:t>
      </w:r>
    </w:p>
    <w:p w:rsidR="00000000" w:rsidRPr="0097447F" w:rsidP="0097447F">
      <w:pPr>
        <w:pStyle w:val="ListBullet2"/>
      </w:pPr>
      <w:r w:rsidRPr="0097447F">
        <w:t>over three supply periods, monitor the quality of supply and rectify deficiencies; monitor and record sales perf</w:t>
      </w:r>
      <w:r w:rsidRPr="0097447F">
        <w:t>ormance</w:t>
      </w:r>
    </w:p>
    <w:p w:rsidR="00000000" w:rsidRPr="0097447F" w:rsidP="0097447F">
      <w:pPr>
        <w:pStyle w:val="ListBullet"/>
      </w:pPr>
      <w:r w:rsidRPr="0097447F">
        <w:t>research two new services:</w:t>
      </w:r>
    </w:p>
    <w:p w:rsidR="00000000" w:rsidRPr="0097447F" w:rsidP="0097447F">
      <w:pPr>
        <w:pStyle w:val="ListBullet2"/>
      </w:pPr>
      <w:r w:rsidRPr="0097447F">
        <w:t>evaluate against above client service preferences</w:t>
      </w:r>
    </w:p>
    <w:p w:rsidR="00000000" w:rsidRPr="0097447F" w:rsidP="0097447F">
      <w:pPr>
        <w:pStyle w:val="ListBullet2"/>
      </w:pPr>
      <w:r w:rsidRPr="0097447F">
        <w:t>assess organisation’s ability to introduce</w:t>
      </w:r>
    </w:p>
    <w:p w:rsidR="00000000" w:rsidRPr="0097447F" w:rsidP="0097447F">
      <w:pPr>
        <w:pStyle w:val="ListBullet2"/>
      </w:pPr>
      <w:r w:rsidRPr="0097447F">
        <w:t>calculate projected sales and profit.</w:t>
      </w:r>
    </w:p>
    <w:p w:rsidR="00000000" w:rsidRPr="0097447F" w:rsidP="0097447F">
      <w:pPr>
        <w:pStyle w:val="AllowPageBreak"/>
      </w:pPr>
    </w:p>
    <w:p w:rsidR="00000000" w:rsidRPr="0097447F" w:rsidP="0097447F">
      <w:pPr>
        <w:pStyle w:val="Heading1"/>
      </w:pPr>
      <w:bookmarkStart w:id="3" w:name="O_843691"/>
      <w:bookmarkEnd w:id="3"/>
      <w:r w:rsidRPr="0097447F">
        <w:t>Knowledge Evidence</w:t>
      </w:r>
    </w:p>
    <w:p w:rsidR="00000000" w:rsidRPr="0097447F" w:rsidP="00C05BFA">
      <w:pPr>
        <w:pStyle w:val="BodyText"/>
      </w:pPr>
      <w:r w:rsidRPr="0097447F">
        <w:t>Demonstrated knowledge required to complete the tasks outlined in elements and performance criteria of this unit:</w:t>
      </w:r>
    </w:p>
    <w:p w:rsidR="00000000" w:rsidRPr="0097447F" w:rsidP="0097447F">
      <w:pPr>
        <w:pStyle w:val="ListBullet"/>
      </w:pPr>
      <w:r w:rsidRPr="0097447F">
        <w:t>sources of information on personal services client groups and their product and service preferences</w:t>
      </w:r>
    </w:p>
    <w:p w:rsidR="00000000" w:rsidRPr="0097447F" w:rsidP="0097447F">
      <w:pPr>
        <w:pStyle w:val="ListBullet"/>
      </w:pPr>
      <w:r w:rsidRPr="0097447F">
        <w:t>full details of the organisation’s produc</w:t>
      </w:r>
      <w:r w:rsidRPr="0097447F">
        <w:t>t and service range</w:t>
      </w:r>
    </w:p>
    <w:p w:rsidR="00000000" w:rsidRPr="0097447F" w:rsidP="0097447F">
      <w:pPr>
        <w:pStyle w:val="ListBullet"/>
      </w:pPr>
      <w:r w:rsidRPr="0097447F">
        <w:t>overview of competitors’ current products, services and price structure</w:t>
      </w:r>
    </w:p>
    <w:p w:rsidR="00000000" w:rsidRPr="0097447F" w:rsidP="0097447F">
      <w:pPr>
        <w:pStyle w:val="ListBullet"/>
      </w:pPr>
      <w:r w:rsidRPr="0097447F">
        <w:t>sources and content of product and supplier information</w:t>
      </w:r>
    </w:p>
    <w:p w:rsidR="00000000" w:rsidRPr="0097447F" w:rsidP="0097447F">
      <w:pPr>
        <w:pStyle w:val="ListBullet"/>
      </w:pPr>
      <w:r w:rsidRPr="0097447F">
        <w:t>types of supplier product claims, methods used to substantiate and how to evaluate</w:t>
      </w:r>
    </w:p>
    <w:p w:rsidR="00000000" w:rsidRPr="0097447F" w:rsidP="0097447F">
      <w:pPr>
        <w:pStyle w:val="ListBullet"/>
      </w:pPr>
      <w:r w:rsidRPr="0097447F">
        <w:t>sources of information on</w:t>
      </w:r>
      <w:r w:rsidRPr="0097447F">
        <w:t xml:space="preserve"> new personal service techniques and equipment and business impacts of introducing these</w:t>
      </w:r>
    </w:p>
    <w:p w:rsidR="00000000" w:rsidRPr="0097447F" w:rsidP="0097447F">
      <w:pPr>
        <w:pStyle w:val="ListBullet"/>
      </w:pPr>
      <w:r w:rsidRPr="0097447F">
        <w:t>layout and space requirements for product display and delivery of different personal services relevant to the business type</w:t>
      </w:r>
    </w:p>
    <w:p w:rsidR="00000000" w:rsidRPr="0097447F" w:rsidP="0097447F">
      <w:pPr>
        <w:pStyle w:val="ListBullet"/>
      </w:pPr>
      <w:r w:rsidRPr="0097447F">
        <w:t>for personal services businesses and the organisation in particular:</w:t>
      </w:r>
    </w:p>
    <w:p w:rsidR="00000000" w:rsidRPr="0097447F" w:rsidP="0097447F">
      <w:pPr>
        <w:pStyle w:val="ListBullet2"/>
      </w:pPr>
      <w:r w:rsidRPr="0097447F">
        <w:t>business objectives</w:t>
      </w:r>
    </w:p>
    <w:p w:rsidR="00000000" w:rsidRPr="0097447F" w:rsidP="0097447F">
      <w:pPr>
        <w:pStyle w:val="ListBullet2"/>
      </w:pPr>
      <w:r w:rsidRPr="0097447F">
        <w:t>profit margins</w:t>
      </w:r>
    </w:p>
    <w:p w:rsidR="00000000" w:rsidRPr="0097447F" w:rsidP="0097447F">
      <w:pPr>
        <w:pStyle w:val="ListBullet2"/>
      </w:pPr>
      <w:r w:rsidRPr="0097447F">
        <w:t>sales targets for turnover and profit</w:t>
      </w:r>
    </w:p>
    <w:p w:rsidR="00000000" w:rsidRPr="0097447F" w:rsidP="0097447F">
      <w:pPr>
        <w:pStyle w:val="ListBullet2"/>
      </w:pPr>
      <w:r w:rsidRPr="0097447F">
        <w:t>methods used to consolidate stock and delete products while maintaining profitability</w:t>
      </w:r>
    </w:p>
    <w:p w:rsidR="00000000" w:rsidRPr="0097447F" w:rsidP="0097447F">
      <w:pPr>
        <w:pStyle w:val="ListBullet"/>
      </w:pPr>
      <w:r w:rsidRPr="0097447F">
        <w:t>format and content of sale</w:t>
      </w:r>
      <w:r w:rsidRPr="0097447F">
        <w:t>s budgets, sales and stock reports and use in analysing product and service performance</w:t>
      </w:r>
    </w:p>
    <w:p w:rsidR="00000000" w:rsidRPr="0097447F" w:rsidP="0097447F">
      <w:pPr>
        <w:pStyle w:val="ListBullet"/>
      </w:pPr>
      <w:r w:rsidRPr="0097447F">
        <w:t>format, content and use of product pricing policies and lists</w:t>
      </w:r>
    </w:p>
    <w:p w:rsidR="00000000" w:rsidRPr="0097447F" w:rsidP="0097447F">
      <w:pPr>
        <w:pStyle w:val="ListBullet"/>
      </w:pPr>
      <w:r w:rsidRPr="0097447F">
        <w:t>principles of negotiation, stages in the negotiating process and different techniques that can be used</w:t>
      </w:r>
    </w:p>
    <w:p w:rsidR="00000000" w:rsidRPr="0097447F" w:rsidP="0097447F">
      <w:pPr>
        <w:pStyle w:val="ListBullet"/>
      </w:pPr>
      <w:r w:rsidRPr="0097447F">
        <w:t>key</w:t>
      </w:r>
      <w:r w:rsidRPr="0097447F">
        <w:t xml:space="preserve"> components of contracts and agreements with suppliers:</w:t>
      </w:r>
    </w:p>
    <w:p w:rsidR="00000000" w:rsidRPr="0097447F" w:rsidP="0097447F">
      <w:pPr>
        <w:pStyle w:val="ListBullet2"/>
      </w:pPr>
      <w:r w:rsidRPr="0097447F">
        <w:t>nature of agreements and contracts</w:t>
      </w:r>
    </w:p>
    <w:p w:rsidR="00000000" w:rsidRPr="0097447F" w:rsidP="0097447F">
      <w:pPr>
        <w:pStyle w:val="ListBullet2"/>
      </w:pPr>
      <w:r w:rsidRPr="0097447F">
        <w:t>preferred supplier agreements</w:t>
      </w:r>
    </w:p>
    <w:p w:rsidR="00000000" w:rsidRPr="0097447F" w:rsidP="0097447F">
      <w:pPr>
        <w:pStyle w:val="ListBullet2"/>
      </w:pPr>
      <w:r w:rsidRPr="0097447F">
        <w:t>terms and obligations of parties</w:t>
      </w:r>
    </w:p>
    <w:p w:rsidR="00000000" w:rsidRPr="0097447F" w:rsidP="0097447F">
      <w:pPr>
        <w:pStyle w:val="ListBullet2"/>
      </w:pPr>
      <w:r w:rsidRPr="0097447F">
        <w:t>terms of trade</w:t>
      </w:r>
    </w:p>
    <w:p w:rsidR="00000000" w:rsidRPr="0097447F" w:rsidP="0097447F">
      <w:pPr>
        <w:pStyle w:val="ListBullet2"/>
      </w:pPr>
      <w:r w:rsidRPr="0097447F">
        <w:t>exclusion clauses</w:t>
      </w:r>
    </w:p>
    <w:p w:rsidR="00000000" w:rsidRPr="0097447F" w:rsidP="0097447F">
      <w:pPr>
        <w:pStyle w:val="ListBullet2"/>
      </w:pPr>
      <w:r w:rsidRPr="0097447F">
        <w:t>dispute resolution clauses</w:t>
      </w:r>
    </w:p>
    <w:p w:rsidR="00000000" w:rsidRPr="0097447F" w:rsidP="0097447F">
      <w:pPr>
        <w:pStyle w:val="ListBullet2"/>
      </w:pPr>
      <w:r w:rsidRPr="0097447F">
        <w:t>termination of contracts</w:t>
      </w:r>
    </w:p>
    <w:p w:rsidR="00000000" w:rsidRPr="0097447F" w:rsidP="0097447F">
      <w:pPr>
        <w:pStyle w:val="ListBullet"/>
      </w:pPr>
      <w:r w:rsidRPr="0097447F">
        <w:t>methods to monitor quality of supply and identify and rectify systematic deficiencies.</w:t>
      </w:r>
    </w:p>
    <w:p w:rsidR="00000000" w:rsidRPr="0097447F" w:rsidP="0097447F">
      <w:pPr>
        <w:pStyle w:val="AllowPageBreak"/>
      </w:pPr>
    </w:p>
    <w:p w:rsidR="00000000" w:rsidRPr="0097447F" w:rsidP="0097447F">
      <w:pPr>
        <w:pStyle w:val="Heading1"/>
      </w:pPr>
      <w:bookmarkStart w:id="4" w:name="O_843692"/>
      <w:bookmarkEnd w:id="4"/>
      <w:r w:rsidRPr="0097447F">
        <w:t>Assessment Conditions</w:t>
      </w:r>
    </w:p>
    <w:p w:rsidR="00000000" w:rsidRPr="0097447F" w:rsidP="00C05BFA">
      <w:pPr>
        <w:pStyle w:val="BodyText"/>
      </w:pPr>
      <w:r w:rsidRPr="0097447F">
        <w:t>Assessment must ensure use of:</w:t>
      </w:r>
    </w:p>
    <w:p w:rsidR="00000000" w:rsidRPr="0097447F" w:rsidP="0097447F">
      <w:pPr>
        <w:pStyle w:val="ListBullet"/>
      </w:pPr>
      <w:r w:rsidRPr="0097447F">
        <w:t>activities that allow the individual to research, plan for and update a range of products and serv</w:t>
      </w:r>
      <w:r w:rsidRPr="0097447F">
        <w:t>ices and to monitor and evaluate product and service success over an extended time period</w:t>
      </w:r>
    </w:p>
    <w:p w:rsidR="00000000" w:rsidRPr="0097447F" w:rsidP="0097447F">
      <w:pPr>
        <w:pStyle w:val="ListBullet"/>
      </w:pPr>
      <w:r w:rsidRPr="0097447F">
        <w:t>people with whom the individual can interact for all communication aspects of the unit; these can be:</w:t>
      </w:r>
    </w:p>
    <w:p w:rsidR="00000000" w:rsidRPr="0097447F" w:rsidP="0097447F">
      <w:pPr>
        <w:pStyle w:val="ListBullet2"/>
      </w:pPr>
      <w:r w:rsidRPr="0097447F">
        <w:t>people in a personal services industry workplace or</w:t>
      </w:r>
    </w:p>
    <w:p w:rsidR="00000000" w:rsidRPr="0097447F" w:rsidP="0097447F">
      <w:pPr>
        <w:pStyle w:val="ListBullet2"/>
      </w:pPr>
      <w:r w:rsidRPr="0097447F">
        <w:t xml:space="preserve">people who </w:t>
      </w:r>
      <w:r w:rsidRPr="0097447F">
        <w:t>participate in role plays or simulated activities within a training organisation</w:t>
      </w:r>
    </w:p>
    <w:p w:rsidR="00000000" w:rsidRPr="0097447F" w:rsidP="0097447F">
      <w:pPr>
        <w:pStyle w:val="ListBullet"/>
      </w:pPr>
      <w:r w:rsidRPr="0097447F">
        <w:t>computers, printers and general software programs used to produce pricing policies and lists</w:t>
      </w:r>
    </w:p>
    <w:p w:rsidR="00000000" w:rsidRPr="0097447F" w:rsidP="0097447F">
      <w:pPr>
        <w:pStyle w:val="ListBullet"/>
      </w:pPr>
      <w:r w:rsidRPr="0097447F">
        <w:t>the following documents which can be actual documents used by a personal services</w:t>
      </w:r>
      <w:r w:rsidRPr="0097447F">
        <w:t xml:space="preserve"> business or generated by a registered training organisation for the purposes of project and assessment activities:</w:t>
      </w:r>
    </w:p>
    <w:p w:rsidR="00000000" w:rsidRPr="0097447F" w:rsidP="0097447F">
      <w:pPr>
        <w:pStyle w:val="ListBullet2"/>
      </w:pPr>
      <w:r w:rsidRPr="0097447F">
        <w:t>customer profiles, service history and product and service preferences</w:t>
      </w:r>
    </w:p>
    <w:p w:rsidR="00000000" w:rsidRPr="0097447F" w:rsidP="0097447F">
      <w:pPr>
        <w:pStyle w:val="ListBullet2"/>
      </w:pPr>
      <w:r w:rsidRPr="0097447F">
        <w:t>sales budgets</w:t>
      </w:r>
    </w:p>
    <w:p w:rsidR="00000000" w:rsidRPr="0097447F" w:rsidP="0097447F">
      <w:pPr>
        <w:pStyle w:val="ListBullet2"/>
      </w:pPr>
      <w:r w:rsidRPr="0097447F">
        <w:t>sales reports</w:t>
      </w:r>
    </w:p>
    <w:p w:rsidR="00000000" w:rsidRPr="0097447F" w:rsidP="0097447F">
      <w:pPr>
        <w:pStyle w:val="ListBullet2"/>
      </w:pPr>
      <w:r w:rsidRPr="0097447F">
        <w:t>stock reports</w:t>
      </w:r>
    </w:p>
    <w:p w:rsidR="00000000" w:rsidRPr="0097447F" w:rsidP="0097447F">
      <w:pPr>
        <w:pStyle w:val="ListBullet"/>
      </w:pPr>
      <w:r w:rsidRPr="0097447F">
        <w:t>template:</w:t>
      </w:r>
    </w:p>
    <w:p w:rsidR="00000000" w:rsidRPr="0097447F" w:rsidP="0097447F">
      <w:pPr>
        <w:pStyle w:val="ListBullet2"/>
      </w:pPr>
      <w:r w:rsidRPr="0097447F">
        <w:t>supplier contracts and agreements</w:t>
      </w:r>
    </w:p>
    <w:p w:rsidR="00000000" w:rsidRPr="0097447F" w:rsidP="0097447F">
      <w:pPr>
        <w:pStyle w:val="ListBullet2"/>
      </w:pPr>
      <w:r w:rsidRPr="0097447F">
        <w:t>supplier terms of trade</w:t>
      </w:r>
    </w:p>
    <w:p w:rsidR="00000000" w:rsidRPr="0097447F" w:rsidP="0097447F">
      <w:pPr>
        <w:pStyle w:val="ListBullet2"/>
      </w:pPr>
      <w:r w:rsidRPr="0097447F">
        <w:t>product pricing policies and lists</w:t>
      </w:r>
    </w:p>
    <w:p w:rsidR="00000000" w:rsidRPr="0097447F" w:rsidP="0097447F">
      <w:pPr>
        <w:pStyle w:val="ListBullet"/>
      </w:pPr>
      <w:r w:rsidRPr="0097447F">
        <w:t>supplier product information including product claims and cost of supply.</w:t>
      </w:r>
    </w:p>
    <w:p w:rsidR="00000000" w:rsidRPr="0097447F" w:rsidP="0097447F">
      <w:pPr>
        <w:pStyle w:val="BodyText"/>
      </w:pPr>
    </w:p>
    <w:p w:rsidR="00000000" w:rsidRPr="0097447F" w:rsidP="00C05BFA">
      <w:pPr>
        <w:pStyle w:val="BodyText"/>
      </w:pPr>
      <w:r w:rsidRPr="0097447F">
        <w:t>Assessors must satisfy the Standards for Registered Training Organisation’s requirement</w:t>
      </w:r>
      <w:r w:rsidRPr="0097447F">
        <w:t>s for assessors.</w:t>
      </w:r>
    </w:p>
    <w:p w:rsidR="00000000" w:rsidRPr="0097447F" w:rsidP="0097447F">
      <w:pPr>
        <w:pStyle w:val="Heading1"/>
      </w:pPr>
      <w:bookmarkStart w:id="5" w:name="O_843695"/>
      <w:bookmarkEnd w:id="5"/>
      <w:r w:rsidRPr="0097447F">
        <w:t>Links</w:t>
      </w:r>
    </w:p>
    <w:p w:rsidR="00000000" w:rsidRPr="0097447F" w:rsidP="00C05BFA">
      <w:pPr>
        <w:pStyle w:val="BodyText"/>
      </w:pPr>
      <w:r w:rsidRPr="009744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8393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7447F" w:rsidP="0097447F"/>
    <w:sectPr w:rsidSect="009744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7F" w:rsidRPr="00C05BFA" w:rsidP="00C05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FA" w:rsidP="00974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BFA" w:rsidP="00974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5BFA" w:rsidP="00974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47F" w:rsidRPr="00C05BFA" w:rsidP="00C05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FA" w:rsidRPr="002D2AF8" w:rsidP="00974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SHBXPSM004 Develop a product and service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C05BFA" w:rsidP="00974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BE1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00C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D014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47F"/>
  </w:style>
  <w:style w:type="character" w:customStyle="1" w:styleId="Heading1Char">
    <w:name w:val="Heading 1 Char"/>
    <w:basedOn w:val="DefaultParagraphFont"/>
    <w:link w:val="Heading1"/>
    <w:rsid w:val="00974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4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4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4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44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4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4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47F"/>
    <w:rPr>
      <w:b/>
      <w:spacing w:val="0"/>
    </w:rPr>
  </w:style>
  <w:style w:type="paragraph" w:customStyle="1" w:styleId="SuperTitle">
    <w:name w:val="SuperTitle"/>
    <w:basedOn w:val="Title"/>
    <w:rsid w:val="00974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4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47F"/>
    <w:rPr>
      <w:i/>
    </w:rPr>
  </w:style>
  <w:style w:type="paragraph" w:styleId="Caption">
    <w:name w:val="caption"/>
    <w:basedOn w:val="BodyText"/>
    <w:next w:val="Normal"/>
    <w:qFormat/>
    <w:rsid w:val="00974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47F"/>
  </w:style>
  <w:style w:type="paragraph" w:styleId="TableofFigures">
    <w:name w:val="table of figures"/>
    <w:basedOn w:val="Normal"/>
    <w:next w:val="Normal"/>
    <w:semiHidden/>
    <w:rsid w:val="00974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4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47F"/>
    <w:rPr>
      <w:rFonts w:ascii="Wingdings" w:hAnsi="Wingdings"/>
    </w:rPr>
  </w:style>
  <w:style w:type="paragraph" w:customStyle="1" w:styleId="TableHeading">
    <w:name w:val="Table Heading"/>
    <w:basedOn w:val="HeadingBase"/>
    <w:rsid w:val="00974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47F"/>
    <w:rPr>
      <w:color w:val="0033CC"/>
      <w:u w:val="none"/>
    </w:rPr>
  </w:style>
  <w:style w:type="paragraph" w:customStyle="1" w:styleId="BodyTextRight">
    <w:name w:val="Body Text Right"/>
    <w:basedOn w:val="BodyText"/>
    <w:rsid w:val="00974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4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47F"/>
    <w:rPr>
      <w:sz w:val="32"/>
    </w:rPr>
  </w:style>
  <w:style w:type="paragraph" w:customStyle="1" w:styleId="HeadingProcedure">
    <w:name w:val="Heading Procedure"/>
    <w:basedOn w:val="HeadingBase"/>
    <w:next w:val="Normal"/>
    <w:rsid w:val="00974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47F"/>
    <w:pPr>
      <w:spacing w:before="60" w:after="60"/>
    </w:pPr>
  </w:style>
  <w:style w:type="paragraph" w:styleId="ListContinue">
    <w:name w:val="List Continue"/>
    <w:basedOn w:val="List"/>
    <w:rsid w:val="0097447F"/>
    <w:pPr>
      <w:ind w:firstLine="0"/>
    </w:pPr>
  </w:style>
  <w:style w:type="paragraph" w:customStyle="1" w:styleId="ListNote">
    <w:name w:val="List Note"/>
    <w:basedOn w:val="List"/>
    <w:rsid w:val="00974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47F"/>
    <w:rPr>
      <w:rFonts w:ascii="Courier New" w:hAnsi="Courier New"/>
    </w:rPr>
  </w:style>
  <w:style w:type="paragraph" w:customStyle="1" w:styleId="NoteBullet">
    <w:name w:val="Note Bullet"/>
    <w:basedOn w:val="Note"/>
    <w:rsid w:val="00974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4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47F"/>
    <w:rPr>
      <w:b/>
      <w:smallCaps/>
    </w:rPr>
  </w:style>
  <w:style w:type="paragraph" w:customStyle="1" w:styleId="TableListNumber">
    <w:name w:val="Table List Number"/>
    <w:basedOn w:val="ListNumber"/>
    <w:rsid w:val="00974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47F"/>
    <w:pPr>
      <w:numPr>
        <w:numId w:val="9"/>
      </w:numPr>
    </w:pPr>
  </w:style>
  <w:style w:type="paragraph" w:customStyle="1" w:styleId="ListAlpha2">
    <w:name w:val="List Alpha 2"/>
    <w:basedOn w:val="List2"/>
    <w:rsid w:val="0097447F"/>
    <w:pPr>
      <w:numPr>
        <w:numId w:val="8"/>
      </w:numPr>
    </w:pPr>
  </w:style>
  <w:style w:type="paragraph" w:styleId="List2">
    <w:name w:val="List 2"/>
    <w:basedOn w:val="BodyText"/>
    <w:rsid w:val="00974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4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4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47F"/>
    <w:pPr>
      <w:numPr>
        <w:numId w:val="4"/>
      </w:numPr>
    </w:pPr>
  </w:style>
  <w:style w:type="paragraph" w:styleId="ListContinue2">
    <w:name w:val="List Continue 2"/>
    <w:basedOn w:val="List2"/>
    <w:rsid w:val="0097447F"/>
    <w:pPr>
      <w:ind w:firstLine="0"/>
    </w:pPr>
  </w:style>
  <w:style w:type="paragraph" w:styleId="ListContinue3">
    <w:name w:val="List Continue 3"/>
    <w:basedOn w:val="List3"/>
    <w:rsid w:val="0097447F"/>
    <w:pPr>
      <w:ind w:left="1021" w:firstLine="0"/>
    </w:pPr>
  </w:style>
  <w:style w:type="paragraph" w:styleId="ListContinue4">
    <w:name w:val="List Continue 4"/>
    <w:basedOn w:val="List4"/>
    <w:rsid w:val="0097447F"/>
    <w:pPr>
      <w:ind w:firstLine="0"/>
    </w:pPr>
  </w:style>
  <w:style w:type="paragraph" w:styleId="ListContinue5">
    <w:name w:val="List Continue 5"/>
    <w:basedOn w:val="List5"/>
    <w:rsid w:val="0097447F"/>
    <w:pPr>
      <w:ind w:firstLine="0"/>
    </w:pPr>
  </w:style>
  <w:style w:type="paragraph" w:styleId="ListNumber3">
    <w:name w:val="List Number 3"/>
    <w:basedOn w:val="List3"/>
    <w:rsid w:val="0097447F"/>
    <w:pPr>
      <w:numPr>
        <w:numId w:val="5"/>
      </w:numPr>
    </w:pPr>
  </w:style>
  <w:style w:type="paragraph" w:styleId="ListNumber4">
    <w:name w:val="List Number 4"/>
    <w:basedOn w:val="List4"/>
    <w:rsid w:val="0097447F"/>
    <w:pPr>
      <w:numPr>
        <w:numId w:val="6"/>
      </w:numPr>
    </w:pPr>
  </w:style>
  <w:style w:type="paragraph" w:styleId="ListNumber5">
    <w:name w:val="List Number 5"/>
    <w:basedOn w:val="List5"/>
    <w:rsid w:val="0097447F"/>
    <w:pPr>
      <w:numPr>
        <w:numId w:val="7"/>
      </w:numPr>
    </w:pPr>
  </w:style>
  <w:style w:type="paragraph" w:styleId="BlockText">
    <w:name w:val="Block Text"/>
    <w:basedOn w:val="Normal"/>
    <w:rsid w:val="00974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47F"/>
    <w:rPr>
      <w:sz w:val="16"/>
      <w:vertAlign w:val="superscript"/>
    </w:rPr>
  </w:style>
  <w:style w:type="character" w:customStyle="1" w:styleId="Symbols">
    <w:name w:val="Symbols"/>
    <w:basedOn w:val="DefaultParagraphFont"/>
    <w:rsid w:val="0097447F"/>
    <w:rPr>
      <w:rFonts w:ascii="Symbol" w:hAnsi="Symbol"/>
    </w:rPr>
  </w:style>
  <w:style w:type="character" w:customStyle="1" w:styleId="MenuOptions">
    <w:name w:val="Menu Options"/>
    <w:basedOn w:val="DefaultParagraphFont"/>
    <w:rsid w:val="00974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47F"/>
    <w:rPr>
      <w:b/>
    </w:rPr>
  </w:style>
  <w:style w:type="character" w:customStyle="1" w:styleId="Underlined">
    <w:name w:val="Underlined"/>
    <w:basedOn w:val="DefaultParagraphFont"/>
    <w:rsid w:val="0097447F"/>
    <w:rPr>
      <w:u w:val="single"/>
    </w:rPr>
  </w:style>
  <w:style w:type="paragraph" w:customStyle="1" w:styleId="TableBodyTextRight">
    <w:name w:val="Table Body Text Right"/>
    <w:basedOn w:val="TableBodyText"/>
    <w:rsid w:val="00974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47F"/>
    <w:rPr>
      <w:sz w:val="18"/>
    </w:rPr>
  </w:style>
  <w:style w:type="paragraph" w:customStyle="1" w:styleId="BodySmallRight">
    <w:name w:val="Body Small Right"/>
    <w:basedOn w:val="BodyTextRight"/>
    <w:rsid w:val="0097447F"/>
    <w:rPr>
      <w:sz w:val="18"/>
      <w:szCs w:val="18"/>
    </w:rPr>
  </w:style>
  <w:style w:type="paragraph" w:customStyle="1" w:styleId="MarginEdition">
    <w:name w:val="Margin Edition"/>
    <w:basedOn w:val="MarginNote"/>
    <w:rsid w:val="00974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47F"/>
    <w:rPr>
      <w:sz w:val="2"/>
      <w:szCs w:val="2"/>
    </w:rPr>
  </w:style>
  <w:style w:type="character" w:customStyle="1" w:styleId="Small">
    <w:name w:val="Small"/>
    <w:basedOn w:val="DefaultParagraphFont"/>
    <w:rsid w:val="0097447F"/>
    <w:rPr>
      <w:sz w:val="16"/>
    </w:rPr>
  </w:style>
  <w:style w:type="paragraph" w:customStyle="1" w:styleId="WideTable">
    <w:name w:val="Wide Table"/>
    <w:basedOn w:val="Normal"/>
    <w:rsid w:val="00974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47F"/>
  </w:style>
  <w:style w:type="paragraph" w:styleId="Quote">
    <w:name w:val="Quote"/>
    <w:basedOn w:val="Heading1"/>
    <w:link w:val="QuoteChar"/>
    <w:qFormat/>
    <w:rsid w:val="00974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47F"/>
    <w:pPr>
      <w:pageBreakBefore/>
    </w:pPr>
  </w:style>
  <w:style w:type="paragraph" w:customStyle="1" w:styleId="Border">
    <w:name w:val="Border"/>
    <w:basedOn w:val="Normal"/>
    <w:qFormat/>
    <w:rsid w:val="00974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47F"/>
    <w:rPr>
      <w:u w:val="single"/>
    </w:rPr>
  </w:style>
  <w:style w:type="character" w:customStyle="1" w:styleId="BoldandItalics">
    <w:name w:val="Bold and Italics"/>
    <w:qFormat/>
    <w:rsid w:val="0097447F"/>
    <w:rPr>
      <w:b/>
      <w:i/>
      <w:u w:val="none"/>
    </w:rPr>
  </w:style>
  <w:style w:type="paragraph" w:styleId="BalloonText">
    <w:name w:val="Balloon Text"/>
    <w:basedOn w:val="Normal"/>
    <w:link w:val="BalloonTextChar"/>
    <w:rsid w:val="00974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4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4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47F"/>
    <w:pPr>
      <w:spacing w:before="0" w:after="0"/>
    </w:pPr>
  </w:style>
  <w:style w:type="paragraph" w:customStyle="1" w:styleId="BodyTextBold">
    <w:name w:val="Body Text Bold"/>
    <w:basedOn w:val="BodyText"/>
    <w:qFormat/>
    <w:rsid w:val="0097447F"/>
    <w:rPr>
      <w:b/>
    </w:rPr>
  </w:style>
  <w:style w:type="character" w:styleId="Hyperlink">
    <w:name w:val="Hyperlink"/>
    <w:basedOn w:val="DefaultParagraphFont"/>
    <w:uiPriority w:val="99"/>
    <w:unhideWhenUsed/>
    <w:rsid w:val="00C05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3643</Characters>
  <Application>Microsoft Office Word</Application>
  <DocSecurity>0</DocSecurity>
  <Lines>95</Lines>
  <Paragraphs>76</Paragraphs>
  <ScaleCrop>false</ScaleCrop>
  <Company>Author-it Software Corporation Ltd.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SHBXPSM004 Develop a product and service range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