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E52" w:rsidP="00A15E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SHBHTLS003 Work as a session stylist</w:t>
      </w:r>
      <w:r>
        <w:fldChar w:fldCharType="end"/>
      </w:r>
    </w:p>
    <w:p w:rsidR="00A15E52" w:rsidP="00A15E52">
      <w:pPr>
        <w:pStyle w:val="Version"/>
        <w:sectPr w:rsidSect="007D0B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BA7" w:rsidP="007D0BA7">
      <w:pPr>
        <w:pStyle w:val="SuperHeading"/>
      </w:pPr>
      <w:r w:rsidRPr="007D0BA7">
        <w:t>Assessment Requirements for SHBHTLS003 Work as a session stylist</w:t>
      </w:r>
    </w:p>
    <w:p w:rsidR="00000000" w:rsidRPr="007D0BA7" w:rsidP="007D0BA7">
      <w:pPr>
        <w:pStyle w:val="Heading1"/>
      </w:pPr>
      <w:bookmarkStart w:id="1" w:name="O_843302"/>
      <w:bookmarkEnd w:id="1"/>
      <w:r w:rsidRPr="007D0BA7">
        <w:t>Modification History</w:t>
      </w:r>
    </w:p>
    <w:p w:rsidR="00000000" w:rsidRPr="007D0BA7" w:rsidP="00A15E52">
      <w:pPr>
        <w:pStyle w:val="BodyText"/>
      </w:pPr>
      <w:r w:rsidRPr="007D0BA7">
        <w:t>Not applicable.</w:t>
      </w:r>
    </w:p>
    <w:p w:rsidR="00000000" w:rsidRPr="007D0BA7" w:rsidP="007D0BA7">
      <w:pPr>
        <w:pStyle w:val="Heading1"/>
      </w:pPr>
      <w:bookmarkStart w:id="2" w:name="O_843303"/>
      <w:bookmarkEnd w:id="2"/>
      <w:r w:rsidRPr="007D0BA7">
        <w:t>Performance Evidence</w:t>
      </w:r>
    </w:p>
    <w:p w:rsidR="00000000" w:rsidRPr="007D0BA7" w:rsidP="00A15E52">
      <w:pPr>
        <w:pStyle w:val="BodyText"/>
      </w:pPr>
      <w:r w:rsidRPr="007D0BA7">
        <w:t>Evidenc</w:t>
      </w:r>
      <w:r w:rsidRPr="007D0BA7">
        <w:t>e of the ability to complete tasks outlined in elements and performance criteria of this unit in the context of the job role, and:</w:t>
      </w:r>
    </w:p>
    <w:p w:rsidR="00000000" w:rsidRPr="007D0BA7" w:rsidP="007D0BA7">
      <w:pPr>
        <w:pStyle w:val="ListBullet"/>
      </w:pPr>
      <w:r w:rsidRPr="007D0BA7">
        <w:t>respond to two different client briefs for different sessions and for each:</w:t>
      </w:r>
    </w:p>
    <w:p w:rsidR="00000000" w:rsidRPr="007D0BA7" w:rsidP="007D0BA7">
      <w:pPr>
        <w:pStyle w:val="ListBullet2"/>
      </w:pPr>
      <w:r w:rsidRPr="007D0BA7">
        <w:t>complete required research to develop appropria</w:t>
      </w:r>
      <w:r w:rsidRPr="007D0BA7">
        <w:t>te hair design concepts</w:t>
      </w:r>
    </w:p>
    <w:p w:rsidR="00000000" w:rsidRPr="007D0BA7" w:rsidP="007D0BA7">
      <w:pPr>
        <w:pStyle w:val="ListBullet2"/>
      </w:pPr>
      <w:r w:rsidRPr="007D0BA7">
        <w:t>develop and present documented design concepts which must include:</w:t>
      </w:r>
    </w:p>
    <w:p w:rsidR="00000000" w:rsidRPr="007D0BA7" w:rsidP="007D0BA7">
      <w:pPr>
        <w:pStyle w:val="ListBullet3"/>
      </w:pPr>
      <w:r w:rsidRPr="007D0BA7">
        <w:t>description of overall design concepts</w:t>
      </w:r>
    </w:p>
    <w:p w:rsidR="00000000" w:rsidRPr="007D0BA7" w:rsidP="007D0BA7">
      <w:pPr>
        <w:pStyle w:val="ListBullet3"/>
      </w:pPr>
      <w:r w:rsidRPr="007D0BA7">
        <w:t>folio of illustrative material with sketches of designs</w:t>
      </w:r>
    </w:p>
    <w:p w:rsidR="00000000" w:rsidRPr="007D0BA7" w:rsidP="007D0BA7">
      <w:pPr>
        <w:pStyle w:val="ListBullet3"/>
      </w:pPr>
      <w:r w:rsidRPr="007D0BA7">
        <w:t>lists of resources required to achieve designs, any special garments, props and materials</w:t>
      </w:r>
    </w:p>
    <w:p w:rsidR="00000000" w:rsidRPr="007D0BA7" w:rsidP="007D0BA7">
      <w:pPr>
        <w:pStyle w:val="ListBullet"/>
      </w:pPr>
      <w:r w:rsidRPr="007D0BA7">
        <w:t>work as a session stylist to achieve confirmed finished hair designs appropriate to the character, performance, production or event for at least two different sessio</w:t>
      </w:r>
      <w:r w:rsidRPr="007D0BA7">
        <w:t>ns.</w:t>
      </w:r>
    </w:p>
    <w:p w:rsidR="00000000" w:rsidRPr="007D0BA7" w:rsidP="007D0BA7">
      <w:pPr>
        <w:pStyle w:val="AllowPageBreak"/>
      </w:pPr>
    </w:p>
    <w:p w:rsidR="00000000" w:rsidRPr="007D0BA7" w:rsidP="007D0BA7">
      <w:pPr>
        <w:pStyle w:val="Heading1"/>
      </w:pPr>
      <w:bookmarkStart w:id="3" w:name="O_843304"/>
      <w:bookmarkEnd w:id="3"/>
      <w:r w:rsidRPr="007D0BA7">
        <w:t>Knowledge Evidence</w:t>
      </w:r>
    </w:p>
    <w:p w:rsidR="00000000" w:rsidRPr="007D0BA7" w:rsidP="00A15E52">
      <w:pPr>
        <w:pStyle w:val="BodyText"/>
      </w:pPr>
      <w:r w:rsidRPr="007D0BA7">
        <w:t>Demonstrated knowledge required to complete the tasks outlined in elements and performance criteria of this unit:</w:t>
      </w:r>
    </w:p>
    <w:p w:rsidR="00000000" w:rsidRPr="007D0BA7" w:rsidP="007D0BA7">
      <w:pPr>
        <w:pStyle w:val="ListBullet"/>
      </w:pPr>
      <w:r w:rsidRPr="007D0BA7">
        <w:t>key characteristics and interrelationships of the elements and principles of hair design and use in a</w:t>
      </w:r>
      <w:r w:rsidRPr="007D0BA7">
        <w:t>chieving a wide range of finished hair designs</w:t>
      </w:r>
    </w:p>
    <w:p w:rsidR="00000000" w:rsidRPr="007D0BA7" w:rsidP="007D0BA7">
      <w:pPr>
        <w:pStyle w:val="ListBullet"/>
      </w:pPr>
      <w:r w:rsidRPr="007D0BA7">
        <w:t>sources of reliable information on period hair design</w:t>
      </w:r>
    </w:p>
    <w:p w:rsidR="00000000" w:rsidRPr="007D0BA7" w:rsidP="007D0BA7">
      <w:pPr>
        <w:pStyle w:val="ListBullet"/>
      </w:pPr>
      <w:r w:rsidRPr="007D0BA7">
        <w:t>the history of contemporary and period hair design, eras and the popular designs and colours</w:t>
      </w:r>
    </w:p>
    <w:p w:rsidR="00000000" w:rsidRPr="007D0BA7" w:rsidP="007D0BA7">
      <w:pPr>
        <w:pStyle w:val="ListBullet"/>
      </w:pPr>
      <w:r w:rsidRPr="007D0BA7">
        <w:t>selection, safe application and effects on the hair of:</w:t>
      </w:r>
    </w:p>
    <w:p w:rsidR="00000000" w:rsidRPr="007D0BA7" w:rsidP="007D0BA7">
      <w:pPr>
        <w:pStyle w:val="ListBullet2"/>
      </w:pPr>
      <w:r w:rsidRPr="007D0BA7">
        <w:t>colou</w:t>
      </w:r>
      <w:r w:rsidRPr="007D0BA7">
        <w:t>r and lightening products</w:t>
      </w:r>
    </w:p>
    <w:p w:rsidR="00000000" w:rsidRPr="007D0BA7" w:rsidP="007D0BA7">
      <w:pPr>
        <w:pStyle w:val="ListBullet2"/>
      </w:pPr>
      <w:r w:rsidRPr="007D0BA7">
        <w:t>chemical reformation products</w:t>
      </w:r>
    </w:p>
    <w:p w:rsidR="00000000" w:rsidRPr="007D0BA7" w:rsidP="007D0BA7">
      <w:pPr>
        <w:pStyle w:val="ListBullet"/>
      </w:pPr>
      <w:r w:rsidRPr="007D0BA7">
        <w:t>the care and maintenance of, and techniques for attaching, human and synthetic hairpieces</w:t>
      </w:r>
    </w:p>
    <w:p w:rsidR="00000000" w:rsidRPr="007D0BA7" w:rsidP="007D0BA7">
      <w:pPr>
        <w:pStyle w:val="ListBullet"/>
      </w:pPr>
      <w:r w:rsidRPr="007D0BA7">
        <w:t>hair product range available for the session:</w:t>
      </w:r>
    </w:p>
    <w:p w:rsidR="00000000" w:rsidRPr="007D0BA7" w:rsidP="007D0BA7">
      <w:pPr>
        <w:pStyle w:val="ListBullet2"/>
      </w:pPr>
      <w:r w:rsidRPr="007D0BA7">
        <w:t>product purpose</w:t>
      </w:r>
    </w:p>
    <w:p w:rsidR="00000000" w:rsidRPr="007D0BA7" w:rsidP="007D0BA7">
      <w:pPr>
        <w:pStyle w:val="ListBullet2"/>
      </w:pPr>
      <w:r w:rsidRPr="007D0BA7">
        <w:t>action on the hair</w:t>
      </w:r>
    </w:p>
    <w:p w:rsidR="00000000" w:rsidRPr="007D0BA7" w:rsidP="007D0BA7">
      <w:pPr>
        <w:pStyle w:val="ListBullet2"/>
      </w:pPr>
      <w:r w:rsidRPr="007D0BA7">
        <w:t>mixing and application instructions</w:t>
      </w:r>
    </w:p>
    <w:p w:rsidR="00000000" w:rsidRPr="007D0BA7" w:rsidP="007D0BA7">
      <w:pPr>
        <w:pStyle w:val="ListBullet2"/>
      </w:pPr>
      <w:r w:rsidRPr="007D0BA7">
        <w:t>processing and developing times</w:t>
      </w:r>
    </w:p>
    <w:p w:rsidR="00000000" w:rsidRPr="007D0BA7" w:rsidP="007D0BA7">
      <w:pPr>
        <w:pStyle w:val="ListBullet2"/>
      </w:pPr>
      <w:r w:rsidRPr="007D0BA7">
        <w:t>role and basic content of Safety Data Sheets (SDS) or plain English workplace documents or diagrams that interpret SDS content</w:t>
      </w:r>
    </w:p>
    <w:p w:rsidR="00000000" w:rsidRPr="007D0BA7" w:rsidP="007D0BA7">
      <w:pPr>
        <w:pStyle w:val="ListBullet"/>
      </w:pPr>
      <w:r w:rsidRPr="007D0BA7">
        <w:t>industry practices and organisational procedures for:</w:t>
      </w:r>
    </w:p>
    <w:p w:rsidR="00000000" w:rsidRPr="007D0BA7" w:rsidP="007D0BA7">
      <w:pPr>
        <w:pStyle w:val="ListBullet2"/>
      </w:pPr>
      <w:r w:rsidRPr="007D0BA7">
        <w:t>model</w:t>
      </w:r>
      <w:r w:rsidRPr="007D0BA7">
        <w:t xml:space="preserve"> or performer comfort and safety with particular emphasis on:</w:t>
      </w:r>
    </w:p>
    <w:p w:rsidR="00000000" w:rsidRPr="007D0BA7" w:rsidP="007D0BA7">
      <w:pPr>
        <w:pStyle w:val="ListBullet3"/>
      </w:pPr>
      <w:r w:rsidRPr="007D0BA7">
        <w:t>using gown and towels to protect clothes</w:t>
      </w:r>
    </w:p>
    <w:p w:rsidR="00000000" w:rsidRPr="007D0BA7" w:rsidP="007D0BA7">
      <w:pPr>
        <w:pStyle w:val="ListBullet3"/>
      </w:pPr>
      <w:r w:rsidRPr="007D0BA7">
        <w:t>avoiding product contact with eyes</w:t>
      </w:r>
    </w:p>
    <w:p w:rsidR="00000000" w:rsidRPr="007D0BA7" w:rsidP="007D0BA7">
      <w:pPr>
        <w:pStyle w:val="ListBullet3"/>
      </w:pPr>
      <w:r w:rsidRPr="007D0BA7">
        <w:t>monitoring scalp comfort and condition</w:t>
      </w:r>
    </w:p>
    <w:p w:rsidR="00000000" w:rsidRPr="007D0BA7" w:rsidP="007D0BA7">
      <w:pPr>
        <w:pStyle w:val="ListBullet2"/>
      </w:pPr>
      <w:r w:rsidRPr="007D0BA7">
        <w:t>work health and safety when working as a session stylist at external venues.</w:t>
      </w:r>
    </w:p>
    <w:p w:rsidR="00000000" w:rsidRPr="007D0BA7" w:rsidP="007D0BA7">
      <w:pPr>
        <w:pStyle w:val="AllowPageBreak"/>
      </w:pPr>
    </w:p>
    <w:p w:rsidR="00000000" w:rsidRPr="007D0BA7" w:rsidP="007D0BA7">
      <w:pPr>
        <w:pStyle w:val="Heading1"/>
      </w:pPr>
      <w:bookmarkStart w:id="4" w:name="O_843305"/>
      <w:bookmarkEnd w:id="4"/>
      <w:r w:rsidRPr="007D0BA7">
        <w:t>Assessment Conditions</w:t>
      </w:r>
    </w:p>
    <w:p w:rsidR="00000000" w:rsidRPr="007D0BA7" w:rsidP="00A15E52">
      <w:pPr>
        <w:pStyle w:val="BodyText"/>
      </w:pPr>
      <w:r w:rsidRPr="007D0BA7">
        <w:t>Skills must be demonstrated in venues or sites where sessions are staged; these can be:</w:t>
      </w:r>
    </w:p>
    <w:p w:rsidR="00000000" w:rsidRPr="007D0BA7" w:rsidP="007D0BA7">
      <w:pPr>
        <w:pStyle w:val="ListBullet"/>
      </w:pPr>
      <w:r w:rsidRPr="007D0BA7">
        <w:t>industry venues and sites or</w:t>
      </w:r>
    </w:p>
    <w:p w:rsidR="00000000" w:rsidRPr="007D0BA7" w:rsidP="007D0BA7">
      <w:pPr>
        <w:pStyle w:val="ListBullet"/>
      </w:pPr>
      <w:r w:rsidRPr="007D0BA7">
        <w:t>venues and sites op</w:t>
      </w:r>
      <w:r w:rsidRPr="007D0BA7">
        <w:t>erated within a training organisation where real session events are staged in live time.</w:t>
      </w:r>
    </w:p>
    <w:p w:rsidR="00000000" w:rsidRPr="007D0BA7" w:rsidP="007D0BA7">
      <w:pPr>
        <w:pStyle w:val="BodyText"/>
      </w:pPr>
    </w:p>
    <w:p w:rsidR="00000000" w:rsidRPr="007D0BA7" w:rsidP="00A15E52">
      <w:pPr>
        <w:pStyle w:val="BodyText"/>
      </w:pPr>
      <w:r w:rsidRPr="007D0BA7">
        <w:t>Assessment must ensure use of:</w:t>
      </w:r>
    </w:p>
    <w:p w:rsidR="00000000" w:rsidRPr="007D0BA7" w:rsidP="007D0BA7">
      <w:pPr>
        <w:pStyle w:val="ListBullet"/>
      </w:pPr>
      <w:r w:rsidRPr="007D0BA7">
        <w:t>activities that require the individual to work as a session stylist in live event time where time pressures and constraints play a key</w:t>
      </w:r>
      <w:r w:rsidRPr="007D0BA7">
        <w:t xml:space="preserve"> factor</w:t>
      </w:r>
    </w:p>
    <w:p w:rsidR="00000000" w:rsidRPr="007D0BA7" w:rsidP="007D0BA7">
      <w:pPr>
        <w:pStyle w:val="ListBullet"/>
      </w:pPr>
      <w:r w:rsidRPr="007D0BA7">
        <w:t>models or performers, for whom the individual provides services</w:t>
      </w:r>
    </w:p>
    <w:p w:rsidR="00000000" w:rsidRPr="007D0BA7" w:rsidP="007D0BA7">
      <w:pPr>
        <w:pStyle w:val="ListBullet"/>
      </w:pPr>
      <w:r w:rsidRPr="007D0BA7">
        <w:t>session directors or coordinators with whom the individual can consult; these can be:</w:t>
      </w:r>
    </w:p>
    <w:p w:rsidR="00000000" w:rsidRPr="007D0BA7" w:rsidP="007D0BA7">
      <w:pPr>
        <w:pStyle w:val="ListBullet2"/>
      </w:pPr>
      <w:r w:rsidRPr="007D0BA7">
        <w:t>people in industry; or</w:t>
      </w:r>
    </w:p>
    <w:p w:rsidR="00000000" w:rsidRPr="007D0BA7" w:rsidP="007D0BA7">
      <w:pPr>
        <w:pStyle w:val="ListBullet2"/>
      </w:pPr>
      <w:r w:rsidRPr="007D0BA7">
        <w:t>people who participate in project activities, role plays or simulated acti</w:t>
      </w:r>
      <w:r w:rsidRPr="007D0BA7">
        <w:t>vities within a training organisation</w:t>
      </w:r>
    </w:p>
    <w:p w:rsidR="00000000" w:rsidRPr="007D0BA7" w:rsidP="007D0BA7">
      <w:pPr>
        <w:pStyle w:val="ListBullet"/>
      </w:pPr>
      <w:r w:rsidRPr="007D0BA7">
        <w:t>client briefs for sessions to allow the individual to consider appropriate hair design concepts</w:t>
      </w:r>
    </w:p>
    <w:p w:rsidR="00000000" w:rsidRPr="007D0BA7" w:rsidP="007D0BA7">
      <w:pPr>
        <w:pStyle w:val="ListBullet"/>
      </w:pPr>
      <w:r w:rsidRPr="007D0BA7">
        <w:t>a hairdressing or barbering services workstation set up at a session venue or site</w:t>
      </w:r>
    </w:p>
    <w:p w:rsidR="00000000" w:rsidRPr="007D0BA7" w:rsidP="007D0BA7">
      <w:pPr>
        <w:pStyle w:val="ListBullet"/>
      </w:pPr>
      <w:r w:rsidRPr="007D0BA7">
        <w:t>hairdressing equipment and a diverse r</w:t>
      </w:r>
      <w:r w:rsidRPr="007D0BA7">
        <w:t>ange of tools, set up at a session venue or site, that match the hair design requirements of the particular session</w:t>
      </w:r>
    </w:p>
    <w:p w:rsidR="00000000" w:rsidRPr="007D0BA7" w:rsidP="007D0BA7">
      <w:pPr>
        <w:pStyle w:val="ListBullet"/>
      </w:pPr>
      <w:r w:rsidRPr="007D0BA7">
        <w:t>a diverse professional range of hair products that match the hair design requirements of the particular session</w:t>
      </w:r>
    </w:p>
    <w:p w:rsidR="00000000" w:rsidRPr="007D0BA7" w:rsidP="007D0BA7">
      <w:pPr>
        <w:pStyle w:val="ListBullet"/>
      </w:pPr>
      <w:r w:rsidRPr="007D0BA7">
        <w:t>organisational procedures fo</w:t>
      </w:r>
      <w:r w:rsidRPr="007D0BA7">
        <w:t>r:</w:t>
      </w:r>
    </w:p>
    <w:p w:rsidR="00000000" w:rsidRPr="007D0BA7" w:rsidP="007D0BA7">
      <w:pPr>
        <w:pStyle w:val="ListBullet2"/>
      </w:pPr>
      <w:r w:rsidRPr="007D0BA7">
        <w:t>model or performer comfort and safety</w:t>
      </w:r>
    </w:p>
    <w:p w:rsidR="00000000" w:rsidRPr="007D0BA7" w:rsidP="007D0BA7">
      <w:pPr>
        <w:pStyle w:val="ListBullet2"/>
      </w:pPr>
      <w:r w:rsidRPr="007D0BA7">
        <w:t>work health and safety when working as a session stylist at external venues.</w:t>
      </w:r>
    </w:p>
    <w:p w:rsidR="00000000" w:rsidRPr="007D0BA7" w:rsidP="007D0BA7">
      <w:pPr>
        <w:pStyle w:val="BodyText"/>
      </w:pPr>
    </w:p>
    <w:p w:rsidR="00000000" w:rsidRPr="007D0BA7" w:rsidP="00A15E52">
      <w:pPr>
        <w:pStyle w:val="BodyText"/>
      </w:pPr>
      <w:r w:rsidRPr="007D0BA7">
        <w:t>Assessors must satisfy the Standards for Registered Training Organisation’s requirements for assessors; and:</w:t>
      </w:r>
    </w:p>
    <w:p w:rsidR="00000000" w:rsidRPr="007D0BA7" w:rsidP="007D0BA7">
      <w:pPr>
        <w:pStyle w:val="ListBullet"/>
      </w:pPr>
      <w:r w:rsidRPr="007D0BA7">
        <w:t>hold the Certificate IV qualification in Hairdressing, or be able to demonstrate equivalence of competencies; and</w:t>
      </w:r>
    </w:p>
    <w:p w:rsidR="00000000" w:rsidRPr="007D0BA7" w:rsidP="007D0BA7">
      <w:pPr>
        <w:pStyle w:val="ListBullet"/>
      </w:pPr>
      <w:r w:rsidRPr="007D0BA7">
        <w:t>have at least three years full time employment experience as a hairdresser in a salon environment where they have applied the skills and knowl</w:t>
      </w:r>
      <w:r w:rsidRPr="007D0BA7">
        <w:t xml:space="preserve">edge covered in this unit of competency to assess this unit as </w:t>
      </w:r>
      <w:r w:rsidRPr="007D0BA7">
        <w:rPr>
          <w:rStyle w:val="SpecialBold"/>
        </w:rPr>
        <w:t>part of a hairdressing qualification</w:t>
      </w:r>
      <w:r w:rsidRPr="007D0BA7">
        <w:t>; this cannot include any indentured traineeship or apprenticeship period; or</w:t>
      </w:r>
    </w:p>
    <w:p w:rsidR="00000000" w:rsidRPr="007D0BA7" w:rsidP="007D0BA7">
      <w:pPr>
        <w:pStyle w:val="ListBullet"/>
      </w:pPr>
      <w:r w:rsidRPr="007D0BA7">
        <w:t>have at least three years full time employment experience as a barber in a shop</w:t>
      </w:r>
      <w:r w:rsidRPr="007D0BA7">
        <w:t xml:space="preserve"> or salon environment where they have applied the skills and knowledge covered in this unit of competency to assess this unit as </w:t>
      </w:r>
      <w:r w:rsidRPr="007D0BA7">
        <w:rPr>
          <w:rStyle w:val="SpecialBold"/>
        </w:rPr>
        <w:t>part of a barbering qualification</w:t>
      </w:r>
      <w:r w:rsidRPr="007D0BA7">
        <w:t>; this cannot include any indentured traineeship or apprenticeship period.</w:t>
      </w:r>
    </w:p>
    <w:p w:rsidR="00000000" w:rsidRPr="007D0BA7" w:rsidP="007D0BA7">
      <w:pPr>
        <w:pStyle w:val="AllowPageBreak"/>
      </w:pPr>
    </w:p>
    <w:p w:rsidR="00000000" w:rsidRPr="007D0BA7" w:rsidP="007D0BA7">
      <w:pPr>
        <w:pStyle w:val="Heading1"/>
      </w:pPr>
      <w:bookmarkStart w:id="5" w:name="O_843308"/>
      <w:bookmarkEnd w:id="5"/>
      <w:r w:rsidRPr="007D0BA7">
        <w:t>Li</w:t>
      </w:r>
      <w:r w:rsidRPr="007D0BA7">
        <w:t>nks</w:t>
      </w:r>
    </w:p>
    <w:p w:rsidR="00000000" w:rsidRPr="007D0BA7" w:rsidP="00A15E52">
      <w:pPr>
        <w:pStyle w:val="BodyText"/>
      </w:pPr>
      <w:r w:rsidRPr="007D0B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C140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D0BA7" w:rsidP="007D0BA7"/>
    <w:sectPr w:rsidSect="007D0B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A7" w:rsidRPr="00A15E52" w:rsidP="00A15E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E52" w:rsidP="007D0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E52" w:rsidP="007D0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15E52" w:rsidP="007D0B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E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BA7" w:rsidRPr="00A15E52" w:rsidP="00A15E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E52" w:rsidRPr="002D2AF8" w:rsidP="007D0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SHBHTLS003 Work as a session stylist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A15E52" w:rsidP="007D0B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D832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C4B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6AC8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B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B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B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B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B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B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B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B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B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B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B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BA7"/>
  </w:style>
  <w:style w:type="character" w:customStyle="1" w:styleId="Heading1Char">
    <w:name w:val="Heading 1 Char"/>
    <w:basedOn w:val="DefaultParagraphFont"/>
    <w:link w:val="Heading1"/>
    <w:rsid w:val="007D0B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B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B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BA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BA7"/>
    <w:rPr>
      <w:b/>
      <w:spacing w:val="0"/>
    </w:rPr>
  </w:style>
  <w:style w:type="paragraph" w:styleId="ListBullet2">
    <w:name w:val="List Bullet 2"/>
    <w:basedOn w:val="List2"/>
    <w:rsid w:val="007D0BA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0B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B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D0BA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D0B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B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B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B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B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B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B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B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B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B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B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B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B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B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B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B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B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B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B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0B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B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B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B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B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B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B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B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B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BA7"/>
    <w:rPr>
      <w:i/>
    </w:rPr>
  </w:style>
  <w:style w:type="paragraph" w:styleId="Caption">
    <w:name w:val="caption"/>
    <w:basedOn w:val="BodyText"/>
    <w:next w:val="Normal"/>
    <w:qFormat/>
    <w:rsid w:val="007D0B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B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B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BA7"/>
  </w:style>
  <w:style w:type="paragraph" w:styleId="TableofFigures">
    <w:name w:val="table of figures"/>
    <w:basedOn w:val="Normal"/>
    <w:next w:val="Normal"/>
    <w:semiHidden/>
    <w:rsid w:val="007D0B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BA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D0BA7"/>
    <w:rPr>
      <w:rFonts w:ascii="Wingdings" w:hAnsi="Wingdings"/>
    </w:rPr>
  </w:style>
  <w:style w:type="paragraph" w:customStyle="1" w:styleId="TableHeading">
    <w:name w:val="Table Heading"/>
    <w:basedOn w:val="HeadingBase"/>
    <w:rsid w:val="007D0B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BA7"/>
    <w:rPr>
      <w:color w:val="0033CC"/>
      <w:u w:val="none"/>
    </w:rPr>
  </w:style>
  <w:style w:type="paragraph" w:customStyle="1" w:styleId="BodyTextRight">
    <w:name w:val="Body Text Right"/>
    <w:basedOn w:val="BodyText"/>
    <w:rsid w:val="007D0B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B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BA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B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B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B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BA7"/>
    <w:rPr>
      <w:sz w:val="32"/>
    </w:rPr>
  </w:style>
  <w:style w:type="paragraph" w:customStyle="1" w:styleId="HeadingProcedure">
    <w:name w:val="Heading Procedure"/>
    <w:basedOn w:val="HeadingBase"/>
    <w:next w:val="Normal"/>
    <w:rsid w:val="007D0B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BA7"/>
    <w:pPr>
      <w:spacing w:before="60" w:after="60"/>
    </w:pPr>
  </w:style>
  <w:style w:type="paragraph" w:styleId="ListContinue">
    <w:name w:val="List Continue"/>
    <w:basedOn w:val="List"/>
    <w:rsid w:val="007D0BA7"/>
    <w:pPr>
      <w:ind w:firstLine="0"/>
    </w:pPr>
  </w:style>
  <w:style w:type="paragraph" w:customStyle="1" w:styleId="ListNote">
    <w:name w:val="List Note"/>
    <w:basedOn w:val="List"/>
    <w:rsid w:val="007D0B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B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B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BA7"/>
    <w:rPr>
      <w:rFonts w:ascii="Courier New" w:hAnsi="Courier New"/>
    </w:rPr>
  </w:style>
  <w:style w:type="paragraph" w:customStyle="1" w:styleId="NoteBullet">
    <w:name w:val="Note Bullet"/>
    <w:basedOn w:val="Note"/>
    <w:rsid w:val="007D0B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B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B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B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B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0B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B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BA7"/>
    <w:rPr>
      <w:b/>
      <w:smallCaps/>
    </w:rPr>
  </w:style>
  <w:style w:type="paragraph" w:customStyle="1" w:styleId="TableListNumber">
    <w:name w:val="Table List Number"/>
    <w:basedOn w:val="ListNumber"/>
    <w:rsid w:val="007D0B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B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BA7"/>
    <w:pPr>
      <w:numPr>
        <w:numId w:val="10"/>
      </w:numPr>
    </w:pPr>
  </w:style>
  <w:style w:type="paragraph" w:customStyle="1" w:styleId="ListAlpha2">
    <w:name w:val="List Alpha 2"/>
    <w:basedOn w:val="List2"/>
    <w:rsid w:val="007D0BA7"/>
    <w:pPr>
      <w:numPr>
        <w:numId w:val="9"/>
      </w:numPr>
    </w:pPr>
  </w:style>
  <w:style w:type="paragraph" w:styleId="List2">
    <w:name w:val="List 2"/>
    <w:basedOn w:val="BodyText"/>
    <w:rsid w:val="007D0B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B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B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BA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D0BA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D0BA7"/>
    <w:pPr>
      <w:numPr>
        <w:numId w:val="5"/>
      </w:numPr>
    </w:pPr>
  </w:style>
  <w:style w:type="paragraph" w:styleId="ListContinue2">
    <w:name w:val="List Continue 2"/>
    <w:basedOn w:val="List2"/>
    <w:rsid w:val="007D0BA7"/>
    <w:pPr>
      <w:ind w:firstLine="0"/>
    </w:pPr>
  </w:style>
  <w:style w:type="paragraph" w:styleId="ListContinue3">
    <w:name w:val="List Continue 3"/>
    <w:basedOn w:val="List3"/>
    <w:rsid w:val="007D0BA7"/>
    <w:pPr>
      <w:ind w:left="1021" w:firstLine="0"/>
    </w:pPr>
  </w:style>
  <w:style w:type="paragraph" w:styleId="ListContinue4">
    <w:name w:val="List Continue 4"/>
    <w:basedOn w:val="List4"/>
    <w:rsid w:val="007D0BA7"/>
    <w:pPr>
      <w:ind w:firstLine="0"/>
    </w:pPr>
  </w:style>
  <w:style w:type="paragraph" w:styleId="ListContinue5">
    <w:name w:val="List Continue 5"/>
    <w:basedOn w:val="List5"/>
    <w:rsid w:val="007D0BA7"/>
    <w:pPr>
      <w:ind w:firstLine="0"/>
    </w:pPr>
  </w:style>
  <w:style w:type="paragraph" w:styleId="ListNumber3">
    <w:name w:val="List Number 3"/>
    <w:basedOn w:val="List3"/>
    <w:rsid w:val="007D0BA7"/>
    <w:pPr>
      <w:numPr>
        <w:numId w:val="6"/>
      </w:numPr>
    </w:pPr>
  </w:style>
  <w:style w:type="paragraph" w:styleId="ListNumber4">
    <w:name w:val="List Number 4"/>
    <w:basedOn w:val="List4"/>
    <w:rsid w:val="007D0BA7"/>
    <w:pPr>
      <w:numPr>
        <w:numId w:val="7"/>
      </w:numPr>
    </w:pPr>
  </w:style>
  <w:style w:type="paragraph" w:styleId="ListNumber5">
    <w:name w:val="List Number 5"/>
    <w:basedOn w:val="List5"/>
    <w:rsid w:val="007D0BA7"/>
    <w:pPr>
      <w:numPr>
        <w:numId w:val="8"/>
      </w:numPr>
    </w:pPr>
  </w:style>
  <w:style w:type="paragraph" w:styleId="BlockText">
    <w:name w:val="Block Text"/>
    <w:basedOn w:val="Normal"/>
    <w:rsid w:val="007D0B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B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BA7"/>
    <w:rPr>
      <w:sz w:val="16"/>
      <w:vertAlign w:val="superscript"/>
    </w:rPr>
  </w:style>
  <w:style w:type="character" w:customStyle="1" w:styleId="Symbols">
    <w:name w:val="Symbols"/>
    <w:basedOn w:val="DefaultParagraphFont"/>
    <w:rsid w:val="007D0BA7"/>
    <w:rPr>
      <w:rFonts w:ascii="Symbol" w:hAnsi="Symbol"/>
    </w:rPr>
  </w:style>
  <w:style w:type="character" w:customStyle="1" w:styleId="MenuOptions">
    <w:name w:val="Menu Options"/>
    <w:basedOn w:val="DefaultParagraphFont"/>
    <w:rsid w:val="007D0B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BA7"/>
    <w:rPr>
      <w:b/>
    </w:rPr>
  </w:style>
  <w:style w:type="character" w:customStyle="1" w:styleId="Underlined">
    <w:name w:val="Underlined"/>
    <w:basedOn w:val="DefaultParagraphFont"/>
    <w:rsid w:val="007D0BA7"/>
    <w:rPr>
      <w:u w:val="single"/>
    </w:rPr>
  </w:style>
  <w:style w:type="paragraph" w:customStyle="1" w:styleId="TableBodyTextRight">
    <w:name w:val="Table Body Text Right"/>
    <w:basedOn w:val="TableBodyText"/>
    <w:rsid w:val="007D0B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BA7"/>
    <w:rPr>
      <w:sz w:val="18"/>
    </w:rPr>
  </w:style>
  <w:style w:type="paragraph" w:customStyle="1" w:styleId="BodySmallRight">
    <w:name w:val="Body Small Right"/>
    <w:basedOn w:val="BodyTextRight"/>
    <w:rsid w:val="007D0BA7"/>
    <w:rPr>
      <w:sz w:val="18"/>
      <w:szCs w:val="18"/>
    </w:rPr>
  </w:style>
  <w:style w:type="paragraph" w:customStyle="1" w:styleId="MarginEdition">
    <w:name w:val="Margin Edition"/>
    <w:basedOn w:val="MarginNote"/>
    <w:rsid w:val="007D0B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BA7"/>
    <w:rPr>
      <w:sz w:val="2"/>
      <w:szCs w:val="2"/>
    </w:rPr>
  </w:style>
  <w:style w:type="character" w:customStyle="1" w:styleId="Small">
    <w:name w:val="Small"/>
    <w:basedOn w:val="DefaultParagraphFont"/>
    <w:rsid w:val="007D0BA7"/>
    <w:rPr>
      <w:sz w:val="16"/>
    </w:rPr>
  </w:style>
  <w:style w:type="paragraph" w:customStyle="1" w:styleId="WideTable">
    <w:name w:val="Wide Table"/>
    <w:basedOn w:val="Normal"/>
    <w:rsid w:val="007D0B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BA7"/>
  </w:style>
  <w:style w:type="paragraph" w:styleId="Quote">
    <w:name w:val="Quote"/>
    <w:basedOn w:val="Heading1"/>
    <w:link w:val="QuoteChar"/>
    <w:qFormat/>
    <w:rsid w:val="007D0B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B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BA7"/>
    <w:pPr>
      <w:pageBreakBefore/>
    </w:pPr>
  </w:style>
  <w:style w:type="paragraph" w:customStyle="1" w:styleId="Border">
    <w:name w:val="Border"/>
    <w:basedOn w:val="Normal"/>
    <w:qFormat/>
    <w:rsid w:val="007D0B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B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B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B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B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B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B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B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B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BA7"/>
    <w:rPr>
      <w:u w:val="single"/>
    </w:rPr>
  </w:style>
  <w:style w:type="character" w:customStyle="1" w:styleId="BoldandItalics">
    <w:name w:val="Bold and Italics"/>
    <w:qFormat/>
    <w:rsid w:val="007D0BA7"/>
    <w:rPr>
      <w:b/>
      <w:i/>
      <w:u w:val="none"/>
    </w:rPr>
  </w:style>
  <w:style w:type="paragraph" w:styleId="BalloonText">
    <w:name w:val="Balloon Text"/>
    <w:basedOn w:val="Normal"/>
    <w:link w:val="BalloonTextChar"/>
    <w:rsid w:val="007D0B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B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B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B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B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B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BA7"/>
    <w:pPr>
      <w:spacing w:before="0" w:after="0"/>
    </w:pPr>
  </w:style>
  <w:style w:type="paragraph" w:customStyle="1" w:styleId="BodyTextBold">
    <w:name w:val="Body Text Bold"/>
    <w:basedOn w:val="BodyText"/>
    <w:qFormat/>
    <w:rsid w:val="007D0BA7"/>
    <w:rPr>
      <w:b/>
    </w:rPr>
  </w:style>
  <w:style w:type="character" w:styleId="Hyperlink">
    <w:name w:val="Hyperlink"/>
    <w:basedOn w:val="DefaultParagraphFont"/>
    <w:uiPriority w:val="99"/>
    <w:unhideWhenUsed/>
    <w:rsid w:val="00A15E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3937</Characters>
  <Application>Microsoft Office Word</Application>
  <DocSecurity>0</DocSecurity>
  <Lines>93</Lines>
  <Paragraphs>69</Paragraphs>
  <ScaleCrop>false</ScaleCrop>
  <Company>Author-it Software Corporation Ltd.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SHBHTLS003 Work as a session stylist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