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F1A73" w:rsidP="001F1A7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SHBHIND002 Research and use hairdressing industry information</w:t>
      </w:r>
      <w:r>
        <w:fldChar w:fldCharType="end"/>
      </w:r>
    </w:p>
    <w:p w:rsidR="001F1A73" w:rsidP="001F1A73">
      <w:pPr>
        <w:pStyle w:val="Version"/>
        <w:sectPr w:rsidSect="00950AC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50AC6" w:rsidP="00950AC6">
      <w:pPr>
        <w:pStyle w:val="SuperHeading"/>
      </w:pPr>
      <w:r w:rsidRPr="00950AC6">
        <w:t>Assessment Requirements for SHBHIND002 Research and use hairdressing industry information</w:t>
      </w:r>
    </w:p>
    <w:p w:rsidR="00000000" w:rsidRPr="00950AC6" w:rsidP="00950AC6">
      <w:pPr>
        <w:pStyle w:val="Heading1"/>
      </w:pPr>
      <w:bookmarkStart w:id="1" w:name="O_843511"/>
      <w:bookmarkEnd w:id="1"/>
      <w:r w:rsidRPr="00950AC6">
        <w:t>Modification History</w:t>
      </w:r>
    </w:p>
    <w:p w:rsidR="00000000" w:rsidRPr="00950AC6" w:rsidP="001F1A73">
      <w:pPr>
        <w:pStyle w:val="BodyText"/>
      </w:pPr>
      <w:r w:rsidRPr="00950AC6">
        <w:t>Not applicable.</w:t>
      </w:r>
    </w:p>
    <w:p w:rsidR="00000000" w:rsidRPr="00950AC6" w:rsidP="00950AC6">
      <w:pPr>
        <w:pStyle w:val="Heading1"/>
      </w:pPr>
      <w:bookmarkStart w:id="2" w:name="O_843512"/>
      <w:bookmarkEnd w:id="2"/>
      <w:r w:rsidRPr="00950AC6">
        <w:t>Performance Evidence</w:t>
      </w:r>
    </w:p>
    <w:p w:rsidR="00000000" w:rsidRPr="00950AC6" w:rsidP="001F1A73">
      <w:pPr>
        <w:pStyle w:val="BodyText"/>
      </w:pPr>
      <w:r w:rsidRPr="00950AC6">
        <w:t>Evidence of the ability to complete tasks outlined in elements and performance criteria of this unit in the context of the job role, and:</w:t>
      </w:r>
    </w:p>
    <w:p w:rsidR="00000000" w:rsidRPr="00950AC6" w:rsidP="00950AC6">
      <w:pPr>
        <w:pStyle w:val="ListBullet"/>
      </w:pPr>
      <w:r w:rsidRPr="00950AC6">
        <w:t>create a portfolio of information on the hairdressing or barbering industry to include details of:</w:t>
      </w:r>
    </w:p>
    <w:p w:rsidR="00000000" w:rsidRPr="00950AC6" w:rsidP="00950AC6">
      <w:pPr>
        <w:pStyle w:val="ListBullet2"/>
      </w:pPr>
      <w:r w:rsidRPr="00950AC6">
        <w:t xml:space="preserve">the structure of </w:t>
      </w:r>
      <w:r w:rsidRPr="00950AC6">
        <w:t>the industry and key characteristics of different business types</w:t>
      </w:r>
    </w:p>
    <w:p w:rsidR="00000000" w:rsidRPr="00950AC6" w:rsidP="00950AC6">
      <w:pPr>
        <w:pStyle w:val="ListBullet2"/>
      </w:pPr>
      <w:r w:rsidRPr="00950AC6">
        <w:t>key characteristics of related industries that interact with hairdressing or barbering businesses:</w:t>
      </w:r>
    </w:p>
    <w:p w:rsidR="00000000" w:rsidRPr="00950AC6" w:rsidP="00950AC6">
      <w:pPr>
        <w:pStyle w:val="ListBullet3"/>
      </w:pPr>
      <w:r w:rsidRPr="00950AC6">
        <w:t>beauty</w:t>
      </w:r>
    </w:p>
    <w:p w:rsidR="00000000" w:rsidRPr="00950AC6" w:rsidP="00950AC6">
      <w:pPr>
        <w:pStyle w:val="ListBullet3"/>
      </w:pPr>
      <w:r w:rsidRPr="00950AC6">
        <w:t>film, TV, entertainment</w:t>
      </w:r>
    </w:p>
    <w:p w:rsidR="00000000" w:rsidRPr="00950AC6" w:rsidP="00950AC6">
      <w:pPr>
        <w:pStyle w:val="ListBullet3"/>
      </w:pPr>
      <w:r w:rsidRPr="00950AC6">
        <w:t>fashion</w:t>
      </w:r>
    </w:p>
    <w:p w:rsidR="00000000" w:rsidRPr="00950AC6" w:rsidP="00950AC6">
      <w:pPr>
        <w:pStyle w:val="ListBullet3"/>
      </w:pPr>
      <w:r w:rsidRPr="00950AC6">
        <w:t>product suppliers</w:t>
      </w:r>
    </w:p>
    <w:p w:rsidR="00000000" w:rsidRPr="00950AC6" w:rsidP="00950AC6">
      <w:pPr>
        <w:pStyle w:val="ListBullet2"/>
      </w:pPr>
      <w:r w:rsidRPr="00950AC6">
        <w:t>emerging products, technology, techniques and services</w:t>
      </w:r>
    </w:p>
    <w:p w:rsidR="00000000" w:rsidRPr="00950AC6" w:rsidP="00950AC6">
      <w:pPr>
        <w:pStyle w:val="ListBullet2"/>
      </w:pPr>
      <w:r w:rsidRPr="00950AC6">
        <w:t>career opportunities within the industry</w:t>
      </w:r>
    </w:p>
    <w:p w:rsidR="00000000" w:rsidRPr="00950AC6" w:rsidP="00950AC6">
      <w:pPr>
        <w:pStyle w:val="ListBullet2"/>
      </w:pPr>
      <w:r w:rsidRPr="00950AC6">
        <w:t>the work ethic required to work in the industry</w:t>
      </w:r>
    </w:p>
    <w:p w:rsidR="00000000" w:rsidRPr="00950AC6" w:rsidP="00950AC6">
      <w:pPr>
        <w:pStyle w:val="ListBullet2"/>
      </w:pPr>
      <w:r w:rsidRPr="00950AC6">
        <w:t>laws, regulations, ethical and environmental protection issues specifically relevant to the hairdressing or barb</w:t>
      </w:r>
      <w:r w:rsidRPr="00950AC6">
        <w:t>ering industry:</w:t>
      </w:r>
    </w:p>
    <w:p w:rsidR="00000000" w:rsidRPr="00950AC6" w:rsidP="00950AC6">
      <w:pPr>
        <w:pStyle w:val="ListBullet3"/>
      </w:pPr>
      <w:r w:rsidRPr="00950AC6">
        <w:t>local government, state or territory health regulations</w:t>
      </w:r>
    </w:p>
    <w:p w:rsidR="00000000" w:rsidRPr="00950AC6" w:rsidP="00950AC6">
      <w:pPr>
        <w:pStyle w:val="ListBullet3"/>
      </w:pPr>
      <w:r w:rsidRPr="00950AC6">
        <w:t>privacy of client information</w:t>
      </w:r>
    </w:p>
    <w:p w:rsidR="00000000" w:rsidRPr="00950AC6" w:rsidP="00950AC6">
      <w:pPr>
        <w:pStyle w:val="ListBullet3"/>
      </w:pPr>
      <w:r w:rsidRPr="00950AC6">
        <w:t>minimising use of water and electricity</w:t>
      </w:r>
    </w:p>
    <w:p w:rsidR="00000000" w:rsidRPr="00950AC6" w:rsidP="00950AC6">
      <w:pPr>
        <w:pStyle w:val="ListBullet"/>
      </w:pPr>
      <w:r w:rsidRPr="00950AC6">
        <w:t>to create the portfolio, access and interpret information from at least these sources:</w:t>
      </w:r>
    </w:p>
    <w:p w:rsidR="00000000" w:rsidRPr="00950AC6" w:rsidP="00950AC6">
      <w:pPr>
        <w:pStyle w:val="ListBullet2"/>
      </w:pPr>
      <w:r w:rsidRPr="00950AC6">
        <w:t>industry associations</w:t>
      </w:r>
    </w:p>
    <w:p w:rsidR="00000000" w:rsidRPr="00950AC6" w:rsidP="00950AC6">
      <w:pPr>
        <w:pStyle w:val="ListBullet2"/>
      </w:pPr>
      <w:r w:rsidRPr="00950AC6">
        <w:t>trade magazines</w:t>
      </w:r>
    </w:p>
    <w:p w:rsidR="00000000" w:rsidRPr="00950AC6" w:rsidP="00950AC6">
      <w:pPr>
        <w:pStyle w:val="ListBullet2"/>
      </w:pPr>
      <w:r w:rsidRPr="00950AC6">
        <w:t>local state or territory government regulators</w:t>
      </w:r>
    </w:p>
    <w:p w:rsidR="00000000" w:rsidRPr="00950AC6" w:rsidP="00950AC6">
      <w:pPr>
        <w:pStyle w:val="ListBullet"/>
      </w:pPr>
      <w:r w:rsidRPr="00950AC6">
        <w:t>share the information collected with colleagues, through informal discussions.</w:t>
      </w:r>
    </w:p>
    <w:p w:rsidR="00000000" w:rsidRPr="00950AC6" w:rsidP="00950AC6">
      <w:pPr>
        <w:pStyle w:val="AllowPageBreak"/>
      </w:pPr>
    </w:p>
    <w:p w:rsidR="00000000" w:rsidRPr="00950AC6" w:rsidP="00950AC6">
      <w:pPr>
        <w:pStyle w:val="Heading1"/>
      </w:pPr>
      <w:bookmarkStart w:id="3" w:name="O_843513"/>
      <w:bookmarkEnd w:id="3"/>
      <w:r w:rsidRPr="00950AC6">
        <w:t>Knowledge Evidence</w:t>
      </w:r>
    </w:p>
    <w:p w:rsidR="00000000" w:rsidRPr="00950AC6" w:rsidP="001F1A73">
      <w:pPr>
        <w:pStyle w:val="BodyText"/>
      </w:pPr>
      <w:r w:rsidRPr="00950AC6">
        <w:t>Demonstrated knowledge required to complete the tasks outlined in elements an</w:t>
      </w:r>
      <w:r w:rsidRPr="00950AC6">
        <w:t>d performance criteria of this unit:</w:t>
      </w:r>
    </w:p>
    <w:p w:rsidR="00000000" w:rsidRPr="00950AC6" w:rsidP="00950AC6">
      <w:pPr>
        <w:pStyle w:val="ListBullet"/>
      </w:pPr>
      <w:r w:rsidRPr="00950AC6">
        <w:t>sources of information on:</w:t>
      </w:r>
    </w:p>
    <w:p w:rsidR="00000000" w:rsidRPr="00950AC6" w:rsidP="00950AC6">
      <w:pPr>
        <w:pStyle w:val="ListBullet2"/>
      </w:pPr>
      <w:r w:rsidRPr="00950AC6">
        <w:t>structure and operation of the hairdressing or barbering industry</w:t>
      </w:r>
    </w:p>
    <w:p w:rsidR="00000000" w:rsidRPr="00950AC6" w:rsidP="00950AC6">
      <w:pPr>
        <w:pStyle w:val="ListBullet2"/>
      </w:pPr>
      <w:r w:rsidRPr="00950AC6">
        <w:t>laws and regulations that are specifically relevant to the hairdressing or barbering industry</w:t>
      </w:r>
    </w:p>
    <w:p w:rsidR="00000000" w:rsidRPr="00950AC6" w:rsidP="00950AC6">
      <w:pPr>
        <w:pStyle w:val="ListBullet"/>
      </w:pPr>
      <w:r w:rsidRPr="00950AC6">
        <w:t>structure of the hairdressing</w:t>
      </w:r>
      <w:r w:rsidRPr="00950AC6">
        <w:t xml:space="preserve"> or barbering industry and key operational characteristics for a range of business types</w:t>
      </w:r>
    </w:p>
    <w:p w:rsidR="00000000" w:rsidRPr="00950AC6" w:rsidP="00950AC6">
      <w:pPr>
        <w:pStyle w:val="ListBullet"/>
      </w:pPr>
      <w:r w:rsidRPr="00950AC6">
        <w:t>career pathways within the industry and skill development options</w:t>
      </w:r>
    </w:p>
    <w:p w:rsidR="00000000" w:rsidRPr="00950AC6" w:rsidP="00950AC6">
      <w:pPr>
        <w:pStyle w:val="ListBullet"/>
      </w:pPr>
      <w:r w:rsidRPr="00950AC6">
        <w:t>relationships between the hairdressing or barbering industry and other industries:</w:t>
      </w:r>
    </w:p>
    <w:p w:rsidR="00000000" w:rsidRPr="00950AC6" w:rsidP="00950AC6">
      <w:pPr>
        <w:pStyle w:val="ListBullet2"/>
      </w:pPr>
      <w:r w:rsidRPr="00950AC6">
        <w:t>beauty</w:t>
      </w:r>
    </w:p>
    <w:p w:rsidR="00000000" w:rsidRPr="00950AC6" w:rsidP="00950AC6">
      <w:pPr>
        <w:pStyle w:val="ListBullet2"/>
      </w:pPr>
      <w:r w:rsidRPr="00950AC6">
        <w:t>film, TV, entertainment</w:t>
      </w:r>
    </w:p>
    <w:p w:rsidR="00000000" w:rsidRPr="00950AC6" w:rsidP="00950AC6">
      <w:pPr>
        <w:pStyle w:val="ListBullet2"/>
      </w:pPr>
      <w:r w:rsidRPr="00950AC6">
        <w:t>fashion</w:t>
      </w:r>
    </w:p>
    <w:p w:rsidR="00000000" w:rsidRPr="00950AC6" w:rsidP="00950AC6">
      <w:pPr>
        <w:pStyle w:val="ListBullet2"/>
      </w:pPr>
      <w:r w:rsidRPr="00950AC6">
        <w:t>product suppliers</w:t>
      </w:r>
    </w:p>
    <w:p w:rsidR="00000000" w:rsidRPr="00950AC6" w:rsidP="00950AC6">
      <w:pPr>
        <w:pStyle w:val="ListBullet"/>
      </w:pPr>
      <w:r w:rsidRPr="00950AC6">
        <w:t>overview of emerging hair products, technology, techniques and services</w:t>
      </w:r>
    </w:p>
    <w:p w:rsidR="00000000" w:rsidRPr="00950AC6" w:rsidP="00950AC6">
      <w:pPr>
        <w:pStyle w:val="ListBullet"/>
      </w:pPr>
      <w:r w:rsidRPr="00950AC6">
        <w:t>primary functions of professional industry associations and support services offered</w:t>
      </w:r>
    </w:p>
    <w:p w:rsidR="00000000" w:rsidRPr="00950AC6" w:rsidP="00950AC6">
      <w:pPr>
        <w:pStyle w:val="ListBullet"/>
      </w:pPr>
      <w:r w:rsidRPr="00950AC6">
        <w:t>basic aspects of local state or territory and co</w:t>
      </w:r>
      <w:r w:rsidRPr="00950AC6">
        <w:t>mmonwealth laws and regulations specifically relevant to the hairdressing and barbering industry and how these impact on day-to-day work functions of hairdressers:</w:t>
      </w:r>
    </w:p>
    <w:p w:rsidR="00000000" w:rsidRPr="00950AC6" w:rsidP="00950AC6">
      <w:pPr>
        <w:pStyle w:val="ListBullet2"/>
      </w:pPr>
      <w:r w:rsidRPr="00950AC6">
        <w:t>Australian Consumer Law</w:t>
      </w:r>
    </w:p>
    <w:p w:rsidR="00000000" w:rsidRPr="00950AC6" w:rsidP="00950AC6">
      <w:pPr>
        <w:pStyle w:val="ListBullet2"/>
      </w:pPr>
      <w:r w:rsidRPr="00950AC6">
        <w:t>health</w:t>
      </w:r>
    </w:p>
    <w:p w:rsidR="00000000" w:rsidRPr="00950AC6" w:rsidP="00950AC6">
      <w:pPr>
        <w:pStyle w:val="ListBullet2"/>
      </w:pPr>
      <w:r w:rsidRPr="00950AC6">
        <w:t>privacy</w:t>
      </w:r>
    </w:p>
    <w:p w:rsidR="00000000" w:rsidRPr="00950AC6" w:rsidP="00950AC6">
      <w:pPr>
        <w:pStyle w:val="ListBullet"/>
      </w:pPr>
      <w:r w:rsidRPr="00950AC6">
        <w:t>ethical industry practices for hairdressing and bar</w:t>
      </w:r>
      <w:r w:rsidRPr="00950AC6">
        <w:t>bering businesses:</w:t>
      </w:r>
    </w:p>
    <w:p w:rsidR="00000000" w:rsidRPr="00950AC6" w:rsidP="00950AC6">
      <w:pPr>
        <w:pStyle w:val="ListBullet2"/>
      </w:pPr>
      <w:r w:rsidRPr="00950AC6">
        <w:t>environmental protection with particular emphasis on waste minimisation, recycling and energy and water conservation</w:t>
      </w:r>
    </w:p>
    <w:p w:rsidR="00000000" w:rsidRPr="00950AC6" w:rsidP="00950AC6">
      <w:pPr>
        <w:pStyle w:val="ListBullet2"/>
      </w:pPr>
      <w:r w:rsidRPr="00950AC6">
        <w:t>privacy and confidentiality of client information</w:t>
      </w:r>
    </w:p>
    <w:p w:rsidR="00000000" w:rsidRPr="00950AC6" w:rsidP="00950AC6">
      <w:pPr>
        <w:pStyle w:val="ListBullet2"/>
      </w:pPr>
      <w:r w:rsidRPr="00950AC6">
        <w:t>pricing of products and services.</w:t>
      </w:r>
    </w:p>
    <w:p w:rsidR="00000000" w:rsidRPr="00950AC6" w:rsidP="00950AC6">
      <w:pPr>
        <w:pStyle w:val="AllowPageBreak"/>
      </w:pPr>
    </w:p>
    <w:p w:rsidR="00000000" w:rsidRPr="00950AC6" w:rsidP="00950AC6">
      <w:pPr>
        <w:pStyle w:val="Heading1"/>
      </w:pPr>
      <w:bookmarkStart w:id="4" w:name="O_843514"/>
      <w:bookmarkEnd w:id="4"/>
      <w:r w:rsidRPr="00950AC6">
        <w:t>Assessment Conditions</w:t>
      </w:r>
    </w:p>
    <w:p w:rsidR="00000000" w:rsidRPr="00950AC6" w:rsidP="001F1A73">
      <w:pPr>
        <w:pStyle w:val="BodyText"/>
      </w:pPr>
      <w:r w:rsidRPr="00950AC6">
        <w:t>Assessment must ensure use of:</w:t>
      </w:r>
    </w:p>
    <w:p w:rsidR="00000000" w:rsidRPr="00950AC6" w:rsidP="00950AC6">
      <w:pPr>
        <w:pStyle w:val="ListBullet"/>
      </w:pPr>
      <w:r w:rsidRPr="00950AC6">
        <w:t>computers and the Internet to source information</w:t>
      </w:r>
    </w:p>
    <w:p w:rsidR="00000000" w:rsidRPr="00950AC6" w:rsidP="00950AC6">
      <w:pPr>
        <w:pStyle w:val="ListBullet"/>
      </w:pPr>
      <w:r w:rsidRPr="00950AC6">
        <w:t>either electronic or hard copies of trade magazines</w:t>
      </w:r>
    </w:p>
    <w:p w:rsidR="00000000" w:rsidRPr="00950AC6" w:rsidP="00950AC6">
      <w:pPr>
        <w:pStyle w:val="ListBullet"/>
      </w:pPr>
      <w:r w:rsidRPr="00950AC6">
        <w:t>current plain English regulatory documents distributed by government regulators for:</w:t>
      </w:r>
    </w:p>
    <w:p w:rsidR="00000000" w:rsidRPr="00950AC6" w:rsidP="00950AC6">
      <w:pPr>
        <w:pStyle w:val="ListBullet2"/>
      </w:pPr>
      <w:r w:rsidRPr="00950AC6">
        <w:t>Australian Cons</w:t>
      </w:r>
      <w:r w:rsidRPr="00950AC6">
        <w:t>umer Law</w:t>
      </w:r>
    </w:p>
    <w:p w:rsidR="00000000" w:rsidRPr="00950AC6" w:rsidP="00950AC6">
      <w:pPr>
        <w:pStyle w:val="ListBullet2"/>
      </w:pPr>
      <w:r w:rsidRPr="00950AC6">
        <w:t>health</w:t>
      </w:r>
    </w:p>
    <w:p w:rsidR="00000000" w:rsidRPr="00950AC6" w:rsidP="00950AC6">
      <w:pPr>
        <w:pStyle w:val="ListBullet2"/>
      </w:pPr>
      <w:r w:rsidRPr="00950AC6">
        <w:t>privacy.</w:t>
      </w:r>
    </w:p>
    <w:p w:rsidR="00000000" w:rsidRPr="00950AC6" w:rsidP="00950AC6">
      <w:pPr>
        <w:pStyle w:val="BodyText"/>
      </w:pPr>
    </w:p>
    <w:p w:rsidR="00000000" w:rsidRPr="00950AC6" w:rsidP="001F1A73">
      <w:pPr>
        <w:pStyle w:val="BodyText"/>
      </w:pPr>
      <w:r w:rsidRPr="00950AC6">
        <w:t>Assessors must satisfy the Standards for Registered Training Organisation’s requirements for assessors; and:</w:t>
      </w:r>
    </w:p>
    <w:p w:rsidR="00000000" w:rsidRPr="00950AC6" w:rsidP="00950AC6">
      <w:pPr>
        <w:pStyle w:val="ListBullet"/>
      </w:pPr>
      <w:r w:rsidRPr="00950AC6">
        <w:t>hold a Certificate III in Hairdressing, or a Certificate III in Barbering, or a Certificate IV in Hairdressing, or be ab</w:t>
      </w:r>
      <w:r w:rsidRPr="00950AC6">
        <w:t>le to demonstrate equivalence of competencies; and</w:t>
      </w:r>
    </w:p>
    <w:p w:rsidR="00000000" w:rsidRPr="00950AC6" w:rsidP="00950AC6">
      <w:pPr>
        <w:pStyle w:val="ListBullet"/>
      </w:pPr>
      <w:r w:rsidRPr="00950AC6">
        <w:t xml:space="preserve">have at least three years full time employment experience as a hairdresser in a salon environment where they have applied the skills and knowledge covered in this unit of competency to assess this unit as </w:t>
      </w:r>
      <w:r w:rsidRPr="00950AC6">
        <w:rPr>
          <w:rStyle w:val="SpecialBold"/>
        </w:rPr>
        <w:t>part of a hairdressing qualification</w:t>
      </w:r>
      <w:r w:rsidRPr="00950AC6">
        <w:t>; this cannot include any indentured traineeship or apprenticeship period; or</w:t>
      </w:r>
    </w:p>
    <w:p w:rsidR="00000000" w:rsidRPr="00950AC6" w:rsidP="00950AC6">
      <w:pPr>
        <w:pStyle w:val="ListBullet"/>
      </w:pPr>
      <w:r w:rsidRPr="00950AC6">
        <w:t>have at least three years full time employment experience as a barber in a shop or salon environment where they have applied the skills and kn</w:t>
      </w:r>
      <w:r w:rsidRPr="00950AC6">
        <w:t xml:space="preserve">owledge covered in this unit of competency to assess this unit as </w:t>
      </w:r>
      <w:r w:rsidRPr="00950AC6">
        <w:rPr>
          <w:rStyle w:val="SpecialBold"/>
        </w:rPr>
        <w:t>part of a barbering qualification</w:t>
      </w:r>
      <w:r w:rsidRPr="00950AC6">
        <w:t>; this cannot include any indentured traineeship or apprenticeship period.</w:t>
      </w:r>
    </w:p>
    <w:p w:rsidR="00000000" w:rsidRPr="00950AC6" w:rsidP="00950AC6">
      <w:pPr>
        <w:pStyle w:val="AllowPageBreak"/>
      </w:pPr>
    </w:p>
    <w:p w:rsidR="00000000" w:rsidRPr="00950AC6" w:rsidP="00950AC6">
      <w:pPr>
        <w:pStyle w:val="Heading1"/>
      </w:pPr>
      <w:bookmarkStart w:id="5" w:name="O_843517"/>
      <w:bookmarkEnd w:id="5"/>
      <w:r w:rsidRPr="00950AC6">
        <w:t>Links</w:t>
      </w:r>
    </w:p>
    <w:p w:rsidR="00000000" w:rsidRPr="00950AC6" w:rsidP="001F1A73">
      <w:pPr>
        <w:pStyle w:val="BodyText"/>
      </w:pPr>
      <w:r w:rsidRPr="00950AC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3B23C4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950AC6" w:rsidP="00950AC6"/>
    <w:sectPr w:rsidSect="00950AC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0AC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0AC6" w:rsidRPr="001F1A73" w:rsidP="001F1A7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0AC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A73" w:rsidP="00950AC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F1A73" w:rsidP="00950AC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1F1A73" w:rsidP="00950AC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0AC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A7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50AC6" w:rsidRPr="001F1A73" w:rsidP="001F1A7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0AC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A73" w:rsidRPr="002D2AF8" w:rsidP="00950AC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SHBHIND002 Research and use hairdressing industry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July 2022</w:t>
    </w:r>
    <w:r>
      <w:fldChar w:fldCharType="end"/>
    </w:r>
  </w:p>
  <w:p w:rsidR="001F1A73" w:rsidP="00950AC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52E036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852E8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370287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0AC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50AC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50AC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50AC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50AC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50AC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50AC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50AC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50AC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50AC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50AC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50AC6"/>
  </w:style>
  <w:style w:type="character" w:customStyle="1" w:styleId="Heading1Char">
    <w:name w:val="Heading 1 Char"/>
    <w:basedOn w:val="DefaultParagraphFont"/>
    <w:link w:val="Heading1"/>
    <w:rsid w:val="00950AC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50AC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50AC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50AC6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50AC6"/>
    <w:rPr>
      <w:b/>
      <w:spacing w:val="0"/>
    </w:rPr>
  </w:style>
  <w:style w:type="paragraph" w:styleId="ListBullet2">
    <w:name w:val="List Bullet 2"/>
    <w:basedOn w:val="List2"/>
    <w:rsid w:val="00950AC6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50AC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50AC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950AC6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950AC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50AC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50AC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50A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50A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50A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50A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50AC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50AC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50AC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50AC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50AC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50AC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50AC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50AC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50AC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50AC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50AC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50AC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50AC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50AC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50AC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50AC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50AC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50AC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50AC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50AC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50AC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50AC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50AC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50AC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50AC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50AC6"/>
    <w:rPr>
      <w:i/>
    </w:rPr>
  </w:style>
  <w:style w:type="paragraph" w:styleId="Caption">
    <w:name w:val="caption"/>
    <w:basedOn w:val="BodyText"/>
    <w:next w:val="Normal"/>
    <w:qFormat/>
    <w:rsid w:val="00950AC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50AC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50AC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50AC6"/>
  </w:style>
  <w:style w:type="paragraph" w:styleId="TableofFigures">
    <w:name w:val="table of figures"/>
    <w:basedOn w:val="Normal"/>
    <w:next w:val="Normal"/>
    <w:semiHidden/>
    <w:rsid w:val="00950AC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50AC6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950AC6"/>
    <w:rPr>
      <w:rFonts w:ascii="Wingdings" w:hAnsi="Wingdings"/>
    </w:rPr>
  </w:style>
  <w:style w:type="paragraph" w:customStyle="1" w:styleId="TableHeading">
    <w:name w:val="Table Heading"/>
    <w:basedOn w:val="HeadingBase"/>
    <w:rsid w:val="00950AC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50AC6"/>
    <w:rPr>
      <w:color w:val="0033CC"/>
      <w:u w:val="none"/>
    </w:rPr>
  </w:style>
  <w:style w:type="paragraph" w:customStyle="1" w:styleId="BodyTextRight">
    <w:name w:val="Body Text Right"/>
    <w:basedOn w:val="BodyText"/>
    <w:rsid w:val="00950AC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50AC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50AC6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50AC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50AC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50AC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50AC6"/>
    <w:rPr>
      <w:sz w:val="32"/>
    </w:rPr>
  </w:style>
  <w:style w:type="paragraph" w:customStyle="1" w:styleId="HeadingProcedure">
    <w:name w:val="Heading Procedure"/>
    <w:basedOn w:val="HeadingBase"/>
    <w:next w:val="Normal"/>
    <w:rsid w:val="00950AC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50AC6"/>
    <w:pPr>
      <w:spacing w:before="60" w:after="60"/>
    </w:pPr>
  </w:style>
  <w:style w:type="paragraph" w:styleId="ListContinue">
    <w:name w:val="List Continue"/>
    <w:basedOn w:val="List"/>
    <w:rsid w:val="00950AC6"/>
    <w:pPr>
      <w:ind w:firstLine="0"/>
    </w:pPr>
  </w:style>
  <w:style w:type="paragraph" w:customStyle="1" w:styleId="ListNote">
    <w:name w:val="List Note"/>
    <w:basedOn w:val="List"/>
    <w:rsid w:val="00950AC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50AC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50AC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50AC6"/>
    <w:rPr>
      <w:rFonts w:ascii="Courier New" w:hAnsi="Courier New"/>
    </w:rPr>
  </w:style>
  <w:style w:type="paragraph" w:customStyle="1" w:styleId="NoteBullet">
    <w:name w:val="Note Bullet"/>
    <w:basedOn w:val="Note"/>
    <w:rsid w:val="00950AC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50AC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50AC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50AC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50AC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50AC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50AC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50AC6"/>
    <w:rPr>
      <w:b/>
      <w:smallCaps/>
    </w:rPr>
  </w:style>
  <w:style w:type="paragraph" w:customStyle="1" w:styleId="TableListNumber">
    <w:name w:val="Table List Number"/>
    <w:basedOn w:val="ListNumber"/>
    <w:rsid w:val="00950AC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50AC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50AC6"/>
    <w:pPr>
      <w:numPr>
        <w:numId w:val="10"/>
      </w:numPr>
    </w:pPr>
  </w:style>
  <w:style w:type="paragraph" w:customStyle="1" w:styleId="ListAlpha2">
    <w:name w:val="List Alpha 2"/>
    <w:basedOn w:val="List2"/>
    <w:rsid w:val="00950AC6"/>
    <w:pPr>
      <w:numPr>
        <w:numId w:val="9"/>
      </w:numPr>
    </w:pPr>
  </w:style>
  <w:style w:type="paragraph" w:styleId="List2">
    <w:name w:val="List 2"/>
    <w:basedOn w:val="BodyText"/>
    <w:rsid w:val="00950AC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50AC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50AC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50AC6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950AC6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950AC6"/>
    <w:pPr>
      <w:numPr>
        <w:numId w:val="5"/>
      </w:numPr>
    </w:pPr>
  </w:style>
  <w:style w:type="paragraph" w:styleId="ListContinue2">
    <w:name w:val="List Continue 2"/>
    <w:basedOn w:val="List2"/>
    <w:rsid w:val="00950AC6"/>
    <w:pPr>
      <w:ind w:firstLine="0"/>
    </w:pPr>
  </w:style>
  <w:style w:type="paragraph" w:styleId="ListContinue3">
    <w:name w:val="List Continue 3"/>
    <w:basedOn w:val="List3"/>
    <w:rsid w:val="00950AC6"/>
    <w:pPr>
      <w:ind w:left="1021" w:firstLine="0"/>
    </w:pPr>
  </w:style>
  <w:style w:type="paragraph" w:styleId="ListContinue4">
    <w:name w:val="List Continue 4"/>
    <w:basedOn w:val="List4"/>
    <w:rsid w:val="00950AC6"/>
    <w:pPr>
      <w:ind w:firstLine="0"/>
    </w:pPr>
  </w:style>
  <w:style w:type="paragraph" w:styleId="ListContinue5">
    <w:name w:val="List Continue 5"/>
    <w:basedOn w:val="List5"/>
    <w:rsid w:val="00950AC6"/>
    <w:pPr>
      <w:ind w:firstLine="0"/>
    </w:pPr>
  </w:style>
  <w:style w:type="paragraph" w:styleId="ListNumber3">
    <w:name w:val="List Number 3"/>
    <w:basedOn w:val="List3"/>
    <w:rsid w:val="00950AC6"/>
    <w:pPr>
      <w:numPr>
        <w:numId w:val="6"/>
      </w:numPr>
    </w:pPr>
  </w:style>
  <w:style w:type="paragraph" w:styleId="ListNumber4">
    <w:name w:val="List Number 4"/>
    <w:basedOn w:val="List4"/>
    <w:rsid w:val="00950AC6"/>
    <w:pPr>
      <w:numPr>
        <w:numId w:val="7"/>
      </w:numPr>
    </w:pPr>
  </w:style>
  <w:style w:type="paragraph" w:styleId="ListNumber5">
    <w:name w:val="List Number 5"/>
    <w:basedOn w:val="List5"/>
    <w:rsid w:val="00950AC6"/>
    <w:pPr>
      <w:numPr>
        <w:numId w:val="8"/>
      </w:numPr>
    </w:pPr>
  </w:style>
  <w:style w:type="paragraph" w:styleId="BlockText">
    <w:name w:val="Block Text"/>
    <w:basedOn w:val="Normal"/>
    <w:rsid w:val="00950AC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50AC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50AC6"/>
    <w:rPr>
      <w:sz w:val="16"/>
      <w:vertAlign w:val="superscript"/>
    </w:rPr>
  </w:style>
  <w:style w:type="character" w:customStyle="1" w:styleId="Symbols">
    <w:name w:val="Symbols"/>
    <w:basedOn w:val="DefaultParagraphFont"/>
    <w:rsid w:val="00950AC6"/>
    <w:rPr>
      <w:rFonts w:ascii="Symbol" w:hAnsi="Symbol"/>
    </w:rPr>
  </w:style>
  <w:style w:type="character" w:customStyle="1" w:styleId="MenuOptions">
    <w:name w:val="Menu Options"/>
    <w:basedOn w:val="DefaultParagraphFont"/>
    <w:rsid w:val="00950AC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50AC6"/>
    <w:rPr>
      <w:b/>
    </w:rPr>
  </w:style>
  <w:style w:type="character" w:customStyle="1" w:styleId="Underlined">
    <w:name w:val="Underlined"/>
    <w:basedOn w:val="DefaultParagraphFont"/>
    <w:rsid w:val="00950AC6"/>
    <w:rPr>
      <w:u w:val="single"/>
    </w:rPr>
  </w:style>
  <w:style w:type="paragraph" w:customStyle="1" w:styleId="TableBodyTextRight">
    <w:name w:val="Table Body Text Right"/>
    <w:basedOn w:val="TableBodyText"/>
    <w:rsid w:val="00950AC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50AC6"/>
    <w:rPr>
      <w:sz w:val="18"/>
    </w:rPr>
  </w:style>
  <w:style w:type="paragraph" w:customStyle="1" w:styleId="BodySmallRight">
    <w:name w:val="Body Small Right"/>
    <w:basedOn w:val="BodyTextRight"/>
    <w:rsid w:val="00950AC6"/>
    <w:rPr>
      <w:sz w:val="18"/>
      <w:szCs w:val="18"/>
    </w:rPr>
  </w:style>
  <w:style w:type="paragraph" w:customStyle="1" w:styleId="MarginEdition">
    <w:name w:val="Margin Edition"/>
    <w:basedOn w:val="MarginNote"/>
    <w:rsid w:val="00950AC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50AC6"/>
    <w:rPr>
      <w:sz w:val="2"/>
      <w:szCs w:val="2"/>
    </w:rPr>
  </w:style>
  <w:style w:type="character" w:customStyle="1" w:styleId="Small">
    <w:name w:val="Small"/>
    <w:basedOn w:val="DefaultParagraphFont"/>
    <w:rsid w:val="00950AC6"/>
    <w:rPr>
      <w:sz w:val="16"/>
    </w:rPr>
  </w:style>
  <w:style w:type="paragraph" w:customStyle="1" w:styleId="WideTable">
    <w:name w:val="Wide Table"/>
    <w:basedOn w:val="Normal"/>
    <w:rsid w:val="00950AC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50AC6"/>
  </w:style>
  <w:style w:type="paragraph" w:styleId="Quote">
    <w:name w:val="Quote"/>
    <w:basedOn w:val="Heading1"/>
    <w:link w:val="QuoteChar"/>
    <w:qFormat/>
    <w:rsid w:val="00950AC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50AC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50AC6"/>
    <w:pPr>
      <w:pageBreakBefore/>
    </w:pPr>
  </w:style>
  <w:style w:type="paragraph" w:customStyle="1" w:styleId="Border">
    <w:name w:val="Border"/>
    <w:basedOn w:val="Normal"/>
    <w:qFormat/>
    <w:rsid w:val="00950AC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50AC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0AC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0AC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50AC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50AC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50AC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50AC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50AC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50AC6"/>
    <w:rPr>
      <w:u w:val="single"/>
    </w:rPr>
  </w:style>
  <w:style w:type="character" w:customStyle="1" w:styleId="BoldandItalics">
    <w:name w:val="Bold and Italics"/>
    <w:qFormat/>
    <w:rsid w:val="00950AC6"/>
    <w:rPr>
      <w:b/>
      <w:i/>
      <w:u w:val="none"/>
    </w:rPr>
  </w:style>
  <w:style w:type="paragraph" w:styleId="BalloonText">
    <w:name w:val="Balloon Text"/>
    <w:basedOn w:val="Normal"/>
    <w:link w:val="BalloonTextChar"/>
    <w:rsid w:val="00950A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50AC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50AC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50AC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50AC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50AC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50AC6"/>
    <w:pPr>
      <w:spacing w:before="0" w:after="0"/>
    </w:pPr>
  </w:style>
  <w:style w:type="paragraph" w:customStyle="1" w:styleId="BodyTextBold">
    <w:name w:val="Body Text Bold"/>
    <w:basedOn w:val="BodyText"/>
    <w:qFormat/>
    <w:rsid w:val="00950AC6"/>
    <w:rPr>
      <w:b/>
    </w:rPr>
  </w:style>
  <w:style w:type="character" w:styleId="Hyperlink">
    <w:name w:val="Hyperlink"/>
    <w:basedOn w:val="DefaultParagraphFont"/>
    <w:uiPriority w:val="99"/>
    <w:unhideWhenUsed/>
    <w:rsid w:val="001F1A7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562</Words>
  <Characters>3655</Characters>
  <Application>Microsoft Office Word</Application>
  <DocSecurity>0</DocSecurity>
  <Lines>93</Lines>
  <Paragraphs>72</Paragraphs>
  <ScaleCrop>false</ScaleCrop>
  <Company>Author-it Software Corporation Ltd.</Company>
  <LinksUpToDate>false</LinksUpToDate>
  <CharactersWithSpaces>4145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SHBHIND002 Research and use hairdressing industry information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2022-07-05T04:19:00Z</dcterms:created>
  <dcterms:modified xsi:type="dcterms:W3CDTF">2022-07-05T04:19:00Z</dcterms:modified>
</cp:coreProperties>
</file>