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CFB" w:rsidP="00472CFB">
      <w:pPr>
        <w:pStyle w:val="Title"/>
      </w:pPr>
      <w:r>
        <w:fldChar w:fldCharType="begin"/>
      </w:r>
      <w:r>
        <w:instrText xml:space="preserve"> TITLE   \* MERGEFORMAT </w:instrText>
      </w:r>
      <w:r>
        <w:fldChar w:fldCharType="separate"/>
      </w:r>
      <w:r>
        <w:t>SHBHIND001 Maintain and organise tools, equipment and work areas</w:t>
      </w:r>
      <w:r>
        <w:fldChar w:fldCharType="end"/>
      </w:r>
    </w:p>
    <w:p w:rsidR="00472CFB" w:rsidP="00472CFB">
      <w:pPr>
        <w:pStyle w:val="Version"/>
        <w:sectPr w:rsidSect="00730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760" w:rsidP="00730760">
      <w:pPr>
        <w:pStyle w:val="SuperHeading"/>
      </w:pPr>
      <w:r w:rsidRPr="00730760">
        <w:t>SHBHIND001 Maintain and organise tools, equipment and work areas</w:t>
      </w:r>
    </w:p>
    <w:p w:rsidR="00000000" w:rsidRPr="00730760" w:rsidP="00730760">
      <w:pPr>
        <w:pStyle w:val="Heading1"/>
      </w:pPr>
      <w:bookmarkStart w:id="1" w:name="O_843482"/>
      <w:bookmarkEnd w:id="1"/>
      <w:r w:rsidRPr="00730760">
        <w:t>Modification History</w:t>
      </w:r>
    </w:p>
    <w:p w:rsidR="00000000" w:rsidRPr="00730760" w:rsidP="00472CFB">
      <w:pPr>
        <w:pStyle w:val="BodyText"/>
      </w:pPr>
      <w:r w:rsidRPr="00730760">
        <w:t>Not applicable.</w:t>
      </w:r>
    </w:p>
    <w:p w:rsidR="00000000" w:rsidRPr="00730760" w:rsidP="00730760">
      <w:pPr>
        <w:pStyle w:val="Heading1"/>
      </w:pPr>
      <w:bookmarkStart w:id="2" w:name="O_843483"/>
      <w:bookmarkEnd w:id="2"/>
      <w:r w:rsidRPr="00730760">
        <w:t>Application</w:t>
      </w:r>
    </w:p>
    <w:p w:rsidR="00000000" w:rsidRPr="00730760" w:rsidP="00472CFB">
      <w:pPr>
        <w:pStyle w:val="BodyText"/>
      </w:pPr>
      <w:r w:rsidRPr="00730760">
        <w:t>This unit describes the performance outcomes, skills and knowledge required to maintain, organise and clean tools, equipment and work areas to ensure a clean and tidy client environment and the hygienic and safe provision of hair services. Complex and sche</w:t>
      </w:r>
      <w:r w:rsidRPr="00730760">
        <w:t>duled maintenance would be referred to specialist service technicians.</w:t>
      </w:r>
    </w:p>
    <w:p w:rsidR="00000000" w:rsidRPr="00730760" w:rsidP="00472CFB">
      <w:pPr>
        <w:pStyle w:val="BodyText"/>
      </w:pPr>
      <w:r w:rsidRPr="00730760">
        <w:t>This unit applies to all hairdressing and barber businesses and to hairdressers and barbers working at all levels.</w:t>
      </w:r>
    </w:p>
    <w:p w:rsidR="00000000" w:rsidRPr="00730760" w:rsidP="00472CFB">
      <w:pPr>
        <w:pStyle w:val="BodyText"/>
      </w:pPr>
      <w:r w:rsidRPr="00730760">
        <w:t>Health regulations apply in some Australian states and territories f</w:t>
      </w:r>
      <w:r w:rsidRPr="00730760">
        <w:t>or hairdressing and barber businesses to clean and disinfect tools, equipment and work surfaces at designated times. No occupational licensing, certification or other specific legislative requirements apply to this unit at the time of publication.</w:t>
      </w:r>
    </w:p>
    <w:p w:rsidR="00000000" w:rsidRPr="00730760" w:rsidP="00730760">
      <w:pPr>
        <w:pStyle w:val="Heading1"/>
      </w:pPr>
      <w:bookmarkStart w:id="3" w:name="O_843484"/>
      <w:bookmarkEnd w:id="3"/>
      <w:r w:rsidRPr="00730760">
        <w:t>Pre-requisite Unit</w:t>
      </w:r>
    </w:p>
    <w:p w:rsidR="00000000" w:rsidRPr="00730760" w:rsidP="00472CFB">
      <w:pPr>
        <w:pStyle w:val="BodyText"/>
      </w:pPr>
      <w:r w:rsidRPr="00730760">
        <w:t>Nil</w:t>
      </w:r>
    </w:p>
    <w:p w:rsidR="00000000" w:rsidRPr="00730760" w:rsidP="00730760">
      <w:pPr>
        <w:pStyle w:val="Heading1"/>
      </w:pPr>
      <w:bookmarkStart w:id="4" w:name="O_843485"/>
      <w:bookmarkEnd w:id="4"/>
      <w:r w:rsidRPr="00730760">
        <w:t>Competency Field</w:t>
      </w:r>
    </w:p>
    <w:p w:rsidR="00000000" w:rsidRPr="00730760" w:rsidP="00472CFB">
      <w:pPr>
        <w:pStyle w:val="BodyText"/>
      </w:pPr>
      <w:r w:rsidRPr="00730760">
        <w:t>Working in Industry</w:t>
      </w:r>
    </w:p>
    <w:p w:rsidR="00000000" w:rsidRPr="00730760" w:rsidP="00730760">
      <w:pPr>
        <w:pStyle w:val="Heading1"/>
      </w:pPr>
      <w:bookmarkStart w:id="5" w:name="O_843486"/>
      <w:bookmarkEnd w:id="5"/>
      <w:r w:rsidRPr="00730760">
        <w:t>Unit Sector</w:t>
      </w:r>
    </w:p>
    <w:p w:rsidR="00000000" w:rsidRPr="00730760" w:rsidP="00472CFB">
      <w:pPr>
        <w:pStyle w:val="BodyText"/>
      </w:pPr>
      <w:r w:rsidRPr="00730760">
        <w:t>Hairdressing</w:t>
      </w:r>
    </w:p>
    <w:p w:rsidR="00000000" w:rsidRPr="00730760" w:rsidP="00730760">
      <w:pPr>
        <w:pStyle w:val="Heading1"/>
      </w:pPr>
      <w:bookmarkStart w:id="6" w:name="O_843487"/>
      <w:bookmarkEnd w:id="6"/>
      <w:r w:rsidRPr="00730760">
        <w:t>Elements and Performance Criteria</w:t>
      </w:r>
    </w:p>
    <w:tbl>
      <w:tblPr>
        <w:tblW w:w="0" w:type="auto"/>
        <w:tblCellMar>
          <w:left w:w="62" w:type="dxa"/>
          <w:right w:w="62" w:type="dxa"/>
        </w:tblCellMar>
        <w:tblLook w:val="0000"/>
      </w:tblPr>
      <w:tblGrid>
        <w:gridCol w:w="4598"/>
        <w:gridCol w:w="4598"/>
      </w:tblGrid>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0760" w:rsidP="00730760">
            <w:pPr>
              <w:pStyle w:val="BodyText"/>
            </w:pPr>
            <w:r w:rsidRPr="0073076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rPr>
                <w:rStyle w:val="SpecialBold"/>
              </w:rPr>
              <w:t>PERFORMANCE CRITERIA</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Performance criteria describe the performance needed to demonstrate achievement of the element.</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List"/>
              <w:rPr>
                <w:lang w:val="en-NZ"/>
              </w:rPr>
            </w:pPr>
            <w:r w:rsidRPr="00730760">
              <w:t>1.</w:t>
            </w:r>
            <w:r w:rsidRPr="00730760">
              <w:tab/>
              <w:t>Clean, disinfect and store tools and equipment.</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
            </w:pPr>
            <w:r w:rsidRPr="00730760">
              <w:t xml:space="preserve">1.1.Clean tools and equipment, disinfecting according to health </w:t>
            </w:r>
            <w:r w:rsidRPr="00730760">
              <w:t>regulations and organisational policy</w:t>
            </w:r>
          </w:p>
          <w:p w:rsidR="00000000" w:rsidRPr="00730760" w:rsidP="00730760">
            <w:pPr>
              <w:pStyle w:val="List"/>
            </w:pPr>
            <w:r w:rsidRPr="00730760">
              <w:t>1.2.St</w:t>
            </w:r>
            <w:r w:rsidRPr="00730760">
              <w:t>ore tools and equipment, according to health regulations and organisational policy.</w:t>
            </w:r>
          </w:p>
          <w:p w:rsidR="00000000" w:rsidRPr="00730760" w:rsidP="00730760">
            <w:pPr>
              <w:pStyle w:val="List"/>
            </w:pPr>
            <w:r w:rsidRPr="00730760">
              <w:t>1.3.Store clean linen, according to health regulations and organisational policy.</w:t>
            </w:r>
          </w:p>
          <w:p w:rsidR="00000000" w:rsidP="00730760">
            <w:pPr>
              <w:pStyle w:val="List"/>
              <w:rPr>
                <w:lang w:val="en-NZ"/>
              </w:rPr>
            </w:pPr>
            <w:r w:rsidRPr="00730760">
              <w:t xml:space="preserve">1.4.Use safe manual handling techniques to avoid injury when moving and storing tools and </w:t>
            </w:r>
            <w:r w:rsidRPr="00730760">
              <w:t>equipment.</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List"/>
              <w:rPr>
                <w:lang w:val="en-NZ"/>
              </w:rPr>
            </w:pPr>
            <w:r w:rsidRPr="00730760">
              <w:t>2.</w:t>
            </w:r>
            <w:r w:rsidRPr="00730760">
              <w:tab/>
              <w:t>Maintain tools and equipment.</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
            </w:pPr>
            <w:r w:rsidRPr="00730760">
              <w:t>2.1.Maintain all tools and equipment in working condition, according to manufacturer instructions and use personal protective equipment as required.</w:t>
            </w:r>
          </w:p>
          <w:p w:rsidR="00000000" w:rsidRPr="00730760" w:rsidP="00730760">
            <w:pPr>
              <w:pStyle w:val="List"/>
            </w:pPr>
            <w:r w:rsidRPr="00730760">
              <w:t>2.2.Clean, oil and reset scissors and clippers regularly.</w:t>
            </w:r>
          </w:p>
          <w:p w:rsidR="00000000" w:rsidRPr="00730760" w:rsidP="00730760">
            <w:pPr>
              <w:pStyle w:val="List"/>
            </w:pPr>
            <w:r w:rsidRPr="00730760">
              <w:t>2.3.</w:t>
            </w:r>
            <w:r w:rsidRPr="00730760">
              <w:t>Check scissors and clippers regularly for bluntness and refer for sharpening when required.</w:t>
            </w:r>
          </w:p>
          <w:p w:rsidR="00000000" w:rsidRPr="00730760" w:rsidP="00730760">
            <w:pPr>
              <w:pStyle w:val="List"/>
            </w:pPr>
            <w:r w:rsidRPr="00730760">
              <w:t>2.4.Examine disposable razor blades to detect defects, replace as required and safely dispose of discarded blades.</w:t>
            </w:r>
          </w:p>
          <w:p w:rsidR="00000000" w:rsidP="00730760">
            <w:pPr>
              <w:pStyle w:val="List"/>
              <w:rPr>
                <w:lang w:val="en-NZ"/>
              </w:rPr>
            </w:pPr>
            <w:r w:rsidRPr="00730760">
              <w:t>2.5.Check electrical equipment for loose wires, t</w:t>
            </w:r>
            <w:r w:rsidRPr="00730760">
              <w:t>ag faulty equipment and refer to technical specialists for repair as required.</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List"/>
              <w:rPr>
                <w:lang w:val="en-NZ"/>
              </w:rPr>
            </w:pPr>
            <w:r w:rsidRPr="00730760">
              <w:t>3.</w:t>
            </w:r>
            <w:r w:rsidRPr="00730760">
              <w:tab/>
              <w:t>Organise work areas.</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
            </w:pPr>
            <w:r w:rsidRPr="00730760">
              <w:t>3.1.Maintain safe, uncluttered and organised work areas according to organisational policy.</w:t>
            </w:r>
          </w:p>
          <w:p w:rsidR="00000000" w:rsidRPr="00730760" w:rsidP="00730760">
            <w:pPr>
              <w:pStyle w:val="List"/>
            </w:pPr>
            <w:r w:rsidRPr="00730760">
              <w:t>3.2.Set up work areas, according to the service to be provid</w:t>
            </w:r>
            <w:r w:rsidRPr="00730760">
              <w:t>ed.</w:t>
            </w:r>
          </w:p>
          <w:p w:rsidR="00000000" w:rsidP="00730760">
            <w:pPr>
              <w:pStyle w:val="List"/>
              <w:rPr>
                <w:lang w:val="en-NZ"/>
              </w:rPr>
            </w:pPr>
            <w:r w:rsidRPr="00730760">
              <w:t>3.3.Follow organisational policy for tidying work areas and keeping items in designated areas.</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List"/>
              <w:rPr>
                <w:lang w:val="en-NZ"/>
              </w:rPr>
            </w:pPr>
            <w:r w:rsidRPr="00730760">
              <w:t>4.</w:t>
            </w:r>
            <w:r w:rsidRPr="00730760">
              <w:tab/>
              <w:t>Clean work areas.</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
            </w:pPr>
            <w:r w:rsidRPr="00730760">
              <w:t>4.1.Clean work surfaces and areas according to the area function, health regulations and organisational hygiene procedures.</w:t>
            </w:r>
          </w:p>
          <w:p w:rsidR="00000000" w:rsidRPr="00730760" w:rsidP="00730760">
            <w:pPr>
              <w:pStyle w:val="List"/>
            </w:pPr>
            <w:r w:rsidRPr="00730760">
              <w:t>4.2.Remove and safely dispose of waste promptly, according to organisational procedures.</w:t>
            </w:r>
          </w:p>
          <w:p w:rsidR="00000000" w:rsidRPr="00730760" w:rsidP="00730760">
            <w:pPr>
              <w:pStyle w:val="List"/>
            </w:pPr>
            <w:r w:rsidRPr="00730760">
              <w:t>4.3.Report or remove from floors spills, food, waste and other hazards according to organisational policy.</w:t>
            </w:r>
          </w:p>
          <w:p w:rsidR="00000000" w:rsidRPr="00730760" w:rsidP="00730760">
            <w:pPr>
              <w:pStyle w:val="List"/>
            </w:pPr>
            <w:r w:rsidRPr="00730760">
              <w:t>4.4.Display signage promptly to indicate slip hazards.</w:t>
            </w:r>
          </w:p>
          <w:p w:rsidR="00000000" w:rsidRPr="00730760" w:rsidP="00730760">
            <w:pPr>
              <w:pStyle w:val="List"/>
            </w:pPr>
            <w:r w:rsidRPr="00730760">
              <w:t>4.5.U</w:t>
            </w:r>
            <w:r w:rsidRPr="00730760">
              <w:t>se cleaning equipment and products, according to manufacturer instructions; maintain and store after use.</w:t>
            </w:r>
          </w:p>
          <w:p w:rsidR="00000000" w:rsidRPr="00730760" w:rsidP="00730760">
            <w:pPr>
              <w:pStyle w:val="List"/>
            </w:pPr>
            <w:r w:rsidRPr="00730760">
              <w:t>4.6.Use energy and water resources efficiently and safely dispose of cleaning waste.</w:t>
            </w:r>
          </w:p>
        </w:tc>
      </w:tr>
    </w:tbl>
    <w:p w:rsidR="00000000" w:rsidRPr="00730760" w:rsidP="00730760">
      <w:pPr>
        <w:pStyle w:val="BodyText"/>
      </w:pPr>
    </w:p>
    <w:p w:rsidR="00000000" w:rsidRPr="00730760" w:rsidP="00730760">
      <w:pPr>
        <w:pStyle w:val="AllowPageBreak"/>
      </w:pPr>
    </w:p>
    <w:p w:rsidR="00000000" w:rsidRPr="00730760" w:rsidP="00730760">
      <w:pPr>
        <w:pStyle w:val="Heading1"/>
      </w:pPr>
      <w:bookmarkStart w:id="7" w:name="O_843488"/>
      <w:bookmarkEnd w:id="7"/>
      <w:r w:rsidRPr="00730760">
        <w:t>Foundation Skills</w:t>
      </w:r>
    </w:p>
    <w:tbl>
      <w:tblPr>
        <w:tblW w:w="0" w:type="auto"/>
        <w:tblCellMar>
          <w:left w:w="62" w:type="dxa"/>
          <w:right w:w="62" w:type="dxa"/>
        </w:tblCellMar>
        <w:tblLook w:val="0000"/>
      </w:tblPr>
      <w:tblGrid>
        <w:gridCol w:w="4598"/>
        <w:gridCol w:w="4598"/>
      </w:tblGrid>
      <w:tr w:rsidTr="00472C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 xml:space="preserve">Foundation skills essential </w:t>
            </w:r>
            <w:r w:rsidRPr="00730760">
              <w:t>to performance in this unit, but not explicit in the performance criteria are listed here, along with a brief context statement.</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0760" w:rsidP="00730760">
            <w:pPr>
              <w:pStyle w:val="BodyText"/>
            </w:pPr>
            <w:r w:rsidRPr="0073076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rPr>
                <w:rStyle w:val="SpecialBold"/>
              </w:rPr>
              <w:t>Description</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Reading skills to:</w:t>
            </w:r>
          </w:p>
        </w:tc>
        <w:tc>
          <w:tcPr>
            <w:tcW w:w="0" w:type="auto"/>
            <w:tcBorders>
              <w:top w:val="nil"/>
              <w:left w:val="nil"/>
              <w:bottom w:val="nil"/>
              <w:right w:val="nil"/>
            </w:tcBorders>
            <w:tcMar>
              <w:top w:w="0" w:type="dxa"/>
              <w:left w:w="62" w:type="dxa"/>
              <w:bottom w:w="0" w:type="dxa"/>
              <w:right w:w="62" w:type="dxa"/>
            </w:tcMar>
          </w:tcPr>
          <w:p w:rsidR="00000000" w:rsidP="00730760">
            <w:pPr>
              <w:pStyle w:val="ListBullet"/>
              <w:rPr>
                <w:lang w:val="en-NZ"/>
              </w:rPr>
            </w:pPr>
            <w:r w:rsidRPr="00730760">
              <w:t>interpret sometimes unfamiliar and detailed documents including organisational procedures, safety data sheets and product and manufacturer instructions.</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Numeracy skills to:</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Bullet"/>
            </w:pPr>
            <w:r w:rsidRPr="00730760">
              <w:t xml:space="preserve">complete basic calculations involving ratios to dilute cleaning and disinfection </w:t>
            </w:r>
            <w:r w:rsidRPr="00730760">
              <w:t>products</w:t>
            </w:r>
          </w:p>
          <w:p w:rsidR="00000000" w:rsidP="00730760">
            <w:pPr>
              <w:pStyle w:val="ListBullet"/>
              <w:rPr>
                <w:lang w:val="en-NZ"/>
              </w:rPr>
            </w:pPr>
            <w:r w:rsidRPr="00730760">
              <w:t>identify tension measurements of tools.</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30760">
            <w:pPr>
              <w:pStyle w:val="ListBullet"/>
              <w:rPr>
                <w:lang w:val="en-NZ"/>
              </w:rPr>
            </w:pPr>
            <w:r w:rsidRPr="00730760">
              <w:t>schedule time into day-to-day activities to complete cleaning and maintenance activities as part of a logical and time-efficient work flow.</w:t>
            </w:r>
          </w:p>
        </w:tc>
      </w:tr>
      <w:tr w:rsidTr="00472C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0760">
            <w:pPr>
              <w:pStyle w:val="BodyText"/>
              <w:rPr>
                <w:lang w:val="en-NZ"/>
              </w:rPr>
            </w:pPr>
            <w:r w:rsidRPr="00730760">
              <w:t>Self-management skills to:</w:t>
            </w:r>
          </w:p>
        </w:tc>
        <w:tc>
          <w:tcPr>
            <w:tcW w:w="0" w:type="auto"/>
            <w:tcBorders>
              <w:top w:val="nil"/>
              <w:left w:val="nil"/>
              <w:bottom w:val="nil"/>
              <w:right w:val="nil"/>
            </w:tcBorders>
            <w:tcMar>
              <w:top w:w="0" w:type="dxa"/>
              <w:left w:w="62" w:type="dxa"/>
              <w:bottom w:w="0" w:type="dxa"/>
              <w:right w:w="62" w:type="dxa"/>
            </w:tcMar>
          </w:tcPr>
          <w:p w:rsidR="00000000" w:rsidRPr="00730760" w:rsidP="00730760">
            <w:pPr>
              <w:pStyle w:val="ListBullet"/>
            </w:pPr>
            <w:r w:rsidRPr="00730760">
              <w:t>take responsibility for the regular identification of maintenance requirements for tools and equipment.</w:t>
            </w:r>
          </w:p>
        </w:tc>
      </w:tr>
    </w:tbl>
    <w:p w:rsidR="00000000" w:rsidRPr="00730760" w:rsidP="00730760">
      <w:pPr>
        <w:pStyle w:val="BodyText"/>
      </w:pPr>
    </w:p>
    <w:p w:rsidR="00000000" w:rsidRPr="00730760" w:rsidP="00730760">
      <w:pPr>
        <w:pStyle w:val="AllowPageBreak"/>
      </w:pPr>
    </w:p>
    <w:p w:rsidR="00000000" w:rsidRPr="00730760" w:rsidP="00730760">
      <w:pPr>
        <w:pStyle w:val="Heading1"/>
      </w:pPr>
      <w:bookmarkStart w:id="8" w:name="O_843490"/>
      <w:bookmarkEnd w:id="8"/>
      <w:r w:rsidRPr="00730760">
        <w:t>Unit Mapping Information</w:t>
      </w:r>
    </w:p>
    <w:p w:rsidR="00000000" w:rsidRPr="00730760" w:rsidP="00472CFB">
      <w:pPr>
        <w:pStyle w:val="BodyText"/>
      </w:pPr>
      <w:r w:rsidRPr="00730760">
        <w:t>SIHHIND201A Maintain and organise tools, equipment and work areas</w:t>
      </w:r>
    </w:p>
    <w:p w:rsidR="00000000" w:rsidRPr="00730760" w:rsidP="00730760">
      <w:pPr>
        <w:pStyle w:val="Heading1"/>
      </w:pPr>
      <w:bookmarkStart w:id="9" w:name="O_843497"/>
      <w:bookmarkEnd w:id="9"/>
      <w:r w:rsidRPr="00730760">
        <w:t>Links</w:t>
      </w:r>
    </w:p>
    <w:p w:rsidR="00000000" w:rsidRPr="00730760" w:rsidP="00472CFB">
      <w:pPr>
        <w:pStyle w:val="BodyText"/>
      </w:pPr>
      <w:r w:rsidRPr="00730760">
        <w:t>Companion Volume im</w:t>
      </w:r>
      <w:r w:rsidRPr="00730760">
        <w:t xml:space="preserve">plementation guides are found in VETNet - </w:t>
      </w:r>
      <w:r>
        <w:fldChar w:fldCharType="begin"/>
      </w:r>
      <w:r>
        <w:instrText xml:space="preserve"> HYPERLINK "https://vetnet.gov.au/Pages/TrainingDocs.aspx?q=255d312b-db07-48f2-b6d6-1b0b06c42898" </w:instrText>
      </w:r>
      <w:r>
        <w:fldChar w:fldCharType="separate"/>
      </w:r>
      <w:r w:rsidRPr="00EC410D">
        <w:rPr>
          <w:rStyle w:val="Hyperlink"/>
        </w:rPr>
        <w:t>https://vetnet.gov.au/Pages/TrainingDocs.aspx?q=255d312b-db07-48f2-b6d6-1b0b06c42898</w:t>
      </w:r>
      <w:r>
        <w:fldChar w:fldCharType="end"/>
      </w:r>
    </w:p>
    <w:p w:rsidR="00000000" w:rsidRPr="00730760" w:rsidP="00730760"/>
    <w:sectPr w:rsidSect="007307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60" w:rsidRPr="00472CFB" w:rsidP="00472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FB" w:rsidP="00730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CFB" w:rsidP="007307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2CFB" w:rsidP="00730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760" w:rsidRPr="00472CFB" w:rsidP="00472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FB" w:rsidRPr="002D2AF8" w:rsidP="00730760">
    <w:pPr>
      <w:pStyle w:val="Header"/>
      <w:framePr w:wrap="around"/>
    </w:pPr>
    <w:r>
      <w:fldChar w:fldCharType="begin"/>
    </w:r>
    <w:r>
      <w:instrText xml:space="preserve"> TITLE   \* MERGEFORMAT </w:instrText>
    </w:r>
    <w:r>
      <w:fldChar w:fldCharType="separate"/>
    </w:r>
    <w:r>
      <w:t>SHBHIND001 Maintain and organise tools, equipment and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472CFB" w:rsidP="00730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2E4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56E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760"/>
    <w:pPr>
      <w:spacing w:before="360" w:after="60"/>
      <w:outlineLvl w:val="0"/>
    </w:pPr>
    <w:rPr>
      <w:sz w:val="32"/>
    </w:rPr>
  </w:style>
  <w:style w:type="paragraph" w:styleId="Heading2">
    <w:name w:val="heading 2"/>
    <w:basedOn w:val="HeadingBase"/>
    <w:next w:val="BodyText"/>
    <w:link w:val="Heading2Char"/>
    <w:qFormat/>
    <w:rsid w:val="00730760"/>
    <w:pPr>
      <w:keepLines/>
      <w:spacing w:before="240" w:after="120"/>
      <w:outlineLvl w:val="1"/>
    </w:pPr>
    <w:rPr>
      <w:sz w:val="28"/>
      <w:szCs w:val="40"/>
    </w:rPr>
  </w:style>
  <w:style w:type="paragraph" w:styleId="Heading3">
    <w:name w:val="heading 3"/>
    <w:basedOn w:val="HeadingBase"/>
    <w:next w:val="BodyText"/>
    <w:link w:val="Heading3Char"/>
    <w:qFormat/>
    <w:rsid w:val="00730760"/>
    <w:pPr>
      <w:spacing w:before="180" w:after="120"/>
      <w:outlineLvl w:val="2"/>
    </w:pPr>
    <w:rPr>
      <w:spacing w:val="-10"/>
      <w:kern w:val="32"/>
    </w:rPr>
  </w:style>
  <w:style w:type="paragraph" w:styleId="Heading4">
    <w:name w:val="heading 4"/>
    <w:basedOn w:val="HeadingBase"/>
    <w:next w:val="BodyText"/>
    <w:link w:val="Heading4Char"/>
    <w:qFormat/>
    <w:rsid w:val="00730760"/>
    <w:pPr>
      <w:spacing w:before="160" w:after="120"/>
      <w:outlineLvl w:val="3"/>
    </w:pPr>
    <w:rPr>
      <w:sz w:val="22"/>
    </w:rPr>
  </w:style>
  <w:style w:type="paragraph" w:styleId="Heading5">
    <w:name w:val="heading 5"/>
    <w:basedOn w:val="HeadingBase"/>
    <w:next w:val="Normal"/>
    <w:link w:val="Heading5Char"/>
    <w:qFormat/>
    <w:rsid w:val="00730760"/>
    <w:pPr>
      <w:spacing w:before="80"/>
      <w:outlineLvl w:val="4"/>
    </w:pPr>
    <w:rPr>
      <w:color w:val="918585"/>
      <w:sz w:val="20"/>
    </w:rPr>
  </w:style>
  <w:style w:type="paragraph" w:styleId="Heading6">
    <w:name w:val="heading 6"/>
    <w:basedOn w:val="HeadingBase"/>
    <w:next w:val="Normal"/>
    <w:link w:val="Heading6Char"/>
    <w:qFormat/>
    <w:rsid w:val="00730760"/>
    <w:pPr>
      <w:spacing w:before="60"/>
      <w:outlineLvl w:val="5"/>
    </w:pPr>
    <w:rPr>
      <w:color w:val="918585"/>
      <w:sz w:val="20"/>
    </w:rPr>
  </w:style>
  <w:style w:type="paragraph" w:styleId="Heading7">
    <w:name w:val="heading 7"/>
    <w:basedOn w:val="Normal"/>
    <w:next w:val="Normal"/>
    <w:link w:val="Heading7Char"/>
    <w:qFormat/>
    <w:rsid w:val="00730760"/>
    <w:pPr>
      <w:ind w:left="720"/>
      <w:outlineLvl w:val="6"/>
    </w:pPr>
    <w:rPr>
      <w:i/>
    </w:rPr>
  </w:style>
  <w:style w:type="paragraph" w:styleId="Heading8">
    <w:name w:val="heading 8"/>
    <w:basedOn w:val="Normal"/>
    <w:next w:val="Normal"/>
    <w:link w:val="Heading8Char"/>
    <w:qFormat/>
    <w:rsid w:val="00730760"/>
    <w:pPr>
      <w:ind w:left="720"/>
      <w:outlineLvl w:val="7"/>
    </w:pPr>
    <w:rPr>
      <w:i/>
    </w:rPr>
  </w:style>
  <w:style w:type="paragraph" w:styleId="Heading9">
    <w:name w:val="heading 9"/>
    <w:basedOn w:val="Normal"/>
    <w:next w:val="Normal"/>
    <w:link w:val="Heading9Char"/>
    <w:qFormat/>
    <w:rsid w:val="00730760"/>
    <w:pPr>
      <w:ind w:left="720"/>
      <w:outlineLvl w:val="8"/>
    </w:pPr>
    <w:rPr>
      <w:i/>
    </w:rPr>
  </w:style>
  <w:style w:type="character" w:default="1" w:styleId="DefaultParagraphFont">
    <w:name w:val="Default Paragraph Font"/>
    <w:uiPriority w:val="1"/>
    <w:unhideWhenUsed/>
    <w:rsid w:val="00730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760"/>
  </w:style>
  <w:style w:type="character" w:customStyle="1" w:styleId="Heading1Char">
    <w:name w:val="Heading 1 Char"/>
    <w:basedOn w:val="DefaultParagraphFont"/>
    <w:link w:val="Heading1"/>
    <w:rsid w:val="00730760"/>
    <w:rPr>
      <w:rFonts w:ascii="Times New Roman" w:eastAsia="Times New Roman" w:hAnsi="Times New Roman" w:cs="Times New Roman"/>
      <w:b/>
      <w:sz w:val="32"/>
      <w:szCs w:val="20"/>
      <w:lang w:eastAsia="en-US"/>
    </w:rPr>
  </w:style>
  <w:style w:type="paragraph" w:styleId="BodyText">
    <w:name w:val="Body Text"/>
    <w:basedOn w:val="Normal"/>
    <w:link w:val="BodyTextChar"/>
    <w:rsid w:val="00730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760"/>
    <w:rPr>
      <w:rFonts w:ascii="Times New Roman" w:eastAsia="Times New Roman" w:hAnsi="Times New Roman" w:cs="Times New Roman"/>
      <w:sz w:val="24"/>
      <w:lang w:eastAsia="en-US"/>
    </w:rPr>
  </w:style>
  <w:style w:type="paragraph" w:styleId="List">
    <w:name w:val="List"/>
    <w:basedOn w:val="BodyText"/>
    <w:next w:val="BodyText"/>
    <w:rsid w:val="00730760"/>
    <w:pPr>
      <w:tabs>
        <w:tab w:val="left" w:pos="340"/>
      </w:tabs>
      <w:spacing w:before="60" w:after="60"/>
      <w:ind w:left="340" w:hanging="340"/>
    </w:pPr>
  </w:style>
  <w:style w:type="paragraph" w:styleId="ListBullet">
    <w:name w:val="List Bullet"/>
    <w:basedOn w:val="List"/>
    <w:rsid w:val="00730760"/>
    <w:pPr>
      <w:numPr>
        <w:numId w:val="11"/>
      </w:numPr>
      <w:tabs>
        <w:tab w:val="clear" w:pos="340"/>
      </w:tabs>
      <w:spacing w:before="40" w:after="40"/>
    </w:pPr>
  </w:style>
  <w:style w:type="character" w:customStyle="1" w:styleId="SpecialBold">
    <w:name w:val="Special Bold"/>
    <w:basedOn w:val="DefaultParagraphFont"/>
    <w:rsid w:val="00730760"/>
    <w:rPr>
      <w:b/>
      <w:spacing w:val="0"/>
    </w:rPr>
  </w:style>
  <w:style w:type="paragraph" w:customStyle="1" w:styleId="SuperHeading">
    <w:name w:val="SuperHeading"/>
    <w:basedOn w:val="Normal"/>
    <w:rsid w:val="00730760"/>
    <w:pPr>
      <w:spacing w:before="240" w:after="120"/>
      <w:outlineLvl w:val="0"/>
    </w:pPr>
    <w:rPr>
      <w:rFonts w:ascii="Times New Roman" w:hAnsi="Times New Roman"/>
      <w:b/>
      <w:sz w:val="32"/>
    </w:rPr>
  </w:style>
  <w:style w:type="paragraph" w:customStyle="1" w:styleId="AllowPageBreak">
    <w:name w:val="AllowPageBreak"/>
    <w:rsid w:val="00730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760"/>
    <w:rPr>
      <w:rFonts w:ascii="Courier New" w:eastAsia="Times New Roman" w:hAnsi="Courier New" w:cs="Times New Roman"/>
      <w:i/>
      <w:szCs w:val="20"/>
      <w:lang w:eastAsia="en-US"/>
    </w:rPr>
  </w:style>
  <w:style w:type="paragraph" w:customStyle="1" w:styleId="HeadingBase">
    <w:name w:val="Heading Base"/>
    <w:rsid w:val="00730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760"/>
    <w:pPr>
      <w:tabs>
        <w:tab w:val="right" w:leader="dot" w:pos="9072"/>
      </w:tabs>
      <w:ind w:left="567"/>
    </w:pPr>
    <w:rPr>
      <w:szCs w:val="22"/>
    </w:rPr>
  </w:style>
  <w:style w:type="paragraph" w:customStyle="1" w:styleId="TOCBase">
    <w:name w:val="TOC Base"/>
    <w:rsid w:val="00730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760"/>
    <w:pPr>
      <w:tabs>
        <w:tab w:val="right" w:leader="dot" w:pos="9072"/>
      </w:tabs>
      <w:spacing w:before="40" w:after="40"/>
      <w:ind w:left="284"/>
    </w:pPr>
    <w:rPr>
      <w:rFonts w:ascii="Times New Roman" w:hAnsi="Times New Roman"/>
    </w:rPr>
  </w:style>
  <w:style w:type="paragraph" w:styleId="TOC1">
    <w:name w:val="toc 1"/>
    <w:basedOn w:val="TOCBase"/>
    <w:next w:val="Normal"/>
    <w:rsid w:val="00730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760"/>
    <w:rPr>
      <w:rFonts w:ascii="Times New Roman" w:eastAsia="Times New Roman" w:hAnsi="Times New Roman" w:cs="Times New Roman"/>
      <w:sz w:val="16"/>
      <w:lang w:eastAsia="en-US"/>
    </w:rPr>
  </w:style>
  <w:style w:type="paragraph" w:styleId="Title">
    <w:name w:val="Title"/>
    <w:basedOn w:val="HeadingBase"/>
    <w:link w:val="TitleChar"/>
    <w:qFormat/>
    <w:rsid w:val="00730760"/>
    <w:pPr>
      <w:spacing w:before="5040"/>
      <w:jc w:val="center"/>
    </w:pPr>
    <w:rPr>
      <w:sz w:val="48"/>
      <w:szCs w:val="72"/>
      <w:lang w:val="en-US"/>
    </w:rPr>
  </w:style>
  <w:style w:type="character" w:customStyle="1" w:styleId="TitleChar">
    <w:name w:val="Title Char"/>
    <w:basedOn w:val="DefaultParagraphFont"/>
    <w:link w:val="Title"/>
    <w:rsid w:val="00730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760"/>
    <w:pPr>
      <w:tabs>
        <w:tab w:val="left" w:pos="3600"/>
        <w:tab w:val="left" w:pos="3958"/>
      </w:tabs>
    </w:pPr>
  </w:style>
  <w:style w:type="paragraph" w:customStyle="1" w:styleId="Note">
    <w:name w:val="Note"/>
    <w:basedOn w:val="BodyText"/>
    <w:rsid w:val="00730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760"/>
    <w:pPr>
      <w:framePr w:wrap="auto" w:hAnchor="text" w:y="6049"/>
    </w:pPr>
    <w:rPr>
      <w:color w:val="000000"/>
      <w:sz w:val="40"/>
    </w:rPr>
  </w:style>
  <w:style w:type="paragraph" w:customStyle="1" w:styleId="TOCTitle">
    <w:name w:val="TOCTitle"/>
    <w:basedOn w:val="Heading1"/>
    <w:rsid w:val="00730760"/>
    <w:pPr>
      <w:spacing w:after="240"/>
      <w:jc w:val="center"/>
      <w:outlineLvl w:val="9"/>
    </w:pPr>
    <w:rPr>
      <w:caps/>
    </w:rPr>
  </w:style>
  <w:style w:type="paragraph" w:customStyle="1" w:styleId="Version">
    <w:name w:val="Version"/>
    <w:rsid w:val="007307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760"/>
    <w:pPr>
      <w:numPr>
        <w:numId w:val="12"/>
      </w:numPr>
      <w:tabs>
        <w:tab w:val="clear" w:pos="680"/>
      </w:tabs>
    </w:pPr>
  </w:style>
  <w:style w:type="paragraph" w:styleId="Index1">
    <w:name w:val="index 1"/>
    <w:basedOn w:val="Normal"/>
    <w:next w:val="Normal"/>
    <w:semiHidden/>
    <w:rsid w:val="00730760"/>
    <w:pPr>
      <w:keepNext w:val="0"/>
      <w:tabs>
        <w:tab w:val="right" w:pos="4176"/>
      </w:tabs>
      <w:ind w:left="198" w:hanging="198"/>
    </w:pPr>
    <w:rPr>
      <w:rFonts w:ascii="Garamond" w:hAnsi="Garamond"/>
    </w:rPr>
  </w:style>
  <w:style w:type="paragraph" w:styleId="IndexHeading">
    <w:name w:val="index heading"/>
    <w:basedOn w:val="Normal"/>
    <w:next w:val="Index1"/>
    <w:semiHidden/>
    <w:rsid w:val="00730760"/>
    <w:pPr>
      <w:spacing w:before="120" w:after="120"/>
    </w:pPr>
    <w:rPr>
      <w:rFonts w:ascii="Arial" w:hAnsi="Arial"/>
      <w:b/>
      <w:color w:val="918585"/>
      <w:sz w:val="24"/>
    </w:rPr>
  </w:style>
  <w:style w:type="paragraph" w:styleId="Header">
    <w:name w:val="header"/>
    <w:basedOn w:val="Normal"/>
    <w:link w:val="HeaderChar"/>
    <w:rsid w:val="00730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760"/>
    <w:rPr>
      <w:rFonts w:ascii="Times New Roman" w:eastAsia="Times New Roman" w:hAnsi="Times New Roman" w:cs="Times New Roman"/>
      <w:sz w:val="16"/>
      <w:szCs w:val="20"/>
      <w:lang w:val="en-GB" w:eastAsia="en-US"/>
    </w:rPr>
  </w:style>
  <w:style w:type="paragraph" w:customStyle="1" w:styleId="Chapter">
    <w:name w:val="Chapter"/>
    <w:basedOn w:val="Normal"/>
    <w:rsid w:val="00730760"/>
    <w:pPr>
      <w:spacing w:before="240"/>
    </w:pPr>
    <w:rPr>
      <w:rFonts w:ascii="Times New Roman" w:hAnsi="Times New Roman"/>
      <w:smallCaps/>
      <w:spacing w:val="80"/>
      <w:sz w:val="28"/>
    </w:rPr>
  </w:style>
  <w:style w:type="paragraph" w:customStyle="1" w:styleId="InChapter">
    <w:name w:val="InChapter"/>
    <w:basedOn w:val="Heading3"/>
    <w:rsid w:val="00730760"/>
    <w:pPr>
      <w:spacing w:after="240"/>
      <w:outlineLvl w:val="9"/>
    </w:pPr>
    <w:rPr>
      <w:noProof/>
    </w:rPr>
  </w:style>
  <w:style w:type="paragraph" w:styleId="Index2">
    <w:name w:val="index 2"/>
    <w:basedOn w:val="Normal"/>
    <w:next w:val="Normal"/>
    <w:semiHidden/>
    <w:rsid w:val="00730760"/>
    <w:pPr>
      <w:tabs>
        <w:tab w:val="right" w:pos="4176"/>
      </w:tabs>
      <w:ind w:left="568" w:hanging="284"/>
    </w:pPr>
    <w:rPr>
      <w:rFonts w:ascii="Garamond" w:hAnsi="Garamond"/>
    </w:rPr>
  </w:style>
  <w:style w:type="paragraph" w:customStyle="1" w:styleId="Byline">
    <w:name w:val="Byline"/>
    <w:rsid w:val="00730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760"/>
    <w:pPr>
      <w:tabs>
        <w:tab w:val="clear" w:pos="3600"/>
        <w:tab w:val="clear" w:pos="3958"/>
      </w:tabs>
      <w:jc w:val="right"/>
    </w:pPr>
  </w:style>
  <w:style w:type="character" w:styleId="Emphasis">
    <w:name w:val="Emphasis"/>
    <w:basedOn w:val="DefaultParagraphFont"/>
    <w:qFormat/>
    <w:rsid w:val="00730760"/>
    <w:rPr>
      <w:i/>
    </w:rPr>
  </w:style>
  <w:style w:type="paragraph" w:styleId="Caption">
    <w:name w:val="caption"/>
    <w:basedOn w:val="BodyText"/>
    <w:next w:val="Normal"/>
    <w:qFormat/>
    <w:rsid w:val="00730760"/>
    <w:pPr>
      <w:framePr w:w="2268" w:hSpace="181" w:vSpace="181" w:wrap="around" w:vAnchor="text" w:hAnchor="page" w:x="1135" w:y="285" w:anchorLock="1"/>
    </w:pPr>
    <w:rPr>
      <w:i/>
    </w:rPr>
  </w:style>
  <w:style w:type="paragraph" w:customStyle="1" w:styleId="MiniTOCTitle">
    <w:name w:val="MiniTOCTitle"/>
    <w:basedOn w:val="Heading4"/>
    <w:rsid w:val="00730760"/>
    <w:pPr>
      <w:spacing w:before="240"/>
      <w:outlineLvl w:val="9"/>
    </w:pPr>
    <w:rPr>
      <w:noProof/>
      <w:sz w:val="24"/>
    </w:rPr>
  </w:style>
  <w:style w:type="paragraph" w:customStyle="1" w:styleId="MiniTOCItem">
    <w:name w:val="MiniTOCItem"/>
    <w:basedOn w:val="ListBullet"/>
    <w:rsid w:val="00730760"/>
    <w:pPr>
      <w:numPr>
        <w:numId w:val="0"/>
      </w:numPr>
      <w:tabs>
        <w:tab w:val="right" w:leader="dot" w:pos="6521"/>
      </w:tabs>
      <w:spacing w:before="0" w:after="0"/>
    </w:pPr>
  </w:style>
  <w:style w:type="paragraph" w:customStyle="1" w:styleId="TOFTitle">
    <w:name w:val="TOFTitle"/>
    <w:basedOn w:val="TOCTitle"/>
    <w:rsid w:val="00730760"/>
  </w:style>
  <w:style w:type="paragraph" w:styleId="TableofFigures">
    <w:name w:val="table of figures"/>
    <w:basedOn w:val="Normal"/>
    <w:next w:val="Normal"/>
    <w:semiHidden/>
    <w:rsid w:val="00730760"/>
    <w:pPr>
      <w:tabs>
        <w:tab w:val="right" w:leader="dot" w:pos="9072"/>
      </w:tabs>
      <w:ind w:left="970" w:hanging="403"/>
    </w:pPr>
    <w:rPr>
      <w:rFonts w:ascii="Times New Roman" w:hAnsi="Times New Roman"/>
      <w:b/>
    </w:rPr>
  </w:style>
  <w:style w:type="paragraph" w:styleId="ListNumber">
    <w:name w:val="List Number"/>
    <w:basedOn w:val="List"/>
    <w:rsid w:val="00730760"/>
    <w:pPr>
      <w:numPr>
        <w:numId w:val="14"/>
      </w:numPr>
      <w:tabs>
        <w:tab w:val="clear" w:pos="340"/>
      </w:tabs>
    </w:pPr>
  </w:style>
  <w:style w:type="character" w:customStyle="1" w:styleId="WingdingSymbols">
    <w:name w:val="Wingding Symbols"/>
    <w:rsid w:val="00730760"/>
    <w:rPr>
      <w:rFonts w:ascii="Wingdings" w:hAnsi="Wingdings"/>
    </w:rPr>
  </w:style>
  <w:style w:type="paragraph" w:customStyle="1" w:styleId="TableHeading">
    <w:name w:val="Table Heading"/>
    <w:basedOn w:val="HeadingBase"/>
    <w:rsid w:val="00730760"/>
    <w:pPr>
      <w:keepLines/>
      <w:pBdr>
        <w:bottom w:val="single" w:sz="6" w:space="1" w:color="918585"/>
      </w:pBdr>
      <w:spacing w:before="240"/>
    </w:pPr>
  </w:style>
  <w:style w:type="character" w:customStyle="1" w:styleId="HotSpot">
    <w:name w:val="HotSpot"/>
    <w:rsid w:val="00730760"/>
    <w:rPr>
      <w:color w:val="0033CC"/>
      <w:u w:val="none"/>
    </w:rPr>
  </w:style>
  <w:style w:type="paragraph" w:customStyle="1" w:styleId="BodyTextRight">
    <w:name w:val="Body Text Right"/>
    <w:basedOn w:val="BodyText"/>
    <w:rsid w:val="00730760"/>
    <w:pPr>
      <w:spacing w:before="0" w:after="0"/>
      <w:jc w:val="right"/>
    </w:pPr>
  </w:style>
  <w:style w:type="paragraph" w:styleId="Index3">
    <w:name w:val="index 3"/>
    <w:basedOn w:val="ListNumber2"/>
    <w:next w:val="Normal"/>
    <w:semiHidden/>
    <w:rsid w:val="00730760"/>
    <w:pPr>
      <w:numPr>
        <w:numId w:val="0"/>
      </w:numPr>
      <w:tabs>
        <w:tab w:val="right" w:leader="dot" w:pos="4176"/>
      </w:tabs>
    </w:pPr>
  </w:style>
  <w:style w:type="paragraph" w:styleId="ListNumber2">
    <w:name w:val="List Number 2"/>
    <w:basedOn w:val="List2"/>
    <w:rsid w:val="00730760"/>
    <w:pPr>
      <w:numPr>
        <w:numId w:val="9"/>
      </w:numPr>
      <w:tabs>
        <w:tab w:val="clear" w:pos="1060"/>
      </w:tabs>
    </w:pPr>
  </w:style>
  <w:style w:type="paragraph" w:customStyle="1" w:styleId="MarginNote">
    <w:name w:val="Margin Note"/>
    <w:basedOn w:val="BodyText"/>
    <w:rsid w:val="00730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760"/>
    <w:rPr>
      <w:sz w:val="32"/>
    </w:rPr>
  </w:style>
  <w:style w:type="paragraph" w:customStyle="1" w:styleId="HeadingProcedure">
    <w:name w:val="Heading Procedure"/>
    <w:basedOn w:val="HeadingBase"/>
    <w:next w:val="Normal"/>
    <w:rsid w:val="00730760"/>
    <w:pPr>
      <w:tabs>
        <w:tab w:val="left" w:pos="0"/>
      </w:tabs>
      <w:spacing w:before="120" w:after="60"/>
    </w:pPr>
    <w:rPr>
      <w:i/>
      <w:color w:val="918585"/>
      <w:sz w:val="22"/>
    </w:rPr>
  </w:style>
  <w:style w:type="paragraph" w:customStyle="1" w:styleId="TableBodyText">
    <w:name w:val="Table Body Text"/>
    <w:basedOn w:val="BodyText"/>
    <w:rsid w:val="00730760"/>
    <w:pPr>
      <w:spacing w:before="60" w:after="60"/>
    </w:pPr>
  </w:style>
  <w:style w:type="paragraph" w:styleId="ListContinue">
    <w:name w:val="List Continue"/>
    <w:basedOn w:val="List"/>
    <w:rsid w:val="00730760"/>
    <w:pPr>
      <w:ind w:firstLine="0"/>
    </w:pPr>
  </w:style>
  <w:style w:type="paragraph" w:customStyle="1" w:styleId="ListNote">
    <w:name w:val="List Note"/>
    <w:basedOn w:val="List"/>
    <w:rsid w:val="00730760"/>
    <w:pPr>
      <w:pBdr>
        <w:top w:val="single" w:sz="6" w:space="2" w:color="918585"/>
        <w:bottom w:val="single" w:sz="6" w:space="2" w:color="918585"/>
      </w:pBdr>
      <w:tabs>
        <w:tab w:val="left" w:pos="1021"/>
      </w:tabs>
      <w:ind w:firstLine="0"/>
    </w:pPr>
  </w:style>
  <w:style w:type="paragraph" w:customStyle="1" w:styleId="Warning">
    <w:name w:val="Warning"/>
    <w:basedOn w:val="BodyText"/>
    <w:rsid w:val="00730760"/>
    <w:pPr>
      <w:shd w:val="clear" w:color="auto" w:fill="D9D9D9"/>
      <w:tabs>
        <w:tab w:val="left" w:pos="992"/>
      </w:tabs>
      <w:ind w:left="119" w:right="119"/>
    </w:pPr>
    <w:rPr>
      <w:sz w:val="20"/>
    </w:rPr>
  </w:style>
  <w:style w:type="paragraph" w:customStyle="1" w:styleId="MarginIcons">
    <w:name w:val="Margin Icons"/>
    <w:basedOn w:val="BodyText"/>
    <w:rsid w:val="00730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760"/>
    <w:rPr>
      <w:rFonts w:ascii="Courier New" w:hAnsi="Courier New"/>
    </w:rPr>
  </w:style>
  <w:style w:type="paragraph" w:customStyle="1" w:styleId="NoteBullet">
    <w:name w:val="Note Bullet"/>
    <w:basedOn w:val="Note"/>
    <w:rsid w:val="00730760"/>
    <w:pPr>
      <w:tabs>
        <w:tab w:val="clear" w:pos="680"/>
      </w:tabs>
      <w:spacing w:before="60" w:after="60"/>
    </w:pPr>
  </w:style>
  <w:style w:type="paragraph" w:customStyle="1" w:styleId="SubHeading2">
    <w:name w:val="SubHeading2"/>
    <w:basedOn w:val="HeadingBase"/>
    <w:rsid w:val="00730760"/>
    <w:pPr>
      <w:spacing w:before="240" w:after="60"/>
    </w:pPr>
    <w:rPr>
      <w:sz w:val="20"/>
    </w:rPr>
  </w:style>
  <w:style w:type="paragraph" w:customStyle="1" w:styleId="SubHeading1">
    <w:name w:val="SubHeading1"/>
    <w:basedOn w:val="HeadingBase"/>
    <w:rsid w:val="00730760"/>
    <w:pPr>
      <w:spacing w:before="240" w:after="60"/>
    </w:pPr>
    <w:rPr>
      <w:color w:val="918585"/>
      <w:sz w:val="22"/>
    </w:rPr>
  </w:style>
  <w:style w:type="paragraph" w:customStyle="1" w:styleId="SideHeading">
    <w:name w:val="Side Heading"/>
    <w:basedOn w:val="HeadingBase"/>
    <w:rsid w:val="00730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760"/>
    <w:pPr>
      <w:numPr>
        <w:numId w:val="10"/>
      </w:numPr>
    </w:pPr>
  </w:style>
  <w:style w:type="paragraph" w:styleId="PlainText">
    <w:name w:val="Plain Text"/>
    <w:basedOn w:val="Normal"/>
    <w:link w:val="PlainTextChar"/>
    <w:rsid w:val="00730760"/>
    <w:rPr>
      <w:sz w:val="20"/>
    </w:rPr>
  </w:style>
  <w:style w:type="character" w:customStyle="1" w:styleId="PlainTextChar">
    <w:name w:val="Plain Text Char"/>
    <w:basedOn w:val="DefaultParagraphFont"/>
    <w:link w:val="PlainText"/>
    <w:rsid w:val="00730760"/>
    <w:rPr>
      <w:rFonts w:ascii="Courier New" w:eastAsia="Times New Roman" w:hAnsi="Courier New" w:cs="Times New Roman"/>
      <w:sz w:val="20"/>
      <w:szCs w:val="20"/>
      <w:lang w:eastAsia="en-US"/>
    </w:rPr>
  </w:style>
  <w:style w:type="character" w:customStyle="1" w:styleId="MenuOption">
    <w:name w:val="Menu Option"/>
    <w:basedOn w:val="DefaultParagraphFont"/>
    <w:rsid w:val="00730760"/>
    <w:rPr>
      <w:b/>
      <w:smallCaps/>
    </w:rPr>
  </w:style>
  <w:style w:type="paragraph" w:customStyle="1" w:styleId="TableListNumber">
    <w:name w:val="Table List Number"/>
    <w:basedOn w:val="ListNumber"/>
    <w:rsid w:val="00730760"/>
    <w:pPr>
      <w:numPr>
        <w:numId w:val="0"/>
      </w:numPr>
    </w:pPr>
  </w:style>
  <w:style w:type="paragraph" w:styleId="TOC4">
    <w:name w:val="toc 4"/>
    <w:basedOn w:val="TOCBase"/>
    <w:next w:val="Normal"/>
    <w:semiHidden/>
    <w:rsid w:val="00730760"/>
    <w:pPr>
      <w:tabs>
        <w:tab w:val="right" w:leader="dot" w:pos="9071"/>
      </w:tabs>
      <w:ind w:left="1701"/>
    </w:pPr>
  </w:style>
  <w:style w:type="paragraph" w:customStyle="1" w:styleId="ListAlpha">
    <w:name w:val="List Alpha"/>
    <w:basedOn w:val="List"/>
    <w:rsid w:val="00730760"/>
    <w:pPr>
      <w:numPr>
        <w:numId w:val="8"/>
      </w:numPr>
    </w:pPr>
  </w:style>
  <w:style w:type="paragraph" w:customStyle="1" w:styleId="ListAlpha2">
    <w:name w:val="List Alpha 2"/>
    <w:basedOn w:val="List2"/>
    <w:rsid w:val="00730760"/>
    <w:pPr>
      <w:numPr>
        <w:numId w:val="7"/>
      </w:numPr>
    </w:pPr>
  </w:style>
  <w:style w:type="paragraph" w:styleId="List2">
    <w:name w:val="List 2"/>
    <w:basedOn w:val="BodyText"/>
    <w:rsid w:val="00730760"/>
    <w:pPr>
      <w:tabs>
        <w:tab w:val="left" w:pos="680"/>
      </w:tabs>
      <w:spacing w:before="60" w:after="60"/>
      <w:ind w:left="680" w:hanging="340"/>
    </w:pPr>
  </w:style>
  <w:style w:type="paragraph" w:styleId="List3">
    <w:name w:val="List 3"/>
    <w:basedOn w:val="BodyText"/>
    <w:rsid w:val="00730760"/>
    <w:pPr>
      <w:tabs>
        <w:tab w:val="left" w:pos="1021"/>
      </w:tabs>
      <w:spacing w:before="60" w:after="60"/>
      <w:ind w:left="1020" w:hanging="340"/>
    </w:pPr>
  </w:style>
  <w:style w:type="paragraph" w:styleId="List4">
    <w:name w:val="List 4"/>
    <w:basedOn w:val="BodyText"/>
    <w:rsid w:val="00730760"/>
    <w:pPr>
      <w:tabs>
        <w:tab w:val="left" w:pos="1361"/>
      </w:tabs>
      <w:spacing w:before="60" w:after="60"/>
      <w:ind w:left="1361" w:hanging="340"/>
    </w:pPr>
  </w:style>
  <w:style w:type="paragraph" w:styleId="List5">
    <w:name w:val="List 5"/>
    <w:basedOn w:val="BodyText"/>
    <w:rsid w:val="00730760"/>
    <w:pPr>
      <w:tabs>
        <w:tab w:val="left" w:pos="1701"/>
      </w:tabs>
      <w:spacing w:before="60" w:after="60"/>
      <w:ind w:left="1701" w:hanging="340"/>
    </w:pPr>
  </w:style>
  <w:style w:type="paragraph" w:styleId="ListBullet3">
    <w:name w:val="List Bullet 3"/>
    <w:basedOn w:val="List3"/>
    <w:rsid w:val="00730760"/>
    <w:pPr>
      <w:numPr>
        <w:numId w:val="13"/>
      </w:numPr>
      <w:tabs>
        <w:tab w:val="clear" w:pos="1021"/>
      </w:tabs>
      <w:ind w:left="1037" w:hanging="357"/>
    </w:pPr>
  </w:style>
  <w:style w:type="paragraph" w:styleId="ListBullet4">
    <w:name w:val="List Bullet 4"/>
    <w:basedOn w:val="List4"/>
    <w:rsid w:val="00730760"/>
    <w:pPr>
      <w:numPr>
        <w:numId w:val="2"/>
      </w:numPr>
      <w:tabs>
        <w:tab w:val="clear" w:pos="1361"/>
      </w:tabs>
    </w:pPr>
  </w:style>
  <w:style w:type="paragraph" w:styleId="ListBullet5">
    <w:name w:val="List Bullet 5"/>
    <w:basedOn w:val="List5"/>
    <w:rsid w:val="00730760"/>
    <w:pPr>
      <w:numPr>
        <w:numId w:val="3"/>
      </w:numPr>
    </w:pPr>
  </w:style>
  <w:style w:type="paragraph" w:styleId="ListContinue2">
    <w:name w:val="List Continue 2"/>
    <w:basedOn w:val="List2"/>
    <w:rsid w:val="00730760"/>
    <w:pPr>
      <w:ind w:firstLine="0"/>
    </w:pPr>
  </w:style>
  <w:style w:type="paragraph" w:styleId="ListContinue3">
    <w:name w:val="List Continue 3"/>
    <w:basedOn w:val="List3"/>
    <w:rsid w:val="00730760"/>
    <w:pPr>
      <w:ind w:left="1021" w:firstLine="0"/>
    </w:pPr>
  </w:style>
  <w:style w:type="paragraph" w:styleId="ListContinue4">
    <w:name w:val="List Continue 4"/>
    <w:basedOn w:val="List4"/>
    <w:rsid w:val="00730760"/>
    <w:pPr>
      <w:ind w:firstLine="0"/>
    </w:pPr>
  </w:style>
  <w:style w:type="paragraph" w:styleId="ListContinue5">
    <w:name w:val="List Continue 5"/>
    <w:basedOn w:val="List5"/>
    <w:rsid w:val="00730760"/>
    <w:pPr>
      <w:ind w:firstLine="0"/>
    </w:pPr>
  </w:style>
  <w:style w:type="paragraph" w:styleId="ListNumber3">
    <w:name w:val="List Number 3"/>
    <w:basedOn w:val="List3"/>
    <w:rsid w:val="00730760"/>
    <w:pPr>
      <w:numPr>
        <w:numId w:val="4"/>
      </w:numPr>
    </w:pPr>
  </w:style>
  <w:style w:type="paragraph" w:styleId="ListNumber4">
    <w:name w:val="List Number 4"/>
    <w:basedOn w:val="List4"/>
    <w:rsid w:val="00730760"/>
    <w:pPr>
      <w:numPr>
        <w:numId w:val="5"/>
      </w:numPr>
    </w:pPr>
  </w:style>
  <w:style w:type="paragraph" w:styleId="ListNumber5">
    <w:name w:val="List Number 5"/>
    <w:basedOn w:val="List5"/>
    <w:rsid w:val="00730760"/>
    <w:pPr>
      <w:numPr>
        <w:numId w:val="6"/>
      </w:numPr>
    </w:pPr>
  </w:style>
  <w:style w:type="paragraph" w:styleId="BlockText">
    <w:name w:val="Block Text"/>
    <w:basedOn w:val="Normal"/>
    <w:rsid w:val="00730760"/>
    <w:pPr>
      <w:spacing w:after="120"/>
      <w:ind w:left="1440" w:right="1440"/>
    </w:pPr>
  </w:style>
  <w:style w:type="character" w:customStyle="1" w:styleId="Subscript">
    <w:name w:val="Subscript"/>
    <w:basedOn w:val="DefaultParagraphFont"/>
    <w:rsid w:val="00730760"/>
    <w:rPr>
      <w:sz w:val="16"/>
      <w:vertAlign w:val="subscript"/>
    </w:rPr>
  </w:style>
  <w:style w:type="character" w:customStyle="1" w:styleId="Superscript">
    <w:name w:val="Superscript"/>
    <w:basedOn w:val="DefaultParagraphFont"/>
    <w:rsid w:val="00730760"/>
    <w:rPr>
      <w:sz w:val="16"/>
      <w:vertAlign w:val="superscript"/>
    </w:rPr>
  </w:style>
  <w:style w:type="character" w:customStyle="1" w:styleId="Symbols">
    <w:name w:val="Symbols"/>
    <w:basedOn w:val="DefaultParagraphFont"/>
    <w:rsid w:val="00730760"/>
    <w:rPr>
      <w:rFonts w:ascii="Symbol" w:hAnsi="Symbol"/>
    </w:rPr>
  </w:style>
  <w:style w:type="character" w:customStyle="1" w:styleId="MenuOptions">
    <w:name w:val="Menu Options"/>
    <w:basedOn w:val="DefaultParagraphFont"/>
    <w:rsid w:val="00730760"/>
    <w:rPr>
      <w:rFonts w:ascii="Arial Narrow" w:hAnsi="Arial Narrow"/>
      <w:smallCaps/>
    </w:rPr>
  </w:style>
  <w:style w:type="character" w:customStyle="1" w:styleId="Buttons">
    <w:name w:val="Buttons"/>
    <w:basedOn w:val="DefaultParagraphFont"/>
    <w:rsid w:val="00730760"/>
    <w:rPr>
      <w:b/>
    </w:rPr>
  </w:style>
  <w:style w:type="character" w:customStyle="1" w:styleId="Underlined">
    <w:name w:val="Underlined"/>
    <w:basedOn w:val="DefaultParagraphFont"/>
    <w:rsid w:val="00730760"/>
    <w:rPr>
      <w:u w:val="single"/>
    </w:rPr>
  </w:style>
  <w:style w:type="paragraph" w:customStyle="1" w:styleId="TableBodyTextRight">
    <w:name w:val="Table Body Text Right"/>
    <w:basedOn w:val="TableBodyText"/>
    <w:rsid w:val="00730760"/>
    <w:pPr>
      <w:widowControl w:val="0"/>
      <w:autoSpaceDE w:val="0"/>
      <w:autoSpaceDN w:val="0"/>
      <w:adjustRightInd w:val="0"/>
      <w:jc w:val="right"/>
    </w:pPr>
    <w:rPr>
      <w:rFonts w:cs="Arial"/>
      <w:szCs w:val="18"/>
    </w:rPr>
  </w:style>
  <w:style w:type="paragraph" w:customStyle="1" w:styleId="CopyrightText">
    <w:name w:val="Copyright Text"/>
    <w:basedOn w:val="BodyText"/>
    <w:rsid w:val="00730760"/>
    <w:rPr>
      <w:sz w:val="18"/>
    </w:rPr>
  </w:style>
  <w:style w:type="paragraph" w:customStyle="1" w:styleId="BodySmallRight">
    <w:name w:val="Body Small Right"/>
    <w:basedOn w:val="BodyTextRight"/>
    <w:rsid w:val="00730760"/>
    <w:rPr>
      <w:sz w:val="18"/>
      <w:szCs w:val="18"/>
    </w:rPr>
  </w:style>
  <w:style w:type="paragraph" w:customStyle="1" w:styleId="MarginEdition">
    <w:name w:val="Margin Edition"/>
    <w:basedOn w:val="MarginNote"/>
    <w:rsid w:val="00730760"/>
    <w:pPr>
      <w:spacing w:before="0" w:after="0"/>
    </w:pPr>
    <w:rPr>
      <w:rFonts w:ascii="Times New Roman" w:hAnsi="Times New Roman"/>
      <w:color w:val="999999"/>
    </w:rPr>
  </w:style>
  <w:style w:type="paragraph" w:customStyle="1" w:styleId="Spacer">
    <w:name w:val="Spacer"/>
    <w:basedOn w:val="Normal"/>
    <w:rsid w:val="00730760"/>
    <w:rPr>
      <w:sz w:val="2"/>
      <w:szCs w:val="2"/>
    </w:rPr>
  </w:style>
  <w:style w:type="character" w:customStyle="1" w:styleId="Small">
    <w:name w:val="Small"/>
    <w:basedOn w:val="DefaultParagraphFont"/>
    <w:rsid w:val="00730760"/>
    <w:rPr>
      <w:sz w:val="16"/>
    </w:rPr>
  </w:style>
  <w:style w:type="paragraph" w:customStyle="1" w:styleId="WideTable">
    <w:name w:val="Wide Table"/>
    <w:basedOn w:val="Normal"/>
    <w:rsid w:val="00730760"/>
    <w:pPr>
      <w:ind w:left="-1418"/>
    </w:pPr>
    <w:rPr>
      <w:sz w:val="2"/>
      <w:szCs w:val="2"/>
    </w:rPr>
  </w:style>
  <w:style w:type="character" w:styleId="PageNumber">
    <w:name w:val="page number"/>
    <w:basedOn w:val="DefaultParagraphFont"/>
    <w:rsid w:val="00730760"/>
  </w:style>
  <w:style w:type="paragraph" w:styleId="Quote">
    <w:name w:val="Quote"/>
    <w:basedOn w:val="Heading1"/>
    <w:link w:val="QuoteChar"/>
    <w:qFormat/>
    <w:rsid w:val="00730760"/>
    <w:rPr>
      <w:b w:val="0"/>
      <w:sz w:val="72"/>
      <w:szCs w:val="72"/>
      <w:lang w:val="en-NZ"/>
    </w:rPr>
  </w:style>
  <w:style w:type="character" w:customStyle="1" w:styleId="QuoteChar">
    <w:name w:val="Quote Char"/>
    <w:basedOn w:val="DefaultParagraphFont"/>
    <w:link w:val="Quote"/>
    <w:rsid w:val="00730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760"/>
    <w:pPr>
      <w:pageBreakBefore/>
    </w:pPr>
  </w:style>
  <w:style w:type="paragraph" w:customStyle="1" w:styleId="Border">
    <w:name w:val="Border"/>
    <w:basedOn w:val="Normal"/>
    <w:qFormat/>
    <w:rsid w:val="00730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760"/>
    <w:rPr>
      <w:b/>
      <w:bCs/>
      <w:i/>
      <w:iCs/>
      <w:color w:val="auto"/>
    </w:rPr>
  </w:style>
  <w:style w:type="paragraph" w:styleId="IntenseQuote">
    <w:name w:val="Intense Quote"/>
    <w:basedOn w:val="Normal"/>
    <w:next w:val="Normal"/>
    <w:link w:val="IntenseQuoteChar"/>
    <w:uiPriority w:val="30"/>
    <w:qFormat/>
    <w:rsid w:val="00730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760"/>
    <w:rPr>
      <w:smallCaps/>
      <w:color w:val="auto"/>
      <w:u w:val="single"/>
    </w:rPr>
  </w:style>
  <w:style w:type="character" w:styleId="IntenseReference">
    <w:name w:val="Intense Reference"/>
    <w:basedOn w:val="DefaultParagraphFont"/>
    <w:uiPriority w:val="32"/>
    <w:qFormat/>
    <w:rsid w:val="00730760"/>
    <w:rPr>
      <w:b/>
      <w:bCs/>
      <w:smallCaps/>
      <w:color w:val="auto"/>
      <w:spacing w:val="5"/>
      <w:u w:val="single"/>
    </w:rPr>
  </w:style>
  <w:style w:type="paragraph" w:customStyle="1" w:styleId="2ColumnHeading">
    <w:name w:val="2Column Heading"/>
    <w:basedOn w:val="BodyText"/>
    <w:qFormat/>
    <w:rsid w:val="00730760"/>
    <w:pPr>
      <w:spacing w:after="60"/>
      <w:ind w:left="-2268"/>
    </w:pPr>
    <w:rPr>
      <w:b/>
    </w:rPr>
  </w:style>
  <w:style w:type="paragraph" w:customStyle="1" w:styleId="Heading1TOC">
    <w:name w:val="Heading1 TOC"/>
    <w:basedOn w:val="Normal"/>
    <w:qFormat/>
    <w:rsid w:val="00730760"/>
    <w:pPr>
      <w:spacing w:before="240" w:after="120"/>
    </w:pPr>
    <w:rPr>
      <w:rFonts w:ascii="Times New Roman" w:hAnsi="Times New Roman"/>
      <w:b/>
      <w:sz w:val="32"/>
    </w:rPr>
  </w:style>
  <w:style w:type="paragraph" w:customStyle="1" w:styleId="Heading2TOC">
    <w:name w:val="Heading2 TOC"/>
    <w:basedOn w:val="Normal"/>
    <w:qFormat/>
    <w:rsid w:val="00730760"/>
    <w:pPr>
      <w:spacing w:before="240" w:after="60"/>
    </w:pPr>
    <w:rPr>
      <w:rFonts w:ascii="Times New Roman" w:hAnsi="Times New Roman"/>
      <w:b/>
      <w:sz w:val="28"/>
    </w:rPr>
  </w:style>
  <w:style w:type="character" w:customStyle="1" w:styleId="Underline">
    <w:name w:val="Underline"/>
    <w:basedOn w:val="DefaultParagraphFont"/>
    <w:qFormat/>
    <w:rsid w:val="00730760"/>
    <w:rPr>
      <w:u w:val="single"/>
    </w:rPr>
  </w:style>
  <w:style w:type="character" w:customStyle="1" w:styleId="BoldandItalics">
    <w:name w:val="Bold and Italics"/>
    <w:qFormat/>
    <w:rsid w:val="00730760"/>
    <w:rPr>
      <w:b/>
      <w:i/>
      <w:u w:val="none"/>
    </w:rPr>
  </w:style>
  <w:style w:type="paragraph" w:styleId="BalloonText">
    <w:name w:val="Balloon Text"/>
    <w:basedOn w:val="Normal"/>
    <w:link w:val="BalloonTextChar"/>
    <w:rsid w:val="00730760"/>
    <w:rPr>
      <w:rFonts w:ascii="Tahoma" w:hAnsi="Tahoma" w:cs="Tahoma"/>
      <w:sz w:val="16"/>
      <w:szCs w:val="16"/>
    </w:rPr>
  </w:style>
  <w:style w:type="character" w:customStyle="1" w:styleId="BalloonTextChar">
    <w:name w:val="Balloon Text Char"/>
    <w:basedOn w:val="DefaultParagraphFont"/>
    <w:link w:val="BalloonText"/>
    <w:rsid w:val="00730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760"/>
    <w:rPr>
      <w:b/>
      <w:color w:val="660033"/>
      <w:spacing w:val="0"/>
    </w:rPr>
  </w:style>
  <w:style w:type="paragraph" w:customStyle="1" w:styleId="Nameditemlist">
    <w:name w:val="Named item list"/>
    <w:basedOn w:val="BodyText"/>
    <w:qFormat/>
    <w:rsid w:val="00730760"/>
    <w:pPr>
      <w:tabs>
        <w:tab w:val="left" w:pos="2835"/>
      </w:tabs>
      <w:ind w:left="2835" w:hanging="2835"/>
    </w:pPr>
  </w:style>
  <w:style w:type="paragraph" w:customStyle="1" w:styleId="BodyTextnopadding">
    <w:name w:val="Body Text no padding"/>
    <w:basedOn w:val="BodyText"/>
    <w:qFormat/>
    <w:rsid w:val="00730760"/>
    <w:pPr>
      <w:spacing w:before="0" w:after="0"/>
    </w:pPr>
  </w:style>
  <w:style w:type="paragraph" w:customStyle="1" w:styleId="BodyTextBold">
    <w:name w:val="Body Text Bold"/>
    <w:basedOn w:val="BodyText"/>
    <w:qFormat/>
    <w:rsid w:val="00730760"/>
    <w:rPr>
      <w:b/>
    </w:rPr>
  </w:style>
  <w:style w:type="character" w:styleId="Hyperlink">
    <w:name w:val="Hyperlink"/>
    <w:basedOn w:val="DefaultParagraphFont"/>
    <w:uiPriority w:val="99"/>
    <w:unhideWhenUsed/>
    <w:rsid w:val="00472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3779</Characters>
  <Application>Microsoft Office Word</Application>
  <DocSecurity>0</DocSecurity>
  <Lines>114</Lines>
  <Paragraphs>70</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SHBHIND001 Maintain and organise tools, equipment and work areas</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