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108" w:rsidP="00B67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SHBHCLS007 Enhance hair designs using creative colouring and lightening techniques</w:t>
      </w:r>
      <w:r>
        <w:fldChar w:fldCharType="end"/>
      </w:r>
    </w:p>
    <w:p w:rsidR="00B67108" w:rsidP="00B67108">
      <w:pPr>
        <w:pStyle w:val="Version"/>
        <w:sectPr w:rsidSect="00F22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B11" w:rsidP="00F22B11">
      <w:pPr>
        <w:pStyle w:val="SuperHeading"/>
      </w:pPr>
      <w:r w:rsidRPr="00F22B11">
        <w:t>SHBHCLS007 Enhance hair designs using creative colouring and lightening techniques</w:t>
      </w:r>
    </w:p>
    <w:p w:rsidR="00000000" w:rsidRPr="00F22B11" w:rsidP="00F22B11">
      <w:pPr>
        <w:pStyle w:val="Heading1"/>
      </w:pPr>
      <w:bookmarkStart w:id="1" w:name="O_842575"/>
      <w:bookmarkEnd w:id="1"/>
      <w:r w:rsidRPr="00F22B11">
        <w:t>Modification History</w:t>
      </w:r>
    </w:p>
    <w:p w:rsidR="00000000" w:rsidRPr="00F22B11" w:rsidP="00B67108">
      <w:pPr>
        <w:pStyle w:val="BodyText"/>
      </w:pPr>
      <w:r w:rsidRPr="00F22B11">
        <w:t>Not applicable.</w:t>
      </w:r>
    </w:p>
    <w:p w:rsidR="00000000" w:rsidRPr="00F22B11" w:rsidP="00F22B11">
      <w:pPr>
        <w:pStyle w:val="Heading1"/>
      </w:pPr>
      <w:bookmarkStart w:id="2" w:name="O_842576"/>
      <w:bookmarkEnd w:id="2"/>
      <w:r w:rsidRPr="00F22B11">
        <w:t>Application</w:t>
      </w:r>
    </w:p>
    <w:p w:rsidR="00000000" w:rsidRPr="00F22B11" w:rsidP="00B67108">
      <w:pPr>
        <w:pStyle w:val="BodyText"/>
      </w:pPr>
      <w:r w:rsidRPr="00F22B11">
        <w:t>This unit describes the performance outcomes, skills and knowledge required to design and apply customised or fantasy colouring and lightening effects to enhance a range of classic and creative haircuts, structures and lengths. It involves using specialist</w:t>
      </w:r>
      <w:r w:rsidRPr="00F22B11">
        <w:t xml:space="preserve"> creative colouring and lightening techniques including multiple colour applications and freehand techniques, and using various application tools to achieve the effect.</w:t>
      </w:r>
    </w:p>
    <w:p w:rsidR="00000000" w:rsidRPr="00F22B11" w:rsidP="00B67108">
      <w:pPr>
        <w:pStyle w:val="BodyText"/>
      </w:pPr>
      <w:r w:rsidRPr="00F22B11">
        <w:t xml:space="preserve">This unit applies to senior hairdressers and barbers who work in salons or as session </w:t>
      </w:r>
      <w:r w:rsidRPr="00F22B11">
        <w:t>stylists or technical advisors to product companies. They work independently, have considerable specialist skills and knowledge and provide technical leadership, training and support to team members.</w:t>
      </w:r>
    </w:p>
    <w:p w:rsidR="00000000" w:rsidRPr="00F22B11" w:rsidP="00B67108">
      <w:pPr>
        <w:pStyle w:val="BodyText"/>
      </w:pPr>
      <w:r w:rsidRPr="00F22B11">
        <w:t>No occupational licensing, certification or specific le</w:t>
      </w:r>
      <w:r w:rsidRPr="00F22B11">
        <w:t>gislative requirements apply to this unit at the time of publication.</w:t>
      </w:r>
    </w:p>
    <w:p w:rsidR="00000000" w:rsidRPr="00F22B11" w:rsidP="00F22B11">
      <w:pPr>
        <w:pStyle w:val="Heading1"/>
      </w:pPr>
      <w:bookmarkStart w:id="3" w:name="O_842577"/>
      <w:bookmarkEnd w:id="3"/>
      <w:r w:rsidRPr="00F22B11">
        <w:t>Pre-requisite Unit</w:t>
      </w:r>
    </w:p>
    <w:p w:rsidR="00000000" w:rsidRPr="00F22B11" w:rsidP="00B67108">
      <w:pPr>
        <w:pStyle w:val="BodyText"/>
      </w:pPr>
      <w:r w:rsidRPr="00F22B11">
        <w:t>Nil</w:t>
      </w:r>
    </w:p>
    <w:p w:rsidR="00000000" w:rsidRPr="00F22B11" w:rsidP="00F22B11">
      <w:pPr>
        <w:pStyle w:val="Heading1"/>
      </w:pPr>
      <w:bookmarkStart w:id="4" w:name="O_842578"/>
      <w:bookmarkEnd w:id="4"/>
      <w:r w:rsidRPr="00F22B11">
        <w:t>Competency Field</w:t>
      </w:r>
    </w:p>
    <w:p w:rsidR="00000000" w:rsidRPr="00F22B11" w:rsidP="00B67108">
      <w:pPr>
        <w:pStyle w:val="BodyText"/>
      </w:pPr>
      <w:r w:rsidRPr="00F22B11">
        <w:t>Colour and Lightening</w:t>
      </w:r>
    </w:p>
    <w:p w:rsidR="00000000" w:rsidRPr="00F22B11" w:rsidP="00F22B11">
      <w:pPr>
        <w:pStyle w:val="Heading1"/>
      </w:pPr>
      <w:bookmarkStart w:id="5" w:name="O_842579"/>
      <w:bookmarkEnd w:id="5"/>
      <w:r w:rsidRPr="00F22B11">
        <w:t>Unit Sector</w:t>
      </w:r>
    </w:p>
    <w:p w:rsidR="00000000" w:rsidRPr="00F22B11" w:rsidP="00B67108">
      <w:pPr>
        <w:pStyle w:val="BodyText"/>
      </w:pPr>
      <w:r w:rsidRPr="00F22B11">
        <w:t>Hairdressing</w:t>
      </w:r>
    </w:p>
    <w:p w:rsidR="00000000" w:rsidRPr="00F22B11" w:rsidP="00F22B11">
      <w:pPr>
        <w:pStyle w:val="Heading1"/>
      </w:pPr>
      <w:bookmarkStart w:id="6" w:name="O_842580"/>
      <w:bookmarkEnd w:id="6"/>
      <w:r w:rsidRPr="00F22B11">
        <w:t>Elements and Performance Criter</w:t>
      </w:r>
      <w:r w:rsidRPr="00F22B11">
        <w:t>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BodyText"/>
            </w:pPr>
            <w:r w:rsidRPr="00F22B1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rPr>
                <w:rStyle w:val="SpecialBold"/>
              </w:rPr>
              <w:t>PERFORMANCE CRITERIA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t>Performance criteria describe the performance needed to demonstrate achievement of the element.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List"/>
              <w:rPr>
                <w:lang w:val="en-NZ"/>
              </w:rPr>
            </w:pPr>
            <w:r w:rsidRPr="00F22B11">
              <w:t>1.</w:t>
            </w:r>
            <w:r w:rsidRPr="00F22B11">
              <w:tab/>
              <w:t>Develop advanced product knowledge and application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"/>
            </w:pPr>
            <w:r w:rsidRPr="00F22B11">
              <w:t>1.1.Develop and maintain creative hair colouring and lightening product knowledge.</w:t>
            </w:r>
          </w:p>
          <w:p w:rsidR="00000000" w:rsidRPr="00F22B11" w:rsidP="00F22B11">
            <w:pPr>
              <w:pStyle w:val="List"/>
            </w:pPr>
            <w:r w:rsidRPr="00F22B11">
              <w:t>1.2.Research specialist creative colouring and lightening techniques and develop own designs and techniques.</w:t>
            </w:r>
          </w:p>
          <w:p w:rsidR="00000000" w:rsidP="00F22B11">
            <w:pPr>
              <w:pStyle w:val="List"/>
              <w:rPr>
                <w:lang w:val="en-NZ"/>
              </w:rPr>
            </w:pPr>
            <w:r w:rsidRPr="00F22B11">
              <w:t>1.3.Share new knowledge and techniques with other staff members.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List"/>
              <w:rPr>
                <w:lang w:val="en-NZ"/>
              </w:rPr>
            </w:pPr>
            <w:r w:rsidRPr="00F22B11">
              <w:t>2.</w:t>
            </w:r>
            <w:r w:rsidRPr="00F22B11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"/>
            </w:pPr>
            <w:r w:rsidRPr="00F22B11">
              <w:t>2.1.Access and review any existing client hair colour history or create for new clients.</w:t>
            </w:r>
          </w:p>
          <w:p w:rsidR="00000000" w:rsidRPr="00F22B11" w:rsidP="00F22B11">
            <w:pPr>
              <w:pStyle w:val="List"/>
            </w:pPr>
            <w:r w:rsidRPr="00F22B11">
              <w:t>2.2.Determine, through discussion and questioning, client satisfaction or dissatisfaction with current hair colour.</w:t>
            </w:r>
          </w:p>
          <w:p w:rsidR="00000000" w:rsidRPr="00F22B11" w:rsidP="00F22B11">
            <w:pPr>
              <w:pStyle w:val="List"/>
            </w:pPr>
            <w:r w:rsidRPr="00F22B11">
              <w:t>2.3.Discu</w:t>
            </w:r>
            <w:r w:rsidRPr="00F22B11">
              <w:t>ss client colour preferences, and expectations of desired finished result using colour charts to assist.</w:t>
            </w:r>
          </w:p>
          <w:p w:rsidR="00000000" w:rsidRPr="00F22B11" w:rsidP="00F22B11">
            <w:pPr>
              <w:pStyle w:val="List"/>
            </w:pPr>
            <w:r w:rsidRPr="00F22B11">
              <w:t>2.4.Engage client in discussion about lifestyle and self-care factors that may impact on success of creative colour treatment.</w:t>
            </w:r>
          </w:p>
          <w:p w:rsidR="00000000" w:rsidRPr="00F22B11" w:rsidP="00F22B11">
            <w:pPr>
              <w:pStyle w:val="List"/>
            </w:pPr>
            <w:r w:rsidRPr="00F22B11">
              <w:t>2.5.Visually examine and</w:t>
            </w:r>
            <w:r w:rsidRPr="00F22B11">
              <w:t xml:space="preserve"> analyse client skin and hair characteristics, existing hair colour and condition.</w:t>
            </w:r>
          </w:p>
          <w:p w:rsidR="00000000" w:rsidRPr="00F22B11" w:rsidP="00F22B11">
            <w:pPr>
              <w:pStyle w:val="List"/>
            </w:pPr>
            <w:r w:rsidRPr="00F22B11">
              <w:t>2.6.Evaluate planned or existing haircut structure for suitability of effects.</w:t>
            </w:r>
          </w:p>
          <w:p w:rsidR="00000000" w:rsidRPr="00F22B11" w:rsidP="00F22B11">
            <w:pPr>
              <w:pStyle w:val="List"/>
            </w:pPr>
            <w:r w:rsidRPr="00F22B11">
              <w:t>2.7.Consider the interplay of the elements and principles of hair design to visualise, communi</w:t>
            </w:r>
            <w:r w:rsidRPr="00F22B11">
              <w:t>cate and recommend creative colour treatments appropriate for the client.</w:t>
            </w:r>
          </w:p>
          <w:p w:rsidR="00000000" w:rsidP="00F22B11">
            <w:pPr>
              <w:pStyle w:val="List"/>
              <w:rPr>
                <w:lang w:val="en-NZ"/>
              </w:rPr>
            </w:pPr>
            <w:r w:rsidRPr="00F22B11">
              <w:t>2.8.Determine the best design and obtain client agreement to proceed with recommended creative colouring services.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List"/>
              <w:rPr>
                <w:lang w:val="en-NZ"/>
              </w:rPr>
            </w:pPr>
            <w:r w:rsidRPr="00F22B11">
              <w:t>3.</w:t>
            </w:r>
            <w:r w:rsidRPr="00F22B11">
              <w:tab/>
              <w:t>Determine contraindications to colour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"/>
            </w:pPr>
            <w:r w:rsidRPr="00F22B11">
              <w:t>3.1.Evaluate c</w:t>
            </w:r>
            <w:r w:rsidRPr="00F22B11">
              <w:t>lient reaction to colour chemicals through discussion, assessment of history, where available, and completion of a pre-service skin test, as required.</w:t>
            </w:r>
          </w:p>
          <w:p w:rsidR="00000000" w:rsidRPr="00F22B11" w:rsidP="00F22B11">
            <w:pPr>
              <w:pStyle w:val="List"/>
            </w:pPr>
            <w:r w:rsidRPr="00F22B11">
              <w:t>3.2.Complete a strand test where hair analysis indicates risk to hair structure and condition.</w:t>
            </w:r>
          </w:p>
          <w:p w:rsidR="00000000" w:rsidP="00F22B11">
            <w:pPr>
              <w:pStyle w:val="List"/>
              <w:rPr>
                <w:lang w:val="en-NZ"/>
              </w:rPr>
            </w:pPr>
            <w:r w:rsidRPr="00F22B11">
              <w:t>3.3.Identify contraindications to proceeding with colour treatment and explain any present to client.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List"/>
              <w:rPr>
                <w:lang w:val="en-NZ"/>
              </w:rPr>
            </w:pPr>
            <w:r w:rsidRPr="00F22B11">
              <w:t>4.</w:t>
            </w:r>
            <w:r w:rsidRPr="00F22B11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"/>
            </w:pPr>
            <w:r w:rsidRPr="00F22B11">
              <w:t>4.1.Use knowledge of hair biology and cosmetic chemistry, as it applies to hair colour and lightening treatme</w:t>
            </w:r>
            <w:r w:rsidRPr="00F22B11">
              <w:t>nts, to ensure effective and safe use of chemicals.</w:t>
            </w:r>
          </w:p>
          <w:p w:rsidR="00000000" w:rsidRPr="00F22B11" w:rsidP="00F22B11">
            <w:pPr>
              <w:pStyle w:val="List"/>
            </w:pPr>
            <w:r w:rsidRPr="00F22B11">
              <w:t>4.2.Select colouring and lightening products to match hair analysis and planned design.</w:t>
            </w:r>
          </w:p>
          <w:p w:rsidR="00000000" w:rsidRPr="00F22B11" w:rsidP="00F22B11">
            <w:pPr>
              <w:pStyle w:val="List"/>
            </w:pPr>
            <w:r w:rsidRPr="00F22B11">
              <w:t>4.3.Select and prepare equipment according to product instructions and application methods to be used.</w:t>
            </w:r>
          </w:p>
          <w:p w:rsidR="00000000" w:rsidRPr="00F22B11" w:rsidP="00F22B11">
            <w:pPr>
              <w:pStyle w:val="List"/>
            </w:pPr>
            <w:r w:rsidRPr="00F22B11">
              <w:t>4.4.Take pers</w:t>
            </w:r>
            <w:r w:rsidRPr="00F22B11">
              <w:t>onal precautions to prevent own skin stain and allergic reactions to colour chemicals throughout preparation and colour service.</w:t>
            </w:r>
          </w:p>
          <w:p w:rsidR="00000000" w:rsidRPr="00F22B11" w:rsidP="00F22B11">
            <w:pPr>
              <w:pStyle w:val="List"/>
            </w:pPr>
            <w:r w:rsidRPr="00F22B11">
              <w:t>4.5.Measure and prepare products, according to product instructions and ensure minimal wastage.</w:t>
            </w:r>
          </w:p>
          <w:p w:rsidR="00000000" w:rsidP="00F22B11">
            <w:pPr>
              <w:pStyle w:val="List"/>
              <w:rPr>
                <w:lang w:val="en-NZ"/>
              </w:rPr>
            </w:pPr>
            <w:r w:rsidRPr="00F22B11">
              <w:t>4.6.Apply wraps, towels and ski</w:t>
            </w:r>
            <w:r w:rsidRPr="00F22B11">
              <w:t>n barrier cream to ensure client protection and safety.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List"/>
              <w:rPr>
                <w:lang w:val="en-NZ"/>
              </w:rPr>
            </w:pPr>
            <w:r w:rsidRPr="00F22B11">
              <w:t>5.</w:t>
            </w:r>
            <w:r w:rsidRPr="00F22B11">
              <w:tab/>
              <w:t>Apply products using creative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"/>
            </w:pPr>
            <w:r w:rsidRPr="00F22B11">
              <w:t>5.1.Maintain client and operator comfort and safety throughout colour service according to organisational procedures.</w:t>
            </w:r>
          </w:p>
          <w:p w:rsidR="00000000" w:rsidRPr="00F22B11" w:rsidP="00F22B11">
            <w:pPr>
              <w:pStyle w:val="List"/>
            </w:pPr>
            <w:r w:rsidRPr="00F22B11">
              <w:t>5.2.Select and use creative colourin</w:t>
            </w:r>
            <w:r w:rsidRPr="00F22B11">
              <w:t>g and lightening techniques according to planned design.</w:t>
            </w:r>
          </w:p>
          <w:p w:rsidR="00000000" w:rsidRPr="00F22B11" w:rsidP="00F22B11">
            <w:pPr>
              <w:pStyle w:val="List"/>
            </w:pPr>
            <w:r w:rsidRPr="00F22B11">
              <w:t>5.3.Apply colour treatment products using methods and following stages shown in product instructions.</w:t>
            </w:r>
          </w:p>
          <w:p w:rsidR="00000000" w:rsidRPr="00F22B11" w:rsidP="00F22B11">
            <w:pPr>
              <w:pStyle w:val="List"/>
            </w:pPr>
            <w:r w:rsidRPr="00F22B11">
              <w:t xml:space="preserve">5.4.Ensure even coverage, cross check and complete without re-growth overlap, stain or damage to </w:t>
            </w:r>
            <w:r w:rsidRPr="00F22B11">
              <w:t>client scalp or hairline.</w:t>
            </w:r>
          </w:p>
          <w:p w:rsidR="00000000" w:rsidRPr="00F22B11" w:rsidP="00F22B11">
            <w:pPr>
              <w:pStyle w:val="List"/>
            </w:pPr>
            <w:r w:rsidRPr="00F22B11">
              <w:t>5.5.Time processing of colour treatment products to achieve target result, according to product instructions, and monitor through observation.</w:t>
            </w:r>
          </w:p>
          <w:p w:rsidR="00000000" w:rsidRPr="00F22B11" w:rsidP="00F22B11">
            <w:pPr>
              <w:pStyle w:val="List"/>
            </w:pPr>
            <w:r w:rsidRPr="00F22B11">
              <w:t>5.6.Remove residual product at end of processing time, according to product instruction</w:t>
            </w:r>
            <w:r w:rsidRPr="00F22B11">
              <w:t>s, and apply after-treatment toning products, as required.</w:t>
            </w:r>
          </w:p>
          <w:p w:rsidR="00000000" w:rsidP="00F22B11">
            <w:pPr>
              <w:pStyle w:val="List"/>
              <w:rPr>
                <w:lang w:val="en-NZ"/>
              </w:rPr>
            </w:pPr>
            <w:r w:rsidRPr="00F22B11">
              <w:t>5.7.Use water resources efficiently during service and safely dispose of hazardous and other waste according to organisational procedures.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List"/>
              <w:rPr>
                <w:lang w:val="en-NZ"/>
              </w:rPr>
            </w:pPr>
            <w:r w:rsidRPr="00F22B11">
              <w:t>6.</w:t>
            </w:r>
            <w:r w:rsidRPr="00F22B11">
              <w:tab/>
              <w:t>Finish designs and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"/>
            </w:pPr>
            <w:r w:rsidRPr="00F22B11">
              <w:t>6.1.Select finishing tools</w:t>
            </w:r>
            <w:r w:rsidRPr="00F22B11">
              <w:t xml:space="preserve"> and techniques and use to achieve planned designs to client satisfaction.</w:t>
            </w:r>
          </w:p>
          <w:p w:rsidR="00000000" w:rsidRPr="00F22B11" w:rsidP="00F22B11">
            <w:pPr>
              <w:pStyle w:val="List"/>
            </w:pPr>
            <w:r w:rsidRPr="00F22B11">
              <w:t>6.2.Review colour service outcomes against client design expectations and confirm client satisfaction with result.</w:t>
            </w:r>
          </w:p>
          <w:p w:rsidR="00000000" w:rsidRPr="00F22B11" w:rsidP="00F22B11">
            <w:pPr>
              <w:pStyle w:val="List"/>
            </w:pPr>
            <w:r w:rsidRPr="00F22B11">
              <w:t>6.3.Propose remedial action in response to any client concerns and post service analysis of hair condition and colour appearance.</w:t>
            </w:r>
          </w:p>
          <w:p w:rsidR="00000000" w:rsidRPr="00F22B11" w:rsidP="00F22B11">
            <w:pPr>
              <w:pStyle w:val="List"/>
            </w:pPr>
            <w:r w:rsidRPr="00F22B11">
              <w:t>6.4.Reach agreement with client on proposed solutions through positive and open communication.</w:t>
            </w:r>
          </w:p>
          <w:p w:rsidR="00000000" w:rsidRPr="00F22B11" w:rsidP="00F22B11">
            <w:pPr>
              <w:pStyle w:val="List"/>
            </w:pPr>
            <w:r w:rsidRPr="00F22B11">
              <w:t>6.5.Advise on and recommend hom</w:t>
            </w:r>
            <w:r w:rsidRPr="00F22B11">
              <w:t>e colour care products and sun protection strategies.</w:t>
            </w:r>
          </w:p>
          <w:p w:rsidR="00000000" w:rsidRPr="00F22B11" w:rsidP="00F22B11">
            <w:pPr>
              <w:pStyle w:val="List"/>
            </w:pPr>
            <w:r w:rsidRPr="00F22B11">
              <w:t>6.6.Update client history to include full details of colour service.</w:t>
            </w:r>
          </w:p>
        </w:tc>
      </w:tr>
    </w:tbl>
    <w:p w:rsidR="00000000" w:rsidRPr="00F22B11" w:rsidP="00F22B11">
      <w:pPr>
        <w:pStyle w:val="BodyText"/>
      </w:pPr>
    </w:p>
    <w:p w:rsidR="00000000" w:rsidRPr="00F22B11" w:rsidP="00F22B11">
      <w:pPr>
        <w:pStyle w:val="AllowPageBreak"/>
      </w:pPr>
    </w:p>
    <w:p w:rsidR="00000000" w:rsidRPr="00F22B11" w:rsidP="00F22B11">
      <w:pPr>
        <w:pStyle w:val="Heading1"/>
      </w:pPr>
      <w:bookmarkStart w:id="7" w:name="O_842581"/>
      <w:bookmarkEnd w:id="7"/>
      <w:r w:rsidRPr="00F22B1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t>Foundation skills essential to performance in this unit, but not explicit in the performance cri</w:t>
            </w:r>
            <w:r w:rsidRPr="00F22B11">
              <w:t>teria are listed here, along with a brief context statement.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BodyText"/>
            </w:pPr>
            <w:r w:rsidRPr="00F22B1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rPr>
                <w:rStyle w:val="SpecialBold"/>
              </w:rPr>
              <w:t>Description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Bullet"/>
            </w:pPr>
            <w:r w:rsidRPr="00F22B11">
              <w:t>interpret and analyse complex documents about creative colouring trends, techniques and products</w:t>
            </w:r>
          </w:p>
          <w:p w:rsidR="00000000" w:rsidP="00F22B11">
            <w:pPr>
              <w:pStyle w:val="ListBullet"/>
              <w:rPr>
                <w:lang w:val="en-NZ"/>
              </w:rPr>
            </w:pPr>
            <w:r w:rsidRPr="00F22B11">
              <w:t>interpret sometimes unfamiliar and detailed documents including organisational procedures, product instructions and safety data sheets.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Bullet"/>
            </w:pPr>
            <w:r w:rsidRPr="00F22B11">
              <w:t>ask open and closed probe questions and actively listen to effectively interact with cli</w:t>
            </w:r>
            <w:r w:rsidRPr="00F22B11">
              <w:t>ent and meet their needs</w:t>
            </w:r>
          </w:p>
          <w:p w:rsidR="00000000" w:rsidP="00F22B11">
            <w:pPr>
              <w:pStyle w:val="ListBullet"/>
              <w:rPr>
                <w:lang w:val="en-NZ"/>
              </w:rPr>
            </w:pPr>
            <w:r w:rsidRPr="00F22B11">
              <w:t>clearly represent complex and creative design concepts to clients and other hairdressers.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Bullet"/>
            </w:pPr>
            <w:r w:rsidRPr="00F22B11">
              <w:t>calculate and record ratios, measure, mix and apply colour products in correct proportions</w:t>
            </w:r>
          </w:p>
          <w:p w:rsidR="00000000" w:rsidP="00F22B11">
            <w:pPr>
              <w:pStyle w:val="ListBullet"/>
              <w:rPr>
                <w:lang w:val="en-NZ"/>
              </w:rPr>
            </w:pPr>
            <w:r w:rsidRPr="00F22B11">
              <w:t>manage application and proce</w:t>
            </w:r>
            <w:r w:rsidRPr="00F22B11">
              <w:t>ssing times effectively.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ListBullet"/>
              <w:rPr>
                <w:lang w:val="en-NZ"/>
              </w:rPr>
            </w:pPr>
            <w:r w:rsidRPr="00F22B11">
              <w:t>proactively use opportunities to update knowledge of a creative approach to hair colouring services.</w:t>
            </w:r>
          </w:p>
        </w:tc>
      </w:tr>
      <w:tr w:rsidTr="00B67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11">
            <w:pPr>
              <w:pStyle w:val="BodyText"/>
              <w:rPr>
                <w:lang w:val="en-NZ"/>
              </w:rPr>
            </w:pPr>
            <w:r w:rsidRPr="00F22B1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11" w:rsidP="00F22B11">
            <w:pPr>
              <w:pStyle w:val="ListBullet"/>
            </w:pPr>
            <w:r w:rsidRPr="00F22B11">
              <w:t xml:space="preserve">collect and evaluate research information to </w:t>
            </w:r>
            <w:r w:rsidRPr="00F22B11">
              <w:t>inform own creative colouring designs</w:t>
            </w:r>
          </w:p>
          <w:p w:rsidR="00000000" w:rsidRPr="00F22B11" w:rsidP="00F22B11">
            <w:pPr>
              <w:pStyle w:val="ListBullet"/>
            </w:pPr>
            <w:r w:rsidRPr="00F22B11">
              <w:t>manage own timing and productivity to complete creative colouring services within organisational service times.</w:t>
            </w:r>
          </w:p>
        </w:tc>
      </w:tr>
    </w:tbl>
    <w:p w:rsidR="00000000" w:rsidRPr="00F22B11" w:rsidP="00F22B11">
      <w:pPr>
        <w:pStyle w:val="BodyText"/>
      </w:pPr>
    </w:p>
    <w:p w:rsidR="00000000" w:rsidRPr="00F22B11" w:rsidP="00F22B11">
      <w:pPr>
        <w:pStyle w:val="AllowPageBreak"/>
      </w:pPr>
    </w:p>
    <w:p w:rsidR="00000000" w:rsidRPr="00F22B11" w:rsidP="00F22B11">
      <w:pPr>
        <w:pStyle w:val="Heading1"/>
      </w:pPr>
      <w:bookmarkStart w:id="8" w:name="O_842583"/>
      <w:bookmarkEnd w:id="8"/>
      <w:r w:rsidRPr="00F22B11">
        <w:t>Unit Mapping Information</w:t>
      </w:r>
    </w:p>
    <w:p w:rsidR="00000000" w:rsidRPr="00F22B11" w:rsidP="00B67108">
      <w:pPr>
        <w:pStyle w:val="BodyText"/>
      </w:pPr>
      <w:r w:rsidRPr="00F22B11">
        <w:t>No equivalent unit.</w:t>
      </w:r>
    </w:p>
    <w:p w:rsidR="00000000" w:rsidRPr="00F22B11" w:rsidP="00F22B11">
      <w:pPr>
        <w:pStyle w:val="Heading1"/>
      </w:pPr>
      <w:bookmarkStart w:id="9" w:name="O_842590"/>
      <w:bookmarkEnd w:id="9"/>
      <w:r w:rsidRPr="00F22B11">
        <w:t>Links</w:t>
      </w:r>
    </w:p>
    <w:p w:rsidR="00000000" w:rsidRPr="00F22B11" w:rsidP="00B67108">
      <w:pPr>
        <w:pStyle w:val="BodyText"/>
      </w:pPr>
      <w:r w:rsidRPr="00F22B11">
        <w:t>Companion Volume im</w:t>
      </w:r>
      <w:r w:rsidRPr="00F22B11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55EA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22B11" w:rsidP="00F22B11"/>
    <w:sectPr w:rsidSect="00F22B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11" w:rsidRPr="00B67108" w:rsidP="00B67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08" w:rsidP="00F22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108" w:rsidP="00F22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7108" w:rsidP="00F22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B11" w:rsidRPr="00B67108" w:rsidP="00B67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08" w:rsidRPr="002D2AF8" w:rsidP="00F22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SHBHCLS007 Enhance hair designs using creative colouring and lightening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67108" w:rsidP="00F22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0C9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563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B11"/>
  </w:style>
  <w:style w:type="character" w:customStyle="1" w:styleId="Heading1Char">
    <w:name w:val="Heading 1 Char"/>
    <w:basedOn w:val="DefaultParagraphFont"/>
    <w:link w:val="Heading1"/>
    <w:rsid w:val="00F22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B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2B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2B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B11"/>
    <w:rPr>
      <w:b/>
      <w:spacing w:val="0"/>
    </w:rPr>
  </w:style>
  <w:style w:type="paragraph" w:customStyle="1" w:styleId="SuperHeading">
    <w:name w:val="SuperHeading"/>
    <w:basedOn w:val="Normal"/>
    <w:rsid w:val="00F22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B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2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B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2B11"/>
    <w:rPr>
      <w:i/>
    </w:rPr>
  </w:style>
  <w:style w:type="paragraph" w:styleId="Caption">
    <w:name w:val="caption"/>
    <w:basedOn w:val="BodyText"/>
    <w:next w:val="Normal"/>
    <w:qFormat/>
    <w:rsid w:val="00F22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B11"/>
  </w:style>
  <w:style w:type="paragraph" w:styleId="TableofFigures">
    <w:name w:val="table of figures"/>
    <w:basedOn w:val="Normal"/>
    <w:next w:val="Normal"/>
    <w:semiHidden/>
    <w:rsid w:val="00F22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B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B11"/>
    <w:rPr>
      <w:rFonts w:ascii="Wingdings" w:hAnsi="Wingdings"/>
    </w:rPr>
  </w:style>
  <w:style w:type="paragraph" w:customStyle="1" w:styleId="TableHeading">
    <w:name w:val="Table Heading"/>
    <w:basedOn w:val="HeadingBase"/>
    <w:rsid w:val="00F22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B11"/>
    <w:rPr>
      <w:color w:val="0033CC"/>
      <w:u w:val="none"/>
    </w:rPr>
  </w:style>
  <w:style w:type="paragraph" w:customStyle="1" w:styleId="BodyTextRight">
    <w:name w:val="Body Text Right"/>
    <w:basedOn w:val="BodyText"/>
    <w:rsid w:val="00F22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B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B11"/>
    <w:rPr>
      <w:sz w:val="32"/>
    </w:rPr>
  </w:style>
  <w:style w:type="paragraph" w:customStyle="1" w:styleId="HeadingProcedure">
    <w:name w:val="Heading Procedure"/>
    <w:basedOn w:val="HeadingBase"/>
    <w:next w:val="Normal"/>
    <w:rsid w:val="00F22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B11"/>
    <w:pPr>
      <w:spacing w:before="60" w:after="60"/>
    </w:pPr>
  </w:style>
  <w:style w:type="paragraph" w:styleId="ListContinue">
    <w:name w:val="List Continue"/>
    <w:basedOn w:val="List"/>
    <w:rsid w:val="00F22B11"/>
    <w:pPr>
      <w:ind w:firstLine="0"/>
    </w:pPr>
  </w:style>
  <w:style w:type="paragraph" w:customStyle="1" w:styleId="ListNote">
    <w:name w:val="List Note"/>
    <w:basedOn w:val="List"/>
    <w:rsid w:val="00F22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B11"/>
    <w:rPr>
      <w:rFonts w:ascii="Courier New" w:hAnsi="Courier New"/>
    </w:rPr>
  </w:style>
  <w:style w:type="paragraph" w:customStyle="1" w:styleId="NoteBullet">
    <w:name w:val="Note Bullet"/>
    <w:basedOn w:val="Note"/>
    <w:rsid w:val="00F22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B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B11"/>
    <w:rPr>
      <w:b/>
      <w:smallCaps/>
    </w:rPr>
  </w:style>
  <w:style w:type="paragraph" w:customStyle="1" w:styleId="TableListNumber">
    <w:name w:val="Table List Number"/>
    <w:basedOn w:val="ListNumber"/>
    <w:rsid w:val="00F22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B11"/>
    <w:pPr>
      <w:numPr>
        <w:numId w:val="8"/>
      </w:numPr>
    </w:pPr>
  </w:style>
  <w:style w:type="paragraph" w:customStyle="1" w:styleId="ListAlpha2">
    <w:name w:val="List Alpha 2"/>
    <w:basedOn w:val="List2"/>
    <w:rsid w:val="00F22B11"/>
    <w:pPr>
      <w:numPr>
        <w:numId w:val="7"/>
      </w:numPr>
    </w:pPr>
  </w:style>
  <w:style w:type="paragraph" w:styleId="List2">
    <w:name w:val="List 2"/>
    <w:basedOn w:val="BodyText"/>
    <w:rsid w:val="00F22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B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B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B11"/>
    <w:pPr>
      <w:numPr>
        <w:numId w:val="3"/>
      </w:numPr>
    </w:pPr>
  </w:style>
  <w:style w:type="paragraph" w:styleId="ListContinue2">
    <w:name w:val="List Continue 2"/>
    <w:basedOn w:val="List2"/>
    <w:rsid w:val="00F22B11"/>
    <w:pPr>
      <w:ind w:firstLine="0"/>
    </w:pPr>
  </w:style>
  <w:style w:type="paragraph" w:styleId="ListContinue3">
    <w:name w:val="List Continue 3"/>
    <w:basedOn w:val="List3"/>
    <w:rsid w:val="00F22B11"/>
    <w:pPr>
      <w:ind w:left="1021" w:firstLine="0"/>
    </w:pPr>
  </w:style>
  <w:style w:type="paragraph" w:styleId="ListContinue4">
    <w:name w:val="List Continue 4"/>
    <w:basedOn w:val="List4"/>
    <w:rsid w:val="00F22B11"/>
    <w:pPr>
      <w:ind w:firstLine="0"/>
    </w:pPr>
  </w:style>
  <w:style w:type="paragraph" w:styleId="ListContinue5">
    <w:name w:val="List Continue 5"/>
    <w:basedOn w:val="List5"/>
    <w:rsid w:val="00F22B11"/>
    <w:pPr>
      <w:ind w:firstLine="0"/>
    </w:pPr>
  </w:style>
  <w:style w:type="paragraph" w:styleId="ListNumber3">
    <w:name w:val="List Number 3"/>
    <w:basedOn w:val="List3"/>
    <w:rsid w:val="00F22B11"/>
    <w:pPr>
      <w:numPr>
        <w:numId w:val="4"/>
      </w:numPr>
    </w:pPr>
  </w:style>
  <w:style w:type="paragraph" w:styleId="ListNumber4">
    <w:name w:val="List Number 4"/>
    <w:basedOn w:val="List4"/>
    <w:rsid w:val="00F22B11"/>
    <w:pPr>
      <w:numPr>
        <w:numId w:val="5"/>
      </w:numPr>
    </w:pPr>
  </w:style>
  <w:style w:type="paragraph" w:styleId="ListNumber5">
    <w:name w:val="List Number 5"/>
    <w:basedOn w:val="List5"/>
    <w:rsid w:val="00F22B11"/>
    <w:pPr>
      <w:numPr>
        <w:numId w:val="6"/>
      </w:numPr>
    </w:pPr>
  </w:style>
  <w:style w:type="paragraph" w:styleId="BlockText">
    <w:name w:val="Block Text"/>
    <w:basedOn w:val="Normal"/>
    <w:rsid w:val="00F22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B11"/>
    <w:rPr>
      <w:sz w:val="16"/>
      <w:vertAlign w:val="superscript"/>
    </w:rPr>
  </w:style>
  <w:style w:type="character" w:customStyle="1" w:styleId="Symbols">
    <w:name w:val="Symbols"/>
    <w:basedOn w:val="DefaultParagraphFont"/>
    <w:rsid w:val="00F22B11"/>
    <w:rPr>
      <w:rFonts w:ascii="Symbol" w:hAnsi="Symbol"/>
    </w:rPr>
  </w:style>
  <w:style w:type="character" w:customStyle="1" w:styleId="MenuOptions">
    <w:name w:val="Menu Options"/>
    <w:basedOn w:val="DefaultParagraphFont"/>
    <w:rsid w:val="00F22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B11"/>
    <w:rPr>
      <w:b/>
    </w:rPr>
  </w:style>
  <w:style w:type="character" w:customStyle="1" w:styleId="Underlined">
    <w:name w:val="Underlined"/>
    <w:basedOn w:val="DefaultParagraphFont"/>
    <w:rsid w:val="00F22B11"/>
    <w:rPr>
      <w:u w:val="single"/>
    </w:rPr>
  </w:style>
  <w:style w:type="paragraph" w:customStyle="1" w:styleId="TableBodyTextRight">
    <w:name w:val="Table Body Text Right"/>
    <w:basedOn w:val="TableBodyText"/>
    <w:rsid w:val="00F22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B11"/>
    <w:rPr>
      <w:sz w:val="18"/>
    </w:rPr>
  </w:style>
  <w:style w:type="paragraph" w:customStyle="1" w:styleId="BodySmallRight">
    <w:name w:val="Body Small Right"/>
    <w:basedOn w:val="BodyTextRight"/>
    <w:rsid w:val="00F22B11"/>
    <w:rPr>
      <w:sz w:val="18"/>
      <w:szCs w:val="18"/>
    </w:rPr>
  </w:style>
  <w:style w:type="paragraph" w:customStyle="1" w:styleId="MarginEdition">
    <w:name w:val="Margin Edition"/>
    <w:basedOn w:val="MarginNote"/>
    <w:rsid w:val="00F22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B11"/>
    <w:rPr>
      <w:sz w:val="2"/>
      <w:szCs w:val="2"/>
    </w:rPr>
  </w:style>
  <w:style w:type="character" w:customStyle="1" w:styleId="Small">
    <w:name w:val="Small"/>
    <w:basedOn w:val="DefaultParagraphFont"/>
    <w:rsid w:val="00F22B11"/>
    <w:rPr>
      <w:sz w:val="16"/>
    </w:rPr>
  </w:style>
  <w:style w:type="paragraph" w:customStyle="1" w:styleId="WideTable">
    <w:name w:val="Wide Table"/>
    <w:basedOn w:val="Normal"/>
    <w:rsid w:val="00F22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B11"/>
  </w:style>
  <w:style w:type="paragraph" w:styleId="Quote">
    <w:name w:val="Quote"/>
    <w:basedOn w:val="Heading1"/>
    <w:link w:val="QuoteChar"/>
    <w:qFormat/>
    <w:rsid w:val="00F22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B11"/>
    <w:pPr>
      <w:pageBreakBefore/>
    </w:pPr>
  </w:style>
  <w:style w:type="paragraph" w:customStyle="1" w:styleId="Border">
    <w:name w:val="Border"/>
    <w:basedOn w:val="Normal"/>
    <w:qFormat/>
    <w:rsid w:val="00F22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B11"/>
    <w:rPr>
      <w:u w:val="single"/>
    </w:rPr>
  </w:style>
  <w:style w:type="character" w:customStyle="1" w:styleId="BoldandItalics">
    <w:name w:val="Bold and Italics"/>
    <w:qFormat/>
    <w:rsid w:val="00F22B11"/>
    <w:rPr>
      <w:b/>
      <w:i/>
      <w:u w:val="none"/>
    </w:rPr>
  </w:style>
  <w:style w:type="paragraph" w:styleId="BalloonText">
    <w:name w:val="Balloon Text"/>
    <w:basedOn w:val="Normal"/>
    <w:link w:val="BalloonTextChar"/>
    <w:rsid w:val="00F22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B11"/>
    <w:pPr>
      <w:spacing w:before="0" w:after="0"/>
    </w:pPr>
  </w:style>
  <w:style w:type="paragraph" w:customStyle="1" w:styleId="BodyTextBold">
    <w:name w:val="Body Text Bold"/>
    <w:basedOn w:val="BodyText"/>
    <w:qFormat/>
    <w:rsid w:val="00F22B11"/>
    <w:rPr>
      <w:b/>
    </w:rPr>
  </w:style>
  <w:style w:type="character" w:styleId="Hyperlink">
    <w:name w:val="Hyperlink"/>
    <w:basedOn w:val="DefaultParagraphFont"/>
    <w:uiPriority w:val="99"/>
    <w:unhideWhenUsed/>
    <w:rsid w:val="00B67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5984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SHBHCLS007 Enhance hair designs using creative colouring and lightening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