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6375" w:rsidP="005863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SHBHCLS006 Solve complex colour problems</w:t>
      </w:r>
      <w:r>
        <w:fldChar w:fldCharType="end"/>
      </w:r>
    </w:p>
    <w:p w:rsidR="00586375" w:rsidP="00586375">
      <w:pPr>
        <w:pStyle w:val="Version"/>
        <w:sectPr w:rsidSect="008E0F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0F65" w:rsidP="008E0F65">
      <w:pPr>
        <w:pStyle w:val="SuperHeading"/>
      </w:pPr>
      <w:r w:rsidRPr="008E0F65">
        <w:t>Assessment Requirements for SHBHCLS006 Solve complex colour problems</w:t>
      </w:r>
    </w:p>
    <w:p w:rsidR="00000000" w:rsidRPr="008E0F65" w:rsidP="008E0F65">
      <w:pPr>
        <w:pStyle w:val="Heading1"/>
      </w:pPr>
      <w:bookmarkStart w:id="1" w:name="O_842566"/>
      <w:bookmarkEnd w:id="1"/>
      <w:r w:rsidRPr="008E0F65">
        <w:t>Modification History</w:t>
      </w:r>
    </w:p>
    <w:p w:rsidR="00000000" w:rsidRPr="008E0F65" w:rsidP="00586375">
      <w:pPr>
        <w:pStyle w:val="BodyText"/>
      </w:pPr>
      <w:r w:rsidRPr="008E0F65">
        <w:t>Not applicable.</w:t>
      </w:r>
    </w:p>
    <w:p w:rsidR="00000000" w:rsidRPr="008E0F65" w:rsidP="008E0F65">
      <w:pPr>
        <w:pStyle w:val="Heading1"/>
      </w:pPr>
      <w:bookmarkStart w:id="2" w:name="O_842567"/>
      <w:bookmarkEnd w:id="2"/>
      <w:r w:rsidRPr="008E0F65">
        <w:t>Performance Evidence</w:t>
      </w:r>
    </w:p>
    <w:p w:rsidR="00000000" w:rsidRPr="008E0F65" w:rsidP="00586375">
      <w:pPr>
        <w:pStyle w:val="BodyText"/>
      </w:pPr>
      <w:r w:rsidRPr="008E0F65">
        <w:t>Evi</w:t>
      </w:r>
      <w:r w:rsidRPr="008E0F65">
        <w:t>dence of the ability to complete tasks outlined in elements and performance criteria of this unit in the context of the job role, and:</w:t>
      </w:r>
    </w:p>
    <w:p w:rsidR="00000000" w:rsidRPr="008E0F65" w:rsidP="008E0F65">
      <w:pPr>
        <w:pStyle w:val="ListBullet"/>
      </w:pPr>
      <w:r w:rsidRPr="008E0F65">
        <w:t xml:space="preserve">complete a research project, using information from at least three different sources, to identify, explore and complete </w:t>
      </w:r>
      <w:r w:rsidRPr="008E0F65">
        <w:t>a written report on:</w:t>
      </w:r>
    </w:p>
    <w:p w:rsidR="00000000" w:rsidRPr="008E0F65" w:rsidP="008E0F65">
      <w:pPr>
        <w:pStyle w:val="ListBullet2"/>
      </w:pPr>
      <w:r w:rsidRPr="008E0F65">
        <w:t>current colour correction products and their use in complex problems</w:t>
      </w:r>
    </w:p>
    <w:p w:rsidR="00000000" w:rsidRPr="008E0F65" w:rsidP="008E0F65">
      <w:pPr>
        <w:pStyle w:val="ListBullet2"/>
      </w:pPr>
      <w:r w:rsidRPr="008E0F65">
        <w:t>new and emerging products and their use in complex problems</w:t>
      </w:r>
    </w:p>
    <w:p w:rsidR="00000000" w:rsidRPr="008E0F65" w:rsidP="008E0F65">
      <w:pPr>
        <w:pStyle w:val="ListBullet2"/>
      </w:pPr>
      <w:r w:rsidRPr="008E0F65">
        <w:t>new and emerging techniques for complex colour problems</w:t>
      </w:r>
    </w:p>
    <w:p w:rsidR="00000000" w:rsidRPr="008E0F65" w:rsidP="008E0F65">
      <w:pPr>
        <w:pStyle w:val="ListBullet"/>
      </w:pPr>
      <w:r w:rsidRPr="008E0F65">
        <w:t>analyse the complex colour correction needs of a</w:t>
      </w:r>
      <w:r w:rsidRPr="008E0F65">
        <w:t>t least eight different clients and develop an individually tailored corrective colour treatment plan for each</w:t>
      </w:r>
    </w:p>
    <w:p w:rsidR="00000000" w:rsidRPr="008E0F65" w:rsidP="008E0F65">
      <w:pPr>
        <w:pStyle w:val="ListBullet"/>
      </w:pPr>
      <w:r w:rsidRPr="008E0F65">
        <w:t>cover the following client characteristics to recommend appropriate colour correction treatments within the plan for each client:</w:t>
      </w:r>
    </w:p>
    <w:p w:rsidR="00000000" w:rsidRPr="008E0F65" w:rsidP="008E0F65">
      <w:pPr>
        <w:pStyle w:val="ListBullet2"/>
      </w:pPr>
      <w:r w:rsidRPr="008E0F65">
        <w:t>natural hair t</w:t>
      </w:r>
      <w:r w:rsidRPr="008E0F65">
        <w:t>ype, texture, porosity, density and elasticity</w:t>
      </w:r>
    </w:p>
    <w:p w:rsidR="00000000" w:rsidRPr="008E0F65" w:rsidP="008E0F65">
      <w:pPr>
        <w:pStyle w:val="ListBullet2"/>
      </w:pPr>
      <w:r w:rsidRPr="008E0F65">
        <w:t>natural base colour</w:t>
      </w:r>
    </w:p>
    <w:p w:rsidR="00000000" w:rsidRPr="008E0F65" w:rsidP="008E0F65">
      <w:pPr>
        <w:pStyle w:val="ListBullet2"/>
      </w:pPr>
      <w:r w:rsidRPr="008E0F65">
        <w:t>artificial base colour</w:t>
      </w:r>
    </w:p>
    <w:p w:rsidR="00000000" w:rsidRPr="008E0F65" w:rsidP="008E0F65">
      <w:pPr>
        <w:pStyle w:val="ListBullet2"/>
      </w:pPr>
      <w:r w:rsidRPr="008E0F65">
        <w:t>hair colour tone</w:t>
      </w:r>
    </w:p>
    <w:p w:rsidR="00000000" w:rsidRPr="008E0F65" w:rsidP="008E0F65">
      <w:pPr>
        <w:pStyle w:val="ListBullet2"/>
      </w:pPr>
      <w:r w:rsidRPr="008E0F65">
        <w:t>percentage of white hair</w:t>
      </w:r>
    </w:p>
    <w:p w:rsidR="00000000" w:rsidRPr="008E0F65" w:rsidP="008E0F65">
      <w:pPr>
        <w:pStyle w:val="ListBullet2"/>
      </w:pPr>
      <w:r w:rsidRPr="008E0F65">
        <w:t>presence of lightening agents or artificial hair colour treatments on hair</w:t>
      </w:r>
    </w:p>
    <w:p w:rsidR="00000000" w:rsidRPr="008E0F65" w:rsidP="008E0F65">
      <w:pPr>
        <w:pStyle w:val="ListBullet2"/>
      </w:pPr>
      <w:r w:rsidRPr="008E0F65">
        <w:t>existing chemical services</w:t>
      </w:r>
    </w:p>
    <w:p w:rsidR="00000000" w:rsidRPr="008E0F65" w:rsidP="008E0F65">
      <w:pPr>
        <w:pStyle w:val="ListBullet2"/>
      </w:pPr>
      <w:r w:rsidRPr="008E0F65">
        <w:t>skin tone</w:t>
      </w:r>
    </w:p>
    <w:p w:rsidR="00000000" w:rsidRPr="008E0F65" w:rsidP="008E0F65">
      <w:pPr>
        <w:pStyle w:val="ListBullet2"/>
      </w:pPr>
      <w:r w:rsidRPr="008E0F65">
        <w:t>length of hair</w:t>
      </w:r>
    </w:p>
    <w:p w:rsidR="00000000" w:rsidRPr="008E0F65" w:rsidP="008E0F65">
      <w:pPr>
        <w:pStyle w:val="ListBullet2"/>
      </w:pPr>
      <w:r w:rsidRPr="008E0F65">
        <w:t>scalp condition</w:t>
      </w:r>
    </w:p>
    <w:p w:rsidR="00000000" w:rsidRPr="008E0F65" w:rsidP="008E0F65">
      <w:pPr>
        <w:pStyle w:val="ListBullet"/>
      </w:pPr>
      <w:r w:rsidRPr="008E0F65">
        <w:t>complete a staged series of colour correction treatments, in line with a plan, for at least four clients which consistently achieve target colour and tone results to client satisfaction</w:t>
      </w:r>
    </w:p>
    <w:p w:rsidR="00000000" w:rsidRPr="008E0F65" w:rsidP="008E0F65">
      <w:pPr>
        <w:pStyle w:val="ListBullet"/>
      </w:pPr>
      <w:r w:rsidRPr="008E0F65">
        <w:t>use these colour deposit lifting produ</w:t>
      </w:r>
      <w:r w:rsidRPr="008E0F65">
        <w:t>cts cumulatively across the suite of treatments:</w:t>
      </w:r>
    </w:p>
    <w:p w:rsidR="00000000" w:rsidRPr="008E0F65" w:rsidP="008E0F65">
      <w:pPr>
        <w:pStyle w:val="ListBullet2"/>
      </w:pPr>
      <w:r w:rsidRPr="008E0F65">
        <w:t>bleaches</w:t>
      </w:r>
    </w:p>
    <w:p w:rsidR="00000000" w:rsidRPr="008E0F65" w:rsidP="008E0F65">
      <w:pPr>
        <w:pStyle w:val="ListBullet2"/>
      </w:pPr>
      <w:r w:rsidRPr="008E0F65">
        <w:t>hydrogen peroxide</w:t>
      </w:r>
    </w:p>
    <w:p w:rsidR="00000000" w:rsidRPr="008E0F65" w:rsidP="008E0F65">
      <w:pPr>
        <w:pStyle w:val="ListBullet2"/>
      </w:pPr>
      <w:r w:rsidRPr="008E0F65">
        <w:t>powder lighteners</w:t>
      </w:r>
    </w:p>
    <w:p w:rsidR="00000000" w:rsidRPr="008E0F65" w:rsidP="008E0F65">
      <w:pPr>
        <w:pStyle w:val="ListBullet2"/>
      </w:pPr>
      <w:r w:rsidRPr="008E0F65">
        <w:t>stripping products</w:t>
      </w:r>
    </w:p>
    <w:p w:rsidR="00000000" w:rsidRPr="008E0F65" w:rsidP="008E0F65">
      <w:pPr>
        <w:pStyle w:val="ListBullet"/>
      </w:pPr>
      <w:r w:rsidRPr="008E0F65">
        <w:t>use these colour products cumulatively across the suite of treatments:</w:t>
      </w:r>
    </w:p>
    <w:p w:rsidR="00000000" w:rsidRPr="008E0F65" w:rsidP="008E0F65">
      <w:pPr>
        <w:pStyle w:val="ListBullet2"/>
      </w:pPr>
      <w:r w:rsidRPr="008E0F65">
        <w:t>pre-pigmenting products</w:t>
      </w:r>
    </w:p>
    <w:p w:rsidR="00000000" w:rsidRPr="008E0F65" w:rsidP="008E0F65">
      <w:pPr>
        <w:pStyle w:val="ListBullet2"/>
      </w:pPr>
      <w:r w:rsidRPr="008E0F65">
        <w:t>permanent colour</w:t>
      </w:r>
    </w:p>
    <w:p w:rsidR="00000000" w:rsidRPr="008E0F65" w:rsidP="008E0F65">
      <w:pPr>
        <w:pStyle w:val="ListBullet"/>
      </w:pPr>
      <w:r w:rsidRPr="008E0F65">
        <w:t>record the following de</w:t>
      </w:r>
      <w:r w:rsidRPr="008E0F65">
        <w:t>tails of the colour service in the history for each client serviced:</w:t>
      </w:r>
    </w:p>
    <w:p w:rsidR="00000000" w:rsidRPr="008E0F65" w:rsidP="008E0F65">
      <w:pPr>
        <w:pStyle w:val="ListBullet2"/>
      </w:pPr>
      <w:r w:rsidRPr="008E0F65">
        <w:t>pre-service hair analysis and colour problem</w:t>
      </w:r>
    </w:p>
    <w:p w:rsidR="00000000" w:rsidRPr="008E0F65" w:rsidP="008E0F65">
      <w:pPr>
        <w:pStyle w:val="ListBullet2"/>
      </w:pPr>
      <w:r w:rsidRPr="008E0F65">
        <w:t>contraindications</w:t>
      </w:r>
    </w:p>
    <w:p w:rsidR="00000000" w:rsidRPr="008E0F65" w:rsidP="008E0F65">
      <w:pPr>
        <w:pStyle w:val="ListBullet2"/>
      </w:pPr>
      <w:r w:rsidRPr="008E0F65">
        <w:t>reaction to skin tests or products</w:t>
      </w:r>
    </w:p>
    <w:p w:rsidR="00000000" w:rsidRPr="008E0F65" w:rsidP="008E0F65">
      <w:pPr>
        <w:pStyle w:val="ListBullet2"/>
      </w:pPr>
      <w:r w:rsidRPr="008E0F65">
        <w:t>colour correction products selected</w:t>
      </w:r>
    </w:p>
    <w:p w:rsidR="00000000" w:rsidRPr="008E0F65" w:rsidP="008E0F65">
      <w:pPr>
        <w:pStyle w:val="ListBullet2"/>
      </w:pPr>
      <w:r w:rsidRPr="008E0F65">
        <w:t>brand and colour selection</w:t>
      </w:r>
    </w:p>
    <w:p w:rsidR="00000000" w:rsidRPr="008E0F65" w:rsidP="008E0F65">
      <w:pPr>
        <w:pStyle w:val="ListBullet2"/>
      </w:pPr>
      <w:r w:rsidRPr="008E0F65">
        <w:t>application techniques, p</w:t>
      </w:r>
      <w:r w:rsidRPr="008E0F65">
        <w:t>rocessing methods and times</w:t>
      </w:r>
    </w:p>
    <w:p w:rsidR="00000000" w:rsidRPr="008E0F65" w:rsidP="008E0F65">
      <w:pPr>
        <w:pStyle w:val="ListBullet2"/>
      </w:pPr>
      <w:r w:rsidRPr="008E0F65">
        <w:t>colour and hair condition outcome</w:t>
      </w:r>
    </w:p>
    <w:p w:rsidR="00000000" w:rsidRPr="008E0F65" w:rsidP="008E0F65">
      <w:pPr>
        <w:pStyle w:val="ListBullet2"/>
      </w:pPr>
      <w:r w:rsidRPr="008E0F65">
        <w:t>recommended home care products.</w:t>
      </w:r>
    </w:p>
    <w:p w:rsidR="00000000" w:rsidRPr="008E0F65" w:rsidP="008E0F65">
      <w:pPr>
        <w:pStyle w:val="AllowPageBreak"/>
      </w:pPr>
    </w:p>
    <w:p w:rsidR="00000000" w:rsidRPr="008E0F65" w:rsidP="008E0F65">
      <w:pPr>
        <w:pStyle w:val="Heading1"/>
      </w:pPr>
      <w:bookmarkStart w:id="3" w:name="O_842568"/>
      <w:bookmarkEnd w:id="3"/>
      <w:r w:rsidRPr="008E0F65">
        <w:t>Knowledge Evidence</w:t>
      </w:r>
    </w:p>
    <w:p w:rsidR="00000000" w:rsidRPr="008E0F65" w:rsidP="00586375">
      <w:pPr>
        <w:pStyle w:val="BodyText"/>
      </w:pPr>
      <w:r w:rsidRPr="008E0F65">
        <w:t>Demonstrated knowledge required to complete the tasks outlined in elements and performance criteria of this unit:</w:t>
      </w:r>
    </w:p>
    <w:p w:rsidR="00000000" w:rsidRPr="008E0F65" w:rsidP="008E0F65">
      <w:pPr>
        <w:pStyle w:val="ListBullet"/>
      </w:pPr>
      <w:r w:rsidRPr="008E0F65">
        <w:t>colour wheel and its use in colour selection to achieve warm and cool tones</w:t>
      </w:r>
    </w:p>
    <w:p w:rsidR="00000000" w:rsidRPr="008E0F65" w:rsidP="008E0F65">
      <w:pPr>
        <w:pStyle w:val="ListBullet"/>
      </w:pPr>
      <w:r w:rsidRPr="008E0F65">
        <w:t>hair biology, at an elementary level of understanding:</w:t>
      </w:r>
    </w:p>
    <w:p w:rsidR="00000000" w:rsidRPr="008E0F65" w:rsidP="008E0F65">
      <w:pPr>
        <w:pStyle w:val="ListBullet2"/>
      </w:pPr>
      <w:r w:rsidRPr="008E0F65">
        <w:t>main functions and role of hair</w:t>
      </w:r>
    </w:p>
    <w:p w:rsidR="00000000" w:rsidRPr="008E0F65" w:rsidP="008E0F65">
      <w:pPr>
        <w:pStyle w:val="ListBullet2"/>
      </w:pPr>
      <w:r w:rsidRPr="008E0F65">
        <w:t>main factors contributing to hair colour</w:t>
      </w:r>
    </w:p>
    <w:p w:rsidR="00000000" w:rsidRPr="008E0F65" w:rsidP="008E0F65">
      <w:pPr>
        <w:pStyle w:val="ListBullet2"/>
      </w:pPr>
      <w:r w:rsidRPr="008E0F65">
        <w:t>structure and cellular features of hair and hair fo</w:t>
      </w:r>
      <w:r w:rsidRPr="008E0F65">
        <w:t>llicles</w:t>
      </w:r>
    </w:p>
    <w:p w:rsidR="00000000" w:rsidRPr="008E0F65" w:rsidP="008E0F65">
      <w:pPr>
        <w:pStyle w:val="ListBullet2"/>
      </w:pPr>
      <w:r w:rsidRPr="008E0F65">
        <w:t>process of hair growth and the hair growth cycle</w:t>
      </w:r>
    </w:p>
    <w:p w:rsidR="00000000" w:rsidRPr="008E0F65" w:rsidP="008E0F65">
      <w:pPr>
        <w:pStyle w:val="ListBullet2"/>
      </w:pPr>
      <w:r w:rsidRPr="008E0F65">
        <w:t>characteristics of normal and damaged hair</w:t>
      </w:r>
    </w:p>
    <w:p w:rsidR="00000000" w:rsidRPr="008E0F65" w:rsidP="008E0F65">
      <w:pPr>
        <w:pStyle w:val="ListBullet"/>
      </w:pPr>
      <w:r w:rsidRPr="008E0F65">
        <w:t>relationship between hair porosity, texture, condition and the success of corrective colour treatments</w:t>
      </w:r>
    </w:p>
    <w:p w:rsidR="00000000" w:rsidRPr="008E0F65" w:rsidP="008E0F65">
      <w:pPr>
        <w:pStyle w:val="ListBullet"/>
      </w:pPr>
      <w:r w:rsidRPr="008E0F65">
        <w:t xml:space="preserve">basic concepts of cosmetic chemistry, as they apply </w:t>
      </w:r>
      <w:r w:rsidRPr="008E0F65">
        <w:t>to effective and safe use of colour and lightening products:</w:t>
      </w:r>
    </w:p>
    <w:p w:rsidR="00000000" w:rsidRPr="008E0F65" w:rsidP="008E0F65">
      <w:pPr>
        <w:pStyle w:val="ListBullet2"/>
      </w:pPr>
      <w:r w:rsidRPr="008E0F65">
        <w:t>bonds</w:t>
      </w:r>
    </w:p>
    <w:p w:rsidR="00000000" w:rsidRPr="008E0F65" w:rsidP="008E0F65">
      <w:pPr>
        <w:pStyle w:val="ListBullet2"/>
      </w:pPr>
      <w:r w:rsidRPr="008E0F65">
        <w:t>molecules</w:t>
      </w:r>
    </w:p>
    <w:p w:rsidR="00000000" w:rsidRPr="008E0F65" w:rsidP="008E0F65">
      <w:pPr>
        <w:pStyle w:val="ListBullet2"/>
      </w:pPr>
      <w:r w:rsidRPr="008E0F65">
        <w:t>chemical compounds</w:t>
      </w:r>
    </w:p>
    <w:p w:rsidR="00000000" w:rsidRPr="008E0F65" w:rsidP="008E0F65">
      <w:pPr>
        <w:pStyle w:val="ListBullet2"/>
      </w:pPr>
      <w:r w:rsidRPr="008E0F65">
        <w:t>chemical change</w:t>
      </w:r>
    </w:p>
    <w:p w:rsidR="00000000" w:rsidRPr="008E0F65" w:rsidP="008E0F65">
      <w:pPr>
        <w:pStyle w:val="ListBullet2"/>
      </w:pPr>
      <w:r w:rsidRPr="008E0F65">
        <w:t>neutralisation</w:t>
      </w:r>
    </w:p>
    <w:p w:rsidR="00000000" w:rsidRPr="008E0F65" w:rsidP="008E0F65">
      <w:pPr>
        <w:pStyle w:val="ListBullet2"/>
      </w:pPr>
      <w:r w:rsidRPr="008E0F65">
        <w:t>acids and bases</w:t>
      </w:r>
    </w:p>
    <w:p w:rsidR="00000000" w:rsidRPr="008E0F65" w:rsidP="008E0F65">
      <w:pPr>
        <w:pStyle w:val="ListBullet2"/>
      </w:pPr>
      <w:r w:rsidRPr="008E0F65">
        <w:t>pH</w:t>
      </w:r>
    </w:p>
    <w:p w:rsidR="00000000" w:rsidRPr="008E0F65" w:rsidP="008E0F65">
      <w:pPr>
        <w:pStyle w:val="ListBullet"/>
      </w:pPr>
      <w:r w:rsidRPr="008E0F65">
        <w:t xml:space="preserve">at an elementary level of understanding, the chemical and physical effects on hair structure, </w:t>
      </w:r>
      <w:r w:rsidRPr="008E0F65">
        <w:t>texture and colour of:</w:t>
      </w:r>
    </w:p>
    <w:p w:rsidR="00000000" w:rsidRPr="008E0F65" w:rsidP="008E0F65">
      <w:pPr>
        <w:pStyle w:val="ListBullet2"/>
      </w:pPr>
      <w:r w:rsidRPr="008E0F65">
        <w:t>hair colouring and lightening products</w:t>
      </w:r>
    </w:p>
    <w:p w:rsidR="00000000" w:rsidRPr="008E0F65" w:rsidP="008E0F65">
      <w:pPr>
        <w:pStyle w:val="ListBullet2"/>
      </w:pPr>
      <w:r w:rsidRPr="008E0F65">
        <w:t>pre-pigmenting products</w:t>
      </w:r>
    </w:p>
    <w:p w:rsidR="00000000" w:rsidRPr="008E0F65" w:rsidP="008E0F65">
      <w:pPr>
        <w:pStyle w:val="ListBullet2"/>
      </w:pPr>
      <w:r w:rsidRPr="008E0F65">
        <w:t>sunlight</w:t>
      </w:r>
    </w:p>
    <w:p w:rsidR="00000000" w:rsidRPr="008E0F65" w:rsidP="008E0F65">
      <w:pPr>
        <w:pStyle w:val="ListBullet2"/>
      </w:pPr>
      <w:r w:rsidRPr="008E0F65">
        <w:t>heated hairdressing equipment</w:t>
      </w:r>
    </w:p>
    <w:p w:rsidR="00000000" w:rsidRPr="008E0F65" w:rsidP="008E0F65">
      <w:pPr>
        <w:pStyle w:val="ListBullet"/>
      </w:pPr>
      <w:r w:rsidRPr="008E0F65">
        <w:t>contraindications to using hair colouring and lightening products:</w:t>
      </w:r>
    </w:p>
    <w:p w:rsidR="00000000" w:rsidRPr="008E0F65" w:rsidP="008E0F65">
      <w:pPr>
        <w:pStyle w:val="ListBullet2"/>
      </w:pPr>
      <w:r w:rsidRPr="008E0F65">
        <w:t>hair or scalp damage from previous chemical hair treatments</w:t>
      </w:r>
    </w:p>
    <w:p w:rsidR="00000000" w:rsidRPr="008E0F65" w:rsidP="008E0F65">
      <w:pPr>
        <w:pStyle w:val="ListBullet2"/>
      </w:pPr>
      <w:r w:rsidRPr="008E0F65">
        <w:t>e</w:t>
      </w:r>
      <w:r w:rsidRPr="008E0F65">
        <w:t>xisting metallic based colour on hair</w:t>
      </w:r>
    </w:p>
    <w:p w:rsidR="00000000" w:rsidRPr="008E0F65" w:rsidP="008E0F65">
      <w:pPr>
        <w:pStyle w:val="ListBullet2"/>
      </w:pPr>
      <w:r w:rsidRPr="008E0F65">
        <w:t>hair porosity</w:t>
      </w:r>
    </w:p>
    <w:p w:rsidR="00000000" w:rsidRPr="008E0F65" w:rsidP="008E0F65">
      <w:pPr>
        <w:pStyle w:val="ListBullet2"/>
      </w:pPr>
      <w:r w:rsidRPr="008E0F65">
        <w:t>sunlight or heat affected hair</w:t>
      </w:r>
    </w:p>
    <w:p w:rsidR="00000000" w:rsidRPr="008E0F65" w:rsidP="008E0F65">
      <w:pPr>
        <w:pStyle w:val="ListBullet2"/>
      </w:pPr>
      <w:r w:rsidRPr="008E0F65">
        <w:t>client allergic reactions</w:t>
      </w:r>
    </w:p>
    <w:p w:rsidR="00000000" w:rsidRPr="008E0F65" w:rsidP="008E0F65">
      <w:pPr>
        <w:pStyle w:val="ListBullet"/>
      </w:pPr>
      <w:r w:rsidRPr="008E0F65">
        <w:t>organisation’s colour and lightening products range:</w:t>
      </w:r>
    </w:p>
    <w:p w:rsidR="00000000" w:rsidRPr="008E0F65" w:rsidP="008E0F65">
      <w:pPr>
        <w:pStyle w:val="ListBullet2"/>
      </w:pPr>
      <w:r w:rsidRPr="008E0F65">
        <w:t>colour chart system</w:t>
      </w:r>
    </w:p>
    <w:p w:rsidR="00000000" w:rsidRPr="008E0F65" w:rsidP="008E0F65">
      <w:pPr>
        <w:pStyle w:val="ListBullet2"/>
      </w:pPr>
      <w:r w:rsidRPr="008E0F65">
        <w:t>formulation</w:t>
      </w:r>
    </w:p>
    <w:p w:rsidR="00000000" w:rsidRPr="008E0F65" w:rsidP="008E0F65">
      <w:pPr>
        <w:pStyle w:val="ListBullet2"/>
      </w:pPr>
      <w:r w:rsidRPr="008E0F65">
        <w:t>product purpose</w:t>
      </w:r>
    </w:p>
    <w:p w:rsidR="00000000" w:rsidRPr="008E0F65" w:rsidP="008E0F65">
      <w:pPr>
        <w:pStyle w:val="ListBullet2"/>
      </w:pPr>
      <w:r w:rsidRPr="008E0F65">
        <w:t>action on the hair</w:t>
      </w:r>
    </w:p>
    <w:p w:rsidR="00000000" w:rsidRPr="008E0F65" w:rsidP="008E0F65">
      <w:pPr>
        <w:pStyle w:val="ListBullet2"/>
      </w:pPr>
      <w:r w:rsidRPr="008E0F65">
        <w:t>mixing and</w:t>
      </w:r>
      <w:r w:rsidRPr="008E0F65">
        <w:t xml:space="preserve"> application instructions</w:t>
      </w:r>
    </w:p>
    <w:p w:rsidR="00000000" w:rsidRPr="008E0F65" w:rsidP="008E0F65">
      <w:pPr>
        <w:pStyle w:val="ListBullet2"/>
      </w:pPr>
      <w:r w:rsidRPr="008E0F65">
        <w:t>processing and developing times</w:t>
      </w:r>
    </w:p>
    <w:p w:rsidR="00000000" w:rsidRPr="008E0F65" w:rsidP="008E0F65">
      <w:pPr>
        <w:pStyle w:val="ListBullet2"/>
      </w:pPr>
      <w:r w:rsidRPr="008E0F65">
        <w:t>role and basic content of Safety Data Sheets (SDS) or plain English workplace documents or diagrams that interpret SDS content</w:t>
      </w:r>
    </w:p>
    <w:p w:rsidR="00000000" w:rsidRPr="008E0F65" w:rsidP="008E0F65">
      <w:pPr>
        <w:pStyle w:val="ListBullet"/>
      </w:pPr>
      <w:r w:rsidRPr="008E0F65">
        <w:t>action of peroxide with bleaches and powder lighteners in colour depos</w:t>
      </w:r>
      <w:r w:rsidRPr="008E0F65">
        <w:t>it removal</w:t>
      </w:r>
    </w:p>
    <w:p w:rsidR="00000000" w:rsidRPr="008E0F65" w:rsidP="008E0F65">
      <w:pPr>
        <w:pStyle w:val="ListBullet"/>
      </w:pPr>
      <w:r w:rsidRPr="008E0F65">
        <w:t>levels of peroxide and their applications in colour correction</w:t>
      </w:r>
    </w:p>
    <w:p w:rsidR="00000000" w:rsidRPr="008E0F65" w:rsidP="008E0F65">
      <w:pPr>
        <w:pStyle w:val="ListBullet"/>
      </w:pPr>
      <w:r w:rsidRPr="008E0F65">
        <w:t>basic aspects of local government, state or territory health regulations applicable to providing hair colouring services</w:t>
      </w:r>
    </w:p>
    <w:p w:rsidR="00000000" w:rsidRPr="008E0F65" w:rsidP="008E0F65">
      <w:pPr>
        <w:pStyle w:val="ListBullet"/>
      </w:pPr>
      <w:r w:rsidRPr="008E0F65">
        <w:t>industry practices and organisational procedures for:</w:t>
      </w:r>
    </w:p>
    <w:p w:rsidR="00000000" w:rsidRPr="008E0F65" w:rsidP="008E0F65">
      <w:pPr>
        <w:pStyle w:val="ListBullet2"/>
      </w:pPr>
      <w:r w:rsidRPr="008E0F65">
        <w:t>client</w:t>
      </w:r>
      <w:r w:rsidRPr="008E0F65">
        <w:t xml:space="preserve"> comfort and safety with particular emphasis on:</w:t>
      </w:r>
    </w:p>
    <w:p w:rsidR="00000000" w:rsidRPr="008E0F65" w:rsidP="008E0F65">
      <w:pPr>
        <w:pStyle w:val="ListBullet3"/>
      </w:pPr>
      <w:r w:rsidRPr="008E0F65">
        <w:t>using gown and towels to protect client clothes</w:t>
      </w:r>
    </w:p>
    <w:p w:rsidR="00000000" w:rsidRPr="008E0F65" w:rsidP="008E0F65">
      <w:pPr>
        <w:pStyle w:val="ListBullet3"/>
      </w:pPr>
      <w:r w:rsidRPr="008E0F65">
        <w:t>application of barrier creams to face and neckline</w:t>
      </w:r>
    </w:p>
    <w:p w:rsidR="00000000" w:rsidRPr="008E0F65" w:rsidP="008E0F65">
      <w:pPr>
        <w:pStyle w:val="ListBullet3"/>
      </w:pPr>
      <w:r w:rsidRPr="008E0F65">
        <w:t>avoiding product contact with eyes</w:t>
      </w:r>
    </w:p>
    <w:p w:rsidR="00000000" w:rsidRPr="008E0F65" w:rsidP="008E0F65">
      <w:pPr>
        <w:pStyle w:val="ListBullet3"/>
      </w:pPr>
      <w:r w:rsidRPr="008E0F65">
        <w:t>monitoring client scalp comfort and condition</w:t>
      </w:r>
    </w:p>
    <w:p w:rsidR="00000000" w:rsidRPr="008E0F65" w:rsidP="008E0F65">
      <w:pPr>
        <w:pStyle w:val="ListBullet2"/>
      </w:pPr>
      <w:r w:rsidRPr="008E0F65">
        <w:t>work health and safety for applying hair colour correction products, with particular emphasis on:</w:t>
      </w:r>
    </w:p>
    <w:p w:rsidR="00000000" w:rsidRPr="008E0F65" w:rsidP="008E0F65">
      <w:pPr>
        <w:pStyle w:val="ListBullet3"/>
      </w:pPr>
      <w:r w:rsidRPr="008E0F65">
        <w:t>avoiding product contact with operator eyes and skin</w:t>
      </w:r>
    </w:p>
    <w:p w:rsidR="00000000" w:rsidRPr="008E0F65" w:rsidP="008E0F65">
      <w:pPr>
        <w:pStyle w:val="ListBullet3"/>
      </w:pPr>
      <w:r w:rsidRPr="008E0F65">
        <w:t>avoiding inhalation of fumes during product mixing</w:t>
      </w:r>
    </w:p>
    <w:p w:rsidR="00000000" w:rsidRPr="008E0F65" w:rsidP="008E0F65">
      <w:pPr>
        <w:pStyle w:val="ListBullet3"/>
      </w:pPr>
      <w:r w:rsidRPr="008E0F65">
        <w:t xml:space="preserve">using correct posture and adjusting height of client </w:t>
      </w:r>
      <w:r w:rsidRPr="008E0F65">
        <w:t>chair to avoid fatigue and injury</w:t>
      </w:r>
    </w:p>
    <w:p w:rsidR="00000000" w:rsidRPr="008E0F65" w:rsidP="008E0F65">
      <w:pPr>
        <w:pStyle w:val="ListBullet2"/>
      </w:pPr>
      <w:r w:rsidRPr="008E0F65">
        <w:t>minimising wastage of colour treatment products</w:t>
      </w:r>
    </w:p>
    <w:p w:rsidR="00000000" w:rsidRPr="008E0F65" w:rsidP="008E0F65">
      <w:pPr>
        <w:pStyle w:val="ListBullet2"/>
      </w:pPr>
      <w:r w:rsidRPr="008E0F65">
        <w:t>waste disposal with particular emphasis on environmentally sound disposal methods for hazardous and other hairdressing waste.</w:t>
      </w:r>
    </w:p>
    <w:p w:rsidR="00000000" w:rsidRPr="008E0F65" w:rsidP="008E0F65">
      <w:pPr>
        <w:pStyle w:val="AllowPageBreak"/>
      </w:pPr>
    </w:p>
    <w:p w:rsidR="00000000" w:rsidRPr="008E0F65" w:rsidP="008E0F65">
      <w:pPr>
        <w:pStyle w:val="Heading1"/>
      </w:pPr>
      <w:bookmarkStart w:id="4" w:name="O_842569"/>
      <w:bookmarkEnd w:id="4"/>
      <w:r w:rsidRPr="008E0F65">
        <w:t>Assessment Conditions</w:t>
      </w:r>
    </w:p>
    <w:p w:rsidR="00000000" w:rsidRPr="008E0F65" w:rsidP="00586375">
      <w:pPr>
        <w:pStyle w:val="BodyText"/>
      </w:pPr>
      <w:r w:rsidRPr="008E0F65">
        <w:t>Skills m</w:t>
      </w:r>
      <w:r w:rsidRPr="008E0F65">
        <w:t xml:space="preserve">ust be demonstrated in a hairdressing or barbering environment; this can be: </w:t>
      </w:r>
    </w:p>
    <w:p w:rsidR="00000000" w:rsidRPr="008E0F65" w:rsidP="008E0F65">
      <w:pPr>
        <w:pStyle w:val="ListBullet"/>
      </w:pPr>
      <w:r w:rsidRPr="008E0F65">
        <w:t>a hairdressing or barbering industry workplace or</w:t>
      </w:r>
    </w:p>
    <w:p w:rsidR="00000000" w:rsidRPr="008E0F65" w:rsidP="008E0F65">
      <w:pPr>
        <w:pStyle w:val="ListBullet"/>
      </w:pPr>
      <w:r w:rsidRPr="008E0F65">
        <w:t>a simulated hairdressing or barbering workplace, set up for the purpose of skills assessment that</w:t>
      </w:r>
      <w:r w:rsidRPr="008E0F65">
        <w:t xml:space="preserve"> provides services to paying members of the public.</w:t>
      </w:r>
    </w:p>
    <w:p w:rsidR="00000000" w:rsidRPr="008E0F65" w:rsidP="008E0F65">
      <w:pPr>
        <w:pStyle w:val="BodyText"/>
      </w:pPr>
    </w:p>
    <w:p w:rsidR="00000000" w:rsidRPr="008E0F65" w:rsidP="00586375">
      <w:pPr>
        <w:pStyle w:val="BodyText"/>
      </w:pPr>
      <w:r w:rsidRPr="008E0F65">
        <w:t>Assessment must ensure use of:</w:t>
      </w:r>
    </w:p>
    <w:p w:rsidR="00000000" w:rsidRPr="008E0F65" w:rsidP="008E0F65">
      <w:pPr>
        <w:pStyle w:val="ListBullet"/>
      </w:pPr>
      <w:r w:rsidRPr="008E0F65">
        <w:t>paying clients with different complex colour correction requirements; these can be:</w:t>
      </w:r>
    </w:p>
    <w:p w:rsidR="00000000" w:rsidRPr="008E0F65" w:rsidP="008E0F65">
      <w:pPr>
        <w:pStyle w:val="ListBullet2"/>
      </w:pPr>
      <w:r w:rsidRPr="008E0F65">
        <w:t>clients in a hairdressing or barbering industry workplace, or</w:t>
      </w:r>
    </w:p>
    <w:p w:rsidR="00000000" w:rsidRPr="008E0F65" w:rsidP="008E0F65">
      <w:pPr>
        <w:pStyle w:val="ListBullet2"/>
      </w:pPr>
      <w:r w:rsidRPr="008E0F65">
        <w:t>clients in a simulated h</w:t>
      </w:r>
      <w:r w:rsidRPr="008E0F65">
        <w:t>airdressing or barbering workplace within a training organisation who have the expectation that the services provided reflect those of a commercial business</w:t>
      </w:r>
    </w:p>
    <w:p w:rsidR="00000000" w:rsidRPr="008E0F65" w:rsidP="008E0F65">
      <w:pPr>
        <w:pStyle w:val="ListBullet"/>
      </w:pPr>
      <w:r w:rsidRPr="008E0F65">
        <w:t>activities that require the individual to work with commercial speed, timing and productivity to c</w:t>
      </w:r>
      <w:r w:rsidRPr="008E0F65">
        <w:t>omplete client services within designated timeframes that reflect accepted industry practice</w:t>
      </w:r>
    </w:p>
    <w:p w:rsidR="00000000" w:rsidRPr="008E0F65" w:rsidP="008E0F65">
      <w:pPr>
        <w:pStyle w:val="ListBullet"/>
      </w:pPr>
      <w:r w:rsidRPr="008E0F65">
        <w:t>a ventilated product preparation area with:</w:t>
      </w:r>
    </w:p>
    <w:p w:rsidR="00000000" w:rsidRPr="008E0F65" w:rsidP="008E0F65">
      <w:pPr>
        <w:pStyle w:val="ListBullet2"/>
      </w:pPr>
      <w:r w:rsidRPr="008E0F65">
        <w:t>preparation benches</w:t>
      </w:r>
    </w:p>
    <w:p w:rsidR="00000000" w:rsidRPr="008E0F65" w:rsidP="008E0F65">
      <w:pPr>
        <w:pStyle w:val="ListBullet2"/>
      </w:pPr>
      <w:r w:rsidRPr="008E0F65">
        <w:t>product storage areas including secure storage for hazardous substances</w:t>
      </w:r>
    </w:p>
    <w:p w:rsidR="00000000" w:rsidRPr="008E0F65" w:rsidP="008E0F65">
      <w:pPr>
        <w:pStyle w:val="ListBullet2"/>
      </w:pPr>
      <w:r w:rsidRPr="008E0F65">
        <w:t>washing up sink with hot a</w:t>
      </w:r>
      <w:r w:rsidRPr="008E0F65">
        <w:t>nd cold running water for cleaning equipment</w:t>
      </w:r>
    </w:p>
    <w:p w:rsidR="00000000" w:rsidRPr="008E0F65" w:rsidP="008E0F65">
      <w:pPr>
        <w:pStyle w:val="ListBullet2"/>
      </w:pPr>
      <w:r w:rsidRPr="008E0F65">
        <w:t>operator hand washing facilities:</w:t>
      </w:r>
    </w:p>
    <w:p w:rsidR="00000000" w:rsidRPr="008E0F65" w:rsidP="008E0F65">
      <w:pPr>
        <w:pStyle w:val="ListBullet3"/>
      </w:pPr>
      <w:r w:rsidRPr="008E0F65">
        <w:t>basin with hot and cold running water</w:t>
      </w:r>
    </w:p>
    <w:p w:rsidR="00000000" w:rsidRPr="008E0F65" w:rsidP="008E0F65">
      <w:pPr>
        <w:pStyle w:val="ListBullet3"/>
      </w:pPr>
      <w:r w:rsidRPr="008E0F65">
        <w:t>liquid soap</w:t>
      </w:r>
    </w:p>
    <w:p w:rsidR="00000000" w:rsidRPr="008E0F65" w:rsidP="008E0F65">
      <w:pPr>
        <w:pStyle w:val="ListBullet3"/>
      </w:pPr>
      <w:r w:rsidRPr="008E0F65">
        <w:t>single use towels or hand dryer</w:t>
      </w:r>
    </w:p>
    <w:p w:rsidR="00000000" w:rsidRPr="008E0F65" w:rsidP="008E0F65">
      <w:pPr>
        <w:pStyle w:val="ListBullet2"/>
      </w:pPr>
      <w:r w:rsidRPr="008E0F65">
        <w:t>a diverse professional range of colour deposit lifting products:</w:t>
      </w:r>
    </w:p>
    <w:p w:rsidR="00000000" w:rsidRPr="008E0F65" w:rsidP="008E0F65">
      <w:pPr>
        <w:pStyle w:val="ListBullet3"/>
      </w:pPr>
      <w:r w:rsidRPr="008E0F65">
        <w:t>bleaches</w:t>
      </w:r>
    </w:p>
    <w:p w:rsidR="00000000" w:rsidRPr="008E0F65" w:rsidP="008E0F65">
      <w:pPr>
        <w:pStyle w:val="ListBullet3"/>
      </w:pPr>
      <w:r w:rsidRPr="008E0F65">
        <w:t>hydrogen peroxide</w:t>
      </w:r>
    </w:p>
    <w:p w:rsidR="00000000" w:rsidRPr="008E0F65" w:rsidP="008E0F65">
      <w:pPr>
        <w:pStyle w:val="ListBullet3"/>
      </w:pPr>
      <w:r w:rsidRPr="008E0F65">
        <w:t>powder lighteners</w:t>
      </w:r>
    </w:p>
    <w:p w:rsidR="00000000" w:rsidRPr="008E0F65" w:rsidP="008E0F65">
      <w:pPr>
        <w:pStyle w:val="ListBullet3"/>
      </w:pPr>
      <w:r w:rsidRPr="008E0F65">
        <w:t>stripping products</w:t>
      </w:r>
    </w:p>
    <w:p w:rsidR="00000000" w:rsidRPr="008E0F65" w:rsidP="008E0F65">
      <w:pPr>
        <w:pStyle w:val="ListBullet2"/>
      </w:pPr>
      <w:r w:rsidRPr="008E0F65">
        <w:t>a diverse professional range of permanent colour and pigmenting products</w:t>
      </w:r>
    </w:p>
    <w:p w:rsidR="00000000" w:rsidRPr="008E0F65" w:rsidP="008E0F65">
      <w:pPr>
        <w:pStyle w:val="ListBullet"/>
      </w:pPr>
      <w:r w:rsidRPr="008E0F65">
        <w:t>a hairdressing or barbering services workstation with:</w:t>
      </w:r>
    </w:p>
    <w:p w:rsidR="00000000" w:rsidRPr="008E0F65" w:rsidP="008E0F65">
      <w:pPr>
        <w:pStyle w:val="ListBullet2"/>
      </w:pPr>
      <w:r w:rsidRPr="008E0F65">
        <w:t>one mirror per workstation</w:t>
      </w:r>
    </w:p>
    <w:p w:rsidR="00000000" w:rsidRPr="008E0F65" w:rsidP="008E0F65">
      <w:pPr>
        <w:pStyle w:val="ListBullet2"/>
      </w:pPr>
      <w:r w:rsidRPr="008E0F65">
        <w:t>one adjustable client services chair per workstation</w:t>
      </w:r>
    </w:p>
    <w:p w:rsidR="00000000" w:rsidRPr="008E0F65" w:rsidP="008E0F65">
      <w:pPr>
        <w:pStyle w:val="ListBullet2"/>
      </w:pPr>
      <w:r w:rsidRPr="008E0F65">
        <w:t>clean client gowns or wraps</w:t>
      </w:r>
    </w:p>
    <w:p w:rsidR="00000000" w:rsidRPr="008E0F65" w:rsidP="008E0F65">
      <w:pPr>
        <w:pStyle w:val="ListBullet2"/>
      </w:pPr>
      <w:r w:rsidRPr="008E0F65">
        <w:t>clean client towels</w:t>
      </w:r>
    </w:p>
    <w:p w:rsidR="00000000" w:rsidRPr="008E0F65" w:rsidP="008E0F65">
      <w:pPr>
        <w:pStyle w:val="ListBullet"/>
      </w:pPr>
      <w:r w:rsidRPr="008E0F65">
        <w:t>one operator trolley per workstation stocked with:</w:t>
      </w:r>
    </w:p>
    <w:p w:rsidR="00000000" w:rsidRPr="008E0F65" w:rsidP="008E0F65">
      <w:pPr>
        <w:pStyle w:val="ListBullet2"/>
      </w:pPr>
      <w:r w:rsidRPr="008E0F65">
        <w:t>client skin stain prevention products</w:t>
      </w:r>
    </w:p>
    <w:p w:rsidR="00000000" w:rsidRPr="008E0F65" w:rsidP="008E0F65">
      <w:pPr>
        <w:pStyle w:val="ListBullet2"/>
      </w:pPr>
      <w:r w:rsidRPr="008E0F65">
        <w:t>liquid measure</w:t>
      </w:r>
    </w:p>
    <w:p w:rsidR="00000000" w:rsidRPr="008E0F65" w:rsidP="008E0F65">
      <w:pPr>
        <w:pStyle w:val="ListBullet2"/>
      </w:pPr>
      <w:r w:rsidRPr="008E0F65">
        <w:t>plastic bowls</w:t>
      </w:r>
    </w:p>
    <w:p w:rsidR="00000000" w:rsidRPr="008E0F65" w:rsidP="008E0F65">
      <w:pPr>
        <w:pStyle w:val="ListBullet2"/>
      </w:pPr>
      <w:r w:rsidRPr="008E0F65">
        <w:t>tint brushes and combs</w:t>
      </w:r>
    </w:p>
    <w:p w:rsidR="00000000" w:rsidRPr="008E0F65" w:rsidP="008E0F65">
      <w:pPr>
        <w:pStyle w:val="ListBullet2"/>
      </w:pPr>
      <w:r w:rsidRPr="008E0F65">
        <w:t>personal protective equipment:</w:t>
      </w:r>
    </w:p>
    <w:p w:rsidR="00000000" w:rsidRPr="008E0F65" w:rsidP="008E0F65">
      <w:pPr>
        <w:pStyle w:val="ListBullet3"/>
      </w:pPr>
      <w:r w:rsidRPr="008E0F65">
        <w:t>apron</w:t>
      </w:r>
    </w:p>
    <w:p w:rsidR="00000000" w:rsidRPr="008E0F65" w:rsidP="008E0F65">
      <w:pPr>
        <w:pStyle w:val="ListBullet3"/>
      </w:pPr>
      <w:r w:rsidRPr="008E0F65">
        <w:t>disposable safety masks or safety goggles</w:t>
      </w:r>
    </w:p>
    <w:p w:rsidR="00000000" w:rsidRPr="008E0F65" w:rsidP="008E0F65">
      <w:pPr>
        <w:pStyle w:val="ListBullet3"/>
      </w:pPr>
      <w:r w:rsidRPr="008E0F65">
        <w:t>rubber or disposable gloves</w:t>
      </w:r>
    </w:p>
    <w:p w:rsidR="00000000" w:rsidRPr="008E0F65" w:rsidP="008E0F65">
      <w:pPr>
        <w:pStyle w:val="ListBullet3"/>
      </w:pPr>
      <w:r w:rsidRPr="008E0F65">
        <w:t>skin barrier cream</w:t>
      </w:r>
    </w:p>
    <w:p w:rsidR="00000000" w:rsidRPr="008E0F65" w:rsidP="008E0F65">
      <w:pPr>
        <w:pStyle w:val="ListBullet"/>
      </w:pPr>
      <w:r w:rsidRPr="008E0F65">
        <w:t>product:</w:t>
      </w:r>
    </w:p>
    <w:p w:rsidR="00000000" w:rsidRPr="008E0F65" w:rsidP="008E0F65">
      <w:pPr>
        <w:pStyle w:val="ListBullet2"/>
      </w:pPr>
      <w:r w:rsidRPr="008E0F65">
        <w:t>colour charts</w:t>
      </w:r>
    </w:p>
    <w:p w:rsidR="00000000" w:rsidRPr="008E0F65" w:rsidP="008E0F65">
      <w:pPr>
        <w:pStyle w:val="ListBullet2"/>
      </w:pPr>
      <w:r w:rsidRPr="008E0F65">
        <w:t>instructions</w:t>
      </w:r>
    </w:p>
    <w:p w:rsidR="00000000" w:rsidRPr="008E0F65" w:rsidP="008E0F65">
      <w:pPr>
        <w:pStyle w:val="ListBullet2"/>
      </w:pPr>
      <w:r w:rsidRPr="008E0F65">
        <w:t>Safety Data Sheets (SDS) or plain English workplace documents or diagrams that interpret SDS content</w:t>
      </w:r>
    </w:p>
    <w:p w:rsidR="00000000" w:rsidRPr="008E0F65" w:rsidP="008E0F65">
      <w:pPr>
        <w:pStyle w:val="ListBullet"/>
      </w:pPr>
      <w:r w:rsidRPr="008E0F65">
        <w:t>template client history records</w:t>
      </w:r>
    </w:p>
    <w:p w:rsidR="00000000" w:rsidRPr="008E0F65" w:rsidP="008E0F65">
      <w:pPr>
        <w:pStyle w:val="ListBullet"/>
      </w:pPr>
      <w:r w:rsidRPr="008E0F65">
        <w:t>template corrective colour treatment plans</w:t>
      </w:r>
    </w:p>
    <w:p w:rsidR="00000000" w:rsidRPr="008E0F65" w:rsidP="008E0F65">
      <w:pPr>
        <w:pStyle w:val="ListBullet"/>
      </w:pPr>
      <w:r w:rsidRPr="008E0F65">
        <w:t>organisational procedures for:</w:t>
      </w:r>
    </w:p>
    <w:p w:rsidR="00000000" w:rsidRPr="008E0F65" w:rsidP="008E0F65">
      <w:pPr>
        <w:pStyle w:val="ListBullet2"/>
      </w:pPr>
      <w:r w:rsidRPr="008E0F65">
        <w:t>client comfort and safety</w:t>
      </w:r>
    </w:p>
    <w:p w:rsidR="00000000" w:rsidRPr="008E0F65" w:rsidP="008E0F65">
      <w:pPr>
        <w:pStyle w:val="ListBullet2"/>
      </w:pPr>
      <w:r w:rsidRPr="008E0F65">
        <w:t>work health and safety for applying hair colour and correction products</w:t>
      </w:r>
    </w:p>
    <w:p w:rsidR="00000000" w:rsidRPr="008E0F65" w:rsidP="008E0F65">
      <w:pPr>
        <w:pStyle w:val="ListBullet2"/>
      </w:pPr>
      <w:r w:rsidRPr="008E0F65">
        <w:t>waste minimisation</w:t>
      </w:r>
    </w:p>
    <w:p w:rsidR="00000000" w:rsidRPr="008E0F65" w:rsidP="008E0F65">
      <w:pPr>
        <w:pStyle w:val="ListBullet2"/>
      </w:pPr>
      <w:r w:rsidRPr="008E0F65">
        <w:t xml:space="preserve">disposal of hazardous and other </w:t>
      </w:r>
      <w:r w:rsidRPr="008E0F65">
        <w:t>waste.</w:t>
      </w:r>
    </w:p>
    <w:p w:rsidR="00000000" w:rsidRPr="008E0F65" w:rsidP="008E0F65">
      <w:pPr>
        <w:pStyle w:val="BodyText"/>
      </w:pPr>
    </w:p>
    <w:p w:rsidR="00000000" w:rsidRPr="008E0F65" w:rsidP="00586375">
      <w:pPr>
        <w:pStyle w:val="BodyText"/>
      </w:pPr>
      <w:r w:rsidRPr="008E0F65">
        <w:t>Assessors must satisfy the Standards for Registered Training Organisation’s requirements for assessors; and:</w:t>
      </w:r>
    </w:p>
    <w:p w:rsidR="00000000" w:rsidRPr="008E0F65" w:rsidP="008E0F65">
      <w:pPr>
        <w:pStyle w:val="ListBullet"/>
      </w:pPr>
      <w:r w:rsidRPr="008E0F65">
        <w:t>hold a Certificate IV qualification in Hairdressing, or be able to demonstrate equivalence of competencies; and</w:t>
      </w:r>
    </w:p>
    <w:p w:rsidR="00000000" w:rsidRPr="008E0F65" w:rsidP="008E0F65">
      <w:pPr>
        <w:pStyle w:val="ListBullet"/>
      </w:pPr>
      <w:r w:rsidRPr="008E0F65">
        <w:t xml:space="preserve">have at least three years </w:t>
      </w:r>
      <w:r w:rsidRPr="008E0F65">
        <w:t xml:space="preserve">full time employment experience as a hairdresser in a salon environment where they have applied the skills and knowledge covered in this unit of competency to assess this unit as </w:t>
      </w:r>
      <w:r w:rsidRPr="008E0F65">
        <w:rPr>
          <w:rStyle w:val="SpecialBold"/>
        </w:rPr>
        <w:t>part of a hairdressing qualification</w:t>
      </w:r>
      <w:r w:rsidRPr="008E0F65">
        <w:t>; this cannot include any indentured trai</w:t>
      </w:r>
      <w:r w:rsidRPr="008E0F65">
        <w:t>neeship or apprenticeship period; or</w:t>
      </w:r>
    </w:p>
    <w:p w:rsidR="00000000" w:rsidRPr="008E0F65" w:rsidP="008E0F65">
      <w:pPr>
        <w:pStyle w:val="ListBullet"/>
      </w:pPr>
      <w:r w:rsidRPr="008E0F65">
        <w:t xml:space="preserve">have at least three years full time employment experience as a barber in a shop or salon environment where they have applied the skills and knowledge covered in this unit of competency to assess this unit as </w:t>
      </w:r>
      <w:r w:rsidRPr="008E0F65">
        <w:rPr>
          <w:rStyle w:val="SpecialBold"/>
        </w:rPr>
        <w:t>part of a b</w:t>
      </w:r>
      <w:r w:rsidRPr="008E0F65">
        <w:rPr>
          <w:rStyle w:val="SpecialBold"/>
        </w:rPr>
        <w:t>arbering qualification</w:t>
      </w:r>
      <w:r w:rsidRPr="008E0F65">
        <w:t>; this cannot include any indentured traineeship or apprenticeship period.</w:t>
      </w:r>
    </w:p>
    <w:p w:rsidR="00000000" w:rsidRPr="008E0F65" w:rsidP="008E0F65">
      <w:pPr>
        <w:pStyle w:val="AllowPageBreak"/>
      </w:pPr>
    </w:p>
    <w:p w:rsidR="00000000" w:rsidRPr="008E0F65" w:rsidP="008E0F65">
      <w:pPr>
        <w:pStyle w:val="Heading1"/>
      </w:pPr>
      <w:bookmarkStart w:id="5" w:name="O_842572"/>
      <w:bookmarkEnd w:id="5"/>
      <w:r w:rsidRPr="008E0F65">
        <w:t>Links</w:t>
      </w:r>
    </w:p>
    <w:p w:rsidR="00000000" w:rsidRPr="008E0F65" w:rsidP="00586375">
      <w:pPr>
        <w:pStyle w:val="BodyText"/>
      </w:pPr>
      <w:r w:rsidRPr="008E0F65">
        <w:t>Companion Volume implementation guides are found in VETNe</w:t>
      </w:r>
      <w:r w:rsidRPr="008E0F65">
        <w:t xml:space="preserve">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5E5E71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8E0F65" w:rsidP="008E0F65"/>
    <w:sectPr w:rsidSect="008E0F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F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F65" w:rsidRPr="00586375" w:rsidP="005863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F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375" w:rsidP="008E0F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6375" w:rsidP="008E0F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86375" w:rsidP="008E0F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F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3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0F65" w:rsidRPr="00586375" w:rsidP="005863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F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375" w:rsidRPr="002D2AF8" w:rsidP="008E0F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SHBHCLS006 Solve complex colour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586375" w:rsidP="008E0F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0265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EED6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F4FA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F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0F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0F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0F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0F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0F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0F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0F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0F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0F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0F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0F65"/>
  </w:style>
  <w:style w:type="character" w:customStyle="1" w:styleId="Heading1Char">
    <w:name w:val="Heading 1 Char"/>
    <w:basedOn w:val="DefaultParagraphFont"/>
    <w:link w:val="Heading1"/>
    <w:rsid w:val="008E0F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0F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0F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0F6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0F65"/>
    <w:rPr>
      <w:b/>
      <w:spacing w:val="0"/>
    </w:rPr>
  </w:style>
  <w:style w:type="paragraph" w:styleId="ListBullet2">
    <w:name w:val="List Bullet 2"/>
    <w:basedOn w:val="List2"/>
    <w:rsid w:val="008E0F6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0F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0F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E0F6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E0F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0F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0F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0F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0F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0F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0F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0F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0F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0F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0F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0F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0F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0F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0F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0F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0F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0F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0F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0F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0F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0F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0F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0F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0F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0F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0F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0F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0F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0F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0F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0F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0F65"/>
    <w:rPr>
      <w:i/>
    </w:rPr>
  </w:style>
  <w:style w:type="paragraph" w:styleId="Caption">
    <w:name w:val="caption"/>
    <w:basedOn w:val="BodyText"/>
    <w:next w:val="Normal"/>
    <w:qFormat/>
    <w:rsid w:val="008E0F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0F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0F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0F65"/>
  </w:style>
  <w:style w:type="paragraph" w:styleId="TableofFigures">
    <w:name w:val="table of figures"/>
    <w:basedOn w:val="Normal"/>
    <w:next w:val="Normal"/>
    <w:semiHidden/>
    <w:rsid w:val="008E0F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0F6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E0F65"/>
    <w:rPr>
      <w:rFonts w:ascii="Wingdings" w:hAnsi="Wingdings"/>
    </w:rPr>
  </w:style>
  <w:style w:type="paragraph" w:customStyle="1" w:styleId="TableHeading">
    <w:name w:val="Table Heading"/>
    <w:basedOn w:val="HeadingBase"/>
    <w:rsid w:val="008E0F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0F65"/>
    <w:rPr>
      <w:color w:val="0033CC"/>
      <w:u w:val="none"/>
    </w:rPr>
  </w:style>
  <w:style w:type="paragraph" w:customStyle="1" w:styleId="BodyTextRight">
    <w:name w:val="Body Text Right"/>
    <w:basedOn w:val="BodyText"/>
    <w:rsid w:val="008E0F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0F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0F6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0F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0F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0F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0F65"/>
    <w:rPr>
      <w:sz w:val="32"/>
    </w:rPr>
  </w:style>
  <w:style w:type="paragraph" w:customStyle="1" w:styleId="HeadingProcedure">
    <w:name w:val="Heading Procedure"/>
    <w:basedOn w:val="HeadingBase"/>
    <w:next w:val="Normal"/>
    <w:rsid w:val="008E0F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0F65"/>
    <w:pPr>
      <w:spacing w:before="60" w:after="60"/>
    </w:pPr>
  </w:style>
  <w:style w:type="paragraph" w:styleId="ListContinue">
    <w:name w:val="List Continue"/>
    <w:basedOn w:val="List"/>
    <w:rsid w:val="008E0F65"/>
    <w:pPr>
      <w:ind w:firstLine="0"/>
    </w:pPr>
  </w:style>
  <w:style w:type="paragraph" w:customStyle="1" w:styleId="ListNote">
    <w:name w:val="List Note"/>
    <w:basedOn w:val="List"/>
    <w:rsid w:val="008E0F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0F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0F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0F65"/>
    <w:rPr>
      <w:rFonts w:ascii="Courier New" w:hAnsi="Courier New"/>
    </w:rPr>
  </w:style>
  <w:style w:type="paragraph" w:customStyle="1" w:styleId="NoteBullet">
    <w:name w:val="Note Bullet"/>
    <w:basedOn w:val="Note"/>
    <w:rsid w:val="008E0F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0F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0F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0F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0F6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E0F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0F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0F65"/>
    <w:rPr>
      <w:b/>
      <w:smallCaps/>
    </w:rPr>
  </w:style>
  <w:style w:type="paragraph" w:customStyle="1" w:styleId="TableListNumber">
    <w:name w:val="Table List Number"/>
    <w:basedOn w:val="ListNumber"/>
    <w:rsid w:val="008E0F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0F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0F65"/>
    <w:pPr>
      <w:numPr>
        <w:numId w:val="10"/>
      </w:numPr>
    </w:pPr>
  </w:style>
  <w:style w:type="paragraph" w:customStyle="1" w:styleId="ListAlpha2">
    <w:name w:val="List Alpha 2"/>
    <w:basedOn w:val="List2"/>
    <w:rsid w:val="008E0F65"/>
    <w:pPr>
      <w:numPr>
        <w:numId w:val="9"/>
      </w:numPr>
    </w:pPr>
  </w:style>
  <w:style w:type="paragraph" w:styleId="List2">
    <w:name w:val="List 2"/>
    <w:basedOn w:val="BodyText"/>
    <w:rsid w:val="008E0F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0F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0F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0F6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E0F6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E0F65"/>
    <w:pPr>
      <w:numPr>
        <w:numId w:val="5"/>
      </w:numPr>
    </w:pPr>
  </w:style>
  <w:style w:type="paragraph" w:styleId="ListContinue2">
    <w:name w:val="List Continue 2"/>
    <w:basedOn w:val="List2"/>
    <w:rsid w:val="008E0F65"/>
    <w:pPr>
      <w:ind w:firstLine="0"/>
    </w:pPr>
  </w:style>
  <w:style w:type="paragraph" w:styleId="ListContinue3">
    <w:name w:val="List Continue 3"/>
    <w:basedOn w:val="List3"/>
    <w:rsid w:val="008E0F65"/>
    <w:pPr>
      <w:ind w:left="1021" w:firstLine="0"/>
    </w:pPr>
  </w:style>
  <w:style w:type="paragraph" w:styleId="ListContinue4">
    <w:name w:val="List Continue 4"/>
    <w:basedOn w:val="List4"/>
    <w:rsid w:val="008E0F65"/>
    <w:pPr>
      <w:ind w:firstLine="0"/>
    </w:pPr>
  </w:style>
  <w:style w:type="paragraph" w:styleId="ListContinue5">
    <w:name w:val="List Continue 5"/>
    <w:basedOn w:val="List5"/>
    <w:rsid w:val="008E0F65"/>
    <w:pPr>
      <w:ind w:firstLine="0"/>
    </w:pPr>
  </w:style>
  <w:style w:type="paragraph" w:styleId="ListNumber3">
    <w:name w:val="List Number 3"/>
    <w:basedOn w:val="List3"/>
    <w:rsid w:val="008E0F65"/>
    <w:pPr>
      <w:numPr>
        <w:numId w:val="6"/>
      </w:numPr>
    </w:pPr>
  </w:style>
  <w:style w:type="paragraph" w:styleId="ListNumber4">
    <w:name w:val="List Number 4"/>
    <w:basedOn w:val="List4"/>
    <w:rsid w:val="008E0F65"/>
    <w:pPr>
      <w:numPr>
        <w:numId w:val="7"/>
      </w:numPr>
    </w:pPr>
  </w:style>
  <w:style w:type="paragraph" w:styleId="ListNumber5">
    <w:name w:val="List Number 5"/>
    <w:basedOn w:val="List5"/>
    <w:rsid w:val="008E0F65"/>
    <w:pPr>
      <w:numPr>
        <w:numId w:val="8"/>
      </w:numPr>
    </w:pPr>
  </w:style>
  <w:style w:type="paragraph" w:styleId="BlockText">
    <w:name w:val="Block Text"/>
    <w:basedOn w:val="Normal"/>
    <w:rsid w:val="008E0F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0F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0F65"/>
    <w:rPr>
      <w:sz w:val="16"/>
      <w:vertAlign w:val="superscript"/>
    </w:rPr>
  </w:style>
  <w:style w:type="character" w:customStyle="1" w:styleId="Symbols">
    <w:name w:val="Symbols"/>
    <w:basedOn w:val="DefaultParagraphFont"/>
    <w:rsid w:val="008E0F65"/>
    <w:rPr>
      <w:rFonts w:ascii="Symbol" w:hAnsi="Symbol"/>
    </w:rPr>
  </w:style>
  <w:style w:type="character" w:customStyle="1" w:styleId="MenuOptions">
    <w:name w:val="Menu Options"/>
    <w:basedOn w:val="DefaultParagraphFont"/>
    <w:rsid w:val="008E0F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0F65"/>
    <w:rPr>
      <w:b/>
    </w:rPr>
  </w:style>
  <w:style w:type="character" w:customStyle="1" w:styleId="Underlined">
    <w:name w:val="Underlined"/>
    <w:basedOn w:val="DefaultParagraphFont"/>
    <w:rsid w:val="008E0F65"/>
    <w:rPr>
      <w:u w:val="single"/>
    </w:rPr>
  </w:style>
  <w:style w:type="paragraph" w:customStyle="1" w:styleId="TableBodyTextRight">
    <w:name w:val="Table Body Text Right"/>
    <w:basedOn w:val="TableBodyText"/>
    <w:rsid w:val="008E0F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0F65"/>
    <w:rPr>
      <w:sz w:val="18"/>
    </w:rPr>
  </w:style>
  <w:style w:type="paragraph" w:customStyle="1" w:styleId="BodySmallRight">
    <w:name w:val="Body Small Right"/>
    <w:basedOn w:val="BodyTextRight"/>
    <w:rsid w:val="008E0F65"/>
    <w:rPr>
      <w:sz w:val="18"/>
      <w:szCs w:val="18"/>
    </w:rPr>
  </w:style>
  <w:style w:type="paragraph" w:customStyle="1" w:styleId="MarginEdition">
    <w:name w:val="Margin Edition"/>
    <w:basedOn w:val="MarginNote"/>
    <w:rsid w:val="008E0F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0F65"/>
    <w:rPr>
      <w:sz w:val="2"/>
      <w:szCs w:val="2"/>
    </w:rPr>
  </w:style>
  <w:style w:type="character" w:customStyle="1" w:styleId="Small">
    <w:name w:val="Small"/>
    <w:basedOn w:val="DefaultParagraphFont"/>
    <w:rsid w:val="008E0F65"/>
    <w:rPr>
      <w:sz w:val="16"/>
    </w:rPr>
  </w:style>
  <w:style w:type="paragraph" w:customStyle="1" w:styleId="WideTable">
    <w:name w:val="Wide Table"/>
    <w:basedOn w:val="Normal"/>
    <w:rsid w:val="008E0F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0F65"/>
  </w:style>
  <w:style w:type="paragraph" w:styleId="Quote">
    <w:name w:val="Quote"/>
    <w:basedOn w:val="Heading1"/>
    <w:link w:val="QuoteChar"/>
    <w:qFormat/>
    <w:rsid w:val="008E0F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0F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0F65"/>
    <w:pPr>
      <w:pageBreakBefore/>
    </w:pPr>
  </w:style>
  <w:style w:type="paragraph" w:customStyle="1" w:styleId="Border">
    <w:name w:val="Border"/>
    <w:basedOn w:val="Normal"/>
    <w:qFormat/>
    <w:rsid w:val="008E0F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0F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0F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0F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0F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0F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0F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0F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0F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0F65"/>
    <w:rPr>
      <w:u w:val="single"/>
    </w:rPr>
  </w:style>
  <w:style w:type="character" w:customStyle="1" w:styleId="BoldandItalics">
    <w:name w:val="Bold and Italics"/>
    <w:qFormat/>
    <w:rsid w:val="008E0F65"/>
    <w:rPr>
      <w:b/>
      <w:i/>
      <w:u w:val="none"/>
    </w:rPr>
  </w:style>
  <w:style w:type="paragraph" w:styleId="BalloonText">
    <w:name w:val="Balloon Text"/>
    <w:basedOn w:val="Normal"/>
    <w:link w:val="BalloonTextChar"/>
    <w:rsid w:val="008E0F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0F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0F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0F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0F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0F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0F65"/>
    <w:pPr>
      <w:spacing w:before="0" w:after="0"/>
    </w:pPr>
  </w:style>
  <w:style w:type="paragraph" w:customStyle="1" w:styleId="BodyTextBold">
    <w:name w:val="Body Text Bold"/>
    <w:basedOn w:val="BodyText"/>
    <w:qFormat/>
    <w:rsid w:val="008E0F65"/>
    <w:rPr>
      <w:b/>
    </w:rPr>
  </w:style>
  <w:style w:type="character" w:styleId="Hyperlink">
    <w:name w:val="Hyperlink"/>
    <w:basedOn w:val="DefaultParagraphFont"/>
    <w:uiPriority w:val="99"/>
    <w:unhideWhenUsed/>
    <w:rsid w:val="005863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1119</Words>
  <Characters>6942</Characters>
  <Application>Microsoft Office Word</Application>
  <DocSecurity>0</DocSecurity>
  <Lines>187</Lines>
  <Paragraphs>171</Paragraphs>
  <ScaleCrop>false</ScaleCrop>
  <Company>Author-it Software Corporation Ltd.</Company>
  <LinksUpToDate>false</LinksUpToDate>
  <CharactersWithSpaces>7890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SHBHCLS006 Solve complex colour problems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2022-07-05T04:08:00Z</dcterms:created>
  <dcterms:modified xsi:type="dcterms:W3CDTF">2022-07-05T04:08:00Z</dcterms:modified>
</cp:coreProperties>
</file>