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ADB" w:rsidP="00F72A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SHBHCLS005 Provide on scalp full head and retouch bleach treatments</w:t>
      </w:r>
      <w:r>
        <w:fldChar w:fldCharType="end"/>
      </w:r>
    </w:p>
    <w:p w:rsidR="00F72ADB" w:rsidP="00F72ADB">
      <w:pPr>
        <w:pStyle w:val="Version"/>
        <w:sectPr w:rsidSect="00E94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1FC" w:rsidP="00E941FC">
      <w:pPr>
        <w:pStyle w:val="SuperHeading"/>
      </w:pPr>
      <w:r w:rsidRPr="00E941FC">
        <w:t>Assessment Requirements for SHBHCLS005 Provide on scalp full head and retouch bleach treatments</w:t>
      </w:r>
    </w:p>
    <w:p w:rsidR="00000000" w:rsidRPr="00E941FC" w:rsidP="00E941FC">
      <w:pPr>
        <w:pStyle w:val="Heading1"/>
      </w:pPr>
      <w:bookmarkStart w:id="1" w:name="O_842547"/>
      <w:bookmarkEnd w:id="1"/>
      <w:r w:rsidRPr="00E941FC">
        <w:t>Modification History</w:t>
      </w:r>
    </w:p>
    <w:p w:rsidR="00000000" w:rsidRPr="00E941FC" w:rsidP="00F72ADB">
      <w:pPr>
        <w:pStyle w:val="BodyText"/>
      </w:pPr>
      <w:r w:rsidRPr="00E941FC">
        <w:t>Not applicable.</w:t>
      </w:r>
    </w:p>
    <w:p w:rsidR="00000000" w:rsidRPr="00E941FC" w:rsidP="00E941FC">
      <w:pPr>
        <w:pStyle w:val="Heading1"/>
      </w:pPr>
      <w:bookmarkStart w:id="2" w:name="O_842548"/>
      <w:bookmarkEnd w:id="2"/>
      <w:r w:rsidRPr="00E941FC">
        <w:t>Performance Evidence</w:t>
      </w:r>
    </w:p>
    <w:p w:rsidR="00000000" w:rsidRPr="00E941FC" w:rsidP="00F72ADB">
      <w:pPr>
        <w:pStyle w:val="BodyText"/>
      </w:pPr>
      <w:r w:rsidRPr="00E941FC">
        <w:t xml:space="preserve">Evidence of the ability to complete tasks outlined in elements and performance criteria of this unit in the context of the job role, and:  </w:t>
      </w:r>
    </w:p>
    <w:p w:rsidR="00000000" w:rsidRPr="00E941FC" w:rsidP="00E941FC">
      <w:pPr>
        <w:pStyle w:val="ListBullet"/>
      </w:pPr>
      <w:r w:rsidRPr="00E941FC">
        <w:t xml:space="preserve">consult with at least six clients, each with different bleach treatment needs, and complete these treatments which </w:t>
      </w:r>
      <w:r w:rsidRPr="00E941FC">
        <w:t>consistently achieve desired outcomes to client satisfaction:</w:t>
      </w:r>
    </w:p>
    <w:p w:rsidR="00000000" w:rsidRPr="00E941FC" w:rsidP="00E941FC">
      <w:pPr>
        <w:pStyle w:val="ListBullet2"/>
      </w:pPr>
      <w:r w:rsidRPr="00E941FC">
        <w:t>on-scalp full head untreated hair for three different clients, using percentage of peroxide according to manufacturer</w:t>
      </w:r>
      <w:r>
        <w:t>’</w:t>
      </w:r>
      <w:r w:rsidRPr="00E941FC">
        <w:t>s instructions</w:t>
      </w:r>
    </w:p>
    <w:p w:rsidR="00000000" w:rsidRPr="00E941FC" w:rsidP="00E941FC">
      <w:pPr>
        <w:pStyle w:val="ListBullet2"/>
      </w:pPr>
      <w:r w:rsidRPr="00E941FC">
        <w:t>retouch for three different clients, using percentage of per</w:t>
      </w:r>
      <w:r w:rsidRPr="00E941FC">
        <w:t>oxide according to manufacturer</w:t>
      </w:r>
      <w:r>
        <w:t>’</w:t>
      </w:r>
      <w:r w:rsidRPr="00E941FC">
        <w:t>s instructions</w:t>
      </w:r>
    </w:p>
    <w:p w:rsidR="00000000" w:rsidRPr="00E941FC" w:rsidP="00E941FC">
      <w:pPr>
        <w:pStyle w:val="ListBullet"/>
      </w:pPr>
      <w:r w:rsidRPr="00E941FC">
        <w:t>for each client, complete a pre-treatment hair analysis covering the following characteristics to recommend appropriate bleach treatments:</w:t>
      </w:r>
    </w:p>
    <w:p w:rsidR="00000000" w:rsidRPr="00E941FC" w:rsidP="00E941FC">
      <w:pPr>
        <w:pStyle w:val="ListBullet2"/>
      </w:pPr>
      <w:r w:rsidRPr="00E941FC">
        <w:t>natural hair type, texture, porosity, density and elasticity</w:t>
      </w:r>
    </w:p>
    <w:p w:rsidR="00000000" w:rsidRPr="00E941FC" w:rsidP="00E941FC">
      <w:pPr>
        <w:pStyle w:val="ListBullet2"/>
      </w:pPr>
      <w:r w:rsidRPr="00E941FC">
        <w:t>natural</w:t>
      </w:r>
      <w:r w:rsidRPr="00E941FC">
        <w:t xml:space="preserve"> base colour</w:t>
      </w:r>
    </w:p>
    <w:p w:rsidR="00000000" w:rsidRPr="00E941FC" w:rsidP="00E941FC">
      <w:pPr>
        <w:pStyle w:val="ListBullet2"/>
      </w:pPr>
      <w:r w:rsidRPr="00E941FC">
        <w:t>artificial base colour</w:t>
      </w:r>
    </w:p>
    <w:p w:rsidR="00000000" w:rsidRPr="00E941FC" w:rsidP="00E941FC">
      <w:pPr>
        <w:pStyle w:val="ListBullet2"/>
      </w:pPr>
      <w:r w:rsidRPr="00E941FC">
        <w:t>hair colour tone</w:t>
      </w:r>
    </w:p>
    <w:p w:rsidR="00000000" w:rsidRPr="00E941FC" w:rsidP="00E941FC">
      <w:pPr>
        <w:pStyle w:val="ListBullet2"/>
      </w:pPr>
      <w:r w:rsidRPr="00E941FC">
        <w:t>percentage of white hair</w:t>
      </w:r>
    </w:p>
    <w:p w:rsidR="00000000" w:rsidRPr="00E941FC" w:rsidP="00E941FC">
      <w:pPr>
        <w:pStyle w:val="ListBullet2"/>
      </w:pPr>
      <w:r w:rsidRPr="00E941FC">
        <w:t>presence of lightening agents or artificial hair colour treatments on hair</w:t>
      </w:r>
    </w:p>
    <w:p w:rsidR="00000000" w:rsidRPr="00E941FC" w:rsidP="00E941FC">
      <w:pPr>
        <w:pStyle w:val="ListBullet2"/>
      </w:pPr>
      <w:r w:rsidRPr="00E941FC">
        <w:t>existing chemical services</w:t>
      </w:r>
    </w:p>
    <w:p w:rsidR="00000000" w:rsidRPr="00E941FC" w:rsidP="00E941FC">
      <w:pPr>
        <w:pStyle w:val="ListBullet2"/>
      </w:pPr>
      <w:r w:rsidRPr="00E941FC">
        <w:t>skin tone</w:t>
      </w:r>
    </w:p>
    <w:p w:rsidR="00000000" w:rsidRPr="00E941FC" w:rsidP="00E941FC">
      <w:pPr>
        <w:pStyle w:val="ListBullet2"/>
      </w:pPr>
      <w:r w:rsidRPr="00E941FC">
        <w:t>length of hair</w:t>
      </w:r>
    </w:p>
    <w:p w:rsidR="00000000" w:rsidRPr="00E941FC" w:rsidP="00E941FC">
      <w:pPr>
        <w:pStyle w:val="ListBullet2"/>
      </w:pPr>
      <w:r w:rsidRPr="00E941FC">
        <w:t>scalp condition</w:t>
      </w:r>
    </w:p>
    <w:p w:rsidR="00000000" w:rsidRPr="00E941FC" w:rsidP="00E941FC">
      <w:pPr>
        <w:pStyle w:val="ListBullet"/>
      </w:pPr>
      <w:r w:rsidRPr="00E941FC">
        <w:t>record the following details of the bleach service in the history for each client serviced:</w:t>
      </w:r>
    </w:p>
    <w:p w:rsidR="00000000" w:rsidRPr="00E941FC" w:rsidP="00E941FC">
      <w:pPr>
        <w:pStyle w:val="ListBullet2"/>
      </w:pPr>
      <w:r w:rsidRPr="00E941FC">
        <w:t>pre-service hair analysis</w:t>
      </w:r>
    </w:p>
    <w:p w:rsidR="00000000" w:rsidRPr="00E941FC" w:rsidP="00E941FC">
      <w:pPr>
        <w:pStyle w:val="ListBullet2"/>
      </w:pPr>
      <w:r w:rsidRPr="00E941FC">
        <w:t>contraindications</w:t>
      </w:r>
    </w:p>
    <w:p w:rsidR="00000000" w:rsidRPr="00E941FC" w:rsidP="00E941FC">
      <w:pPr>
        <w:pStyle w:val="ListBullet2"/>
      </w:pPr>
      <w:r w:rsidRPr="00E941FC">
        <w:t>reaction to skin tests or products</w:t>
      </w:r>
    </w:p>
    <w:p w:rsidR="00000000" w:rsidRPr="00E941FC" w:rsidP="00E941FC">
      <w:pPr>
        <w:pStyle w:val="ListBullet2"/>
      </w:pPr>
      <w:r w:rsidRPr="00E941FC">
        <w:t>bleach treatment products selected</w:t>
      </w:r>
    </w:p>
    <w:p w:rsidR="00000000" w:rsidRPr="00E941FC" w:rsidP="00E941FC">
      <w:pPr>
        <w:pStyle w:val="ListBullet2"/>
      </w:pPr>
      <w:r w:rsidRPr="00E941FC">
        <w:t>application techniques, processing methods and ti</w:t>
      </w:r>
      <w:r w:rsidRPr="00E941FC">
        <w:t>mes</w:t>
      </w:r>
    </w:p>
    <w:p w:rsidR="00000000" w:rsidRPr="00E941FC" w:rsidP="00E941FC">
      <w:pPr>
        <w:pStyle w:val="ListBullet2"/>
      </w:pPr>
      <w:r w:rsidRPr="00E941FC">
        <w:t>lift, tone and hair condition outcome</w:t>
      </w:r>
    </w:p>
    <w:p w:rsidR="00000000" w:rsidRPr="00E941FC" w:rsidP="00E941FC">
      <w:pPr>
        <w:pStyle w:val="ListBullet2"/>
      </w:pPr>
      <w:r w:rsidRPr="00E941FC">
        <w:t>recommended home care products.</w:t>
      </w:r>
    </w:p>
    <w:p w:rsidR="00000000" w:rsidRPr="00E941FC" w:rsidP="00E941FC">
      <w:pPr>
        <w:pStyle w:val="AllowPageBreak"/>
      </w:pPr>
    </w:p>
    <w:p w:rsidR="00000000" w:rsidRPr="00E941FC" w:rsidP="00E941FC">
      <w:pPr>
        <w:pStyle w:val="Heading1"/>
      </w:pPr>
      <w:bookmarkStart w:id="3" w:name="O_842549"/>
      <w:bookmarkEnd w:id="3"/>
      <w:r w:rsidRPr="00E941FC">
        <w:t>Knowledge Evidence</w:t>
      </w:r>
    </w:p>
    <w:p w:rsidR="00000000" w:rsidRPr="00E941FC" w:rsidP="00F72ADB">
      <w:pPr>
        <w:pStyle w:val="BodyText"/>
      </w:pPr>
      <w:r w:rsidRPr="00E941FC">
        <w:t>Demonstrated knowledge required to complete the tasks outlined in elements and performance criteria of this unit:</w:t>
      </w:r>
    </w:p>
    <w:p w:rsidR="00000000" w:rsidRPr="00E941FC" w:rsidP="00E941FC">
      <w:pPr>
        <w:pStyle w:val="ListBullet"/>
      </w:pPr>
      <w:r w:rsidRPr="00E941FC">
        <w:t>colour wheel and its use in toner selection</w:t>
      </w:r>
    </w:p>
    <w:p w:rsidR="00000000" w:rsidRPr="00E941FC" w:rsidP="00E941FC">
      <w:pPr>
        <w:pStyle w:val="ListBullet"/>
      </w:pPr>
      <w:r w:rsidRPr="00E941FC">
        <w:t>key characteristics and interrelationships of the elements and principles of hair design and their use in achieving hair lightening effects;</w:t>
      </w:r>
    </w:p>
    <w:p w:rsidR="00000000" w:rsidRPr="00E941FC" w:rsidP="00E941FC">
      <w:pPr>
        <w:pStyle w:val="ListBullet2"/>
      </w:pPr>
      <w:r w:rsidRPr="00E941FC">
        <w:t>elements of hair design:</w:t>
      </w:r>
    </w:p>
    <w:p w:rsidR="00000000" w:rsidRPr="00E941FC" w:rsidP="00E941FC">
      <w:pPr>
        <w:pStyle w:val="ListBullet3"/>
      </w:pPr>
      <w:r w:rsidRPr="00E941FC">
        <w:t>line</w:t>
      </w:r>
    </w:p>
    <w:p w:rsidR="00000000" w:rsidRPr="00E941FC" w:rsidP="00E941FC">
      <w:pPr>
        <w:pStyle w:val="ListBullet3"/>
      </w:pPr>
      <w:r w:rsidRPr="00E941FC">
        <w:t>shape</w:t>
      </w:r>
    </w:p>
    <w:p w:rsidR="00000000" w:rsidRPr="00E941FC" w:rsidP="00E941FC">
      <w:pPr>
        <w:pStyle w:val="ListBullet3"/>
      </w:pPr>
      <w:r w:rsidRPr="00E941FC">
        <w:t>direction</w:t>
      </w:r>
    </w:p>
    <w:p w:rsidR="00000000" w:rsidRPr="00E941FC" w:rsidP="00E941FC">
      <w:pPr>
        <w:pStyle w:val="ListBullet3"/>
      </w:pPr>
      <w:r w:rsidRPr="00E941FC">
        <w:t>size</w:t>
      </w:r>
    </w:p>
    <w:p w:rsidR="00000000" w:rsidRPr="00E941FC" w:rsidP="00E941FC">
      <w:pPr>
        <w:pStyle w:val="ListBullet3"/>
      </w:pPr>
      <w:r w:rsidRPr="00E941FC">
        <w:t>texture</w:t>
      </w:r>
    </w:p>
    <w:p w:rsidR="00000000" w:rsidRPr="00E941FC" w:rsidP="00E941FC">
      <w:pPr>
        <w:pStyle w:val="ListBullet3"/>
      </w:pPr>
      <w:r w:rsidRPr="00E941FC">
        <w:t>colour</w:t>
      </w:r>
    </w:p>
    <w:p w:rsidR="00000000" w:rsidRPr="00E941FC" w:rsidP="00E941FC">
      <w:pPr>
        <w:pStyle w:val="ListBullet2"/>
      </w:pPr>
      <w:r w:rsidRPr="00E941FC">
        <w:t>principles of hair design:</w:t>
      </w:r>
    </w:p>
    <w:p w:rsidR="00000000" w:rsidRPr="00E941FC" w:rsidP="00E941FC">
      <w:pPr>
        <w:pStyle w:val="ListBullet3"/>
      </w:pPr>
      <w:r w:rsidRPr="00E941FC">
        <w:t>balance</w:t>
      </w:r>
    </w:p>
    <w:p w:rsidR="00000000" w:rsidRPr="00E941FC" w:rsidP="00E941FC">
      <w:pPr>
        <w:pStyle w:val="ListBullet3"/>
      </w:pPr>
      <w:r w:rsidRPr="00E941FC">
        <w:t>gradation</w:t>
      </w:r>
    </w:p>
    <w:p w:rsidR="00000000" w:rsidRPr="00E941FC" w:rsidP="00E941FC">
      <w:pPr>
        <w:pStyle w:val="ListBullet3"/>
      </w:pPr>
      <w:r w:rsidRPr="00E941FC">
        <w:t>repetition</w:t>
      </w:r>
    </w:p>
    <w:p w:rsidR="00000000" w:rsidRPr="00E941FC" w:rsidP="00E941FC">
      <w:pPr>
        <w:pStyle w:val="ListBullet3"/>
      </w:pPr>
      <w:r w:rsidRPr="00E941FC">
        <w:t>contrast</w:t>
      </w:r>
    </w:p>
    <w:p w:rsidR="00000000" w:rsidRPr="00E941FC" w:rsidP="00E941FC">
      <w:pPr>
        <w:pStyle w:val="ListBullet3"/>
      </w:pPr>
      <w:r w:rsidRPr="00E941FC">
        <w:t>harmony</w:t>
      </w:r>
    </w:p>
    <w:p w:rsidR="00000000" w:rsidRPr="00E941FC" w:rsidP="00E941FC">
      <w:pPr>
        <w:pStyle w:val="ListBullet3"/>
      </w:pPr>
      <w:r w:rsidRPr="00E941FC">
        <w:t>dominance</w:t>
      </w:r>
    </w:p>
    <w:p w:rsidR="00000000" w:rsidRPr="00E941FC" w:rsidP="00E941FC">
      <w:pPr>
        <w:pStyle w:val="ListBullet3"/>
      </w:pPr>
      <w:r w:rsidRPr="00E941FC">
        <w:t>unity</w:t>
      </w:r>
    </w:p>
    <w:p w:rsidR="00000000" w:rsidRPr="00E941FC" w:rsidP="00E941FC">
      <w:pPr>
        <w:pStyle w:val="ListBullet"/>
      </w:pPr>
      <w:r w:rsidRPr="00E941FC">
        <w:t>hair biology, at an elementary level of understanding:</w:t>
      </w:r>
    </w:p>
    <w:p w:rsidR="00000000" w:rsidRPr="00E941FC" w:rsidP="00E941FC">
      <w:pPr>
        <w:pStyle w:val="ListBullet2"/>
      </w:pPr>
      <w:r w:rsidRPr="00E941FC">
        <w:t>main functions and role of hair</w:t>
      </w:r>
    </w:p>
    <w:p w:rsidR="00000000" w:rsidRPr="00E941FC" w:rsidP="00E941FC">
      <w:pPr>
        <w:pStyle w:val="ListBullet2"/>
      </w:pPr>
      <w:r w:rsidRPr="00E941FC">
        <w:t>main factors contributing to hair colour</w:t>
      </w:r>
    </w:p>
    <w:p w:rsidR="00000000" w:rsidRPr="00E941FC" w:rsidP="00E941FC">
      <w:pPr>
        <w:pStyle w:val="ListBullet2"/>
      </w:pPr>
      <w:r w:rsidRPr="00E941FC">
        <w:t>structure and cellular features of hair and hair follicles</w:t>
      </w:r>
    </w:p>
    <w:p w:rsidR="00000000" w:rsidRPr="00E941FC" w:rsidP="00E941FC">
      <w:pPr>
        <w:pStyle w:val="ListBullet2"/>
      </w:pPr>
      <w:r w:rsidRPr="00E941FC">
        <w:t>process of hair growth and the hair growth cycle</w:t>
      </w:r>
    </w:p>
    <w:p w:rsidR="00000000" w:rsidRPr="00E941FC" w:rsidP="00E941FC">
      <w:pPr>
        <w:pStyle w:val="ListBullet2"/>
      </w:pPr>
      <w:r w:rsidRPr="00E941FC">
        <w:t>characteristics of normal and damaged hair</w:t>
      </w:r>
    </w:p>
    <w:p w:rsidR="00000000" w:rsidRPr="00E941FC" w:rsidP="00E941FC">
      <w:pPr>
        <w:pStyle w:val="ListBullet"/>
      </w:pPr>
      <w:r w:rsidRPr="00E941FC">
        <w:t>physical effects of chemical products and treatments on the skin</w:t>
      </w:r>
    </w:p>
    <w:p w:rsidR="00000000" w:rsidRPr="00E941FC" w:rsidP="00E941FC">
      <w:pPr>
        <w:pStyle w:val="ListBullet"/>
      </w:pPr>
      <w:r w:rsidRPr="00E941FC">
        <w:t>main structure, functions and role of t</w:t>
      </w:r>
      <w:r w:rsidRPr="00E941FC">
        <w:t>he skin and glands:</w:t>
      </w:r>
    </w:p>
    <w:p w:rsidR="00000000" w:rsidRPr="00E941FC" w:rsidP="00E941FC">
      <w:pPr>
        <w:pStyle w:val="ListBullet2"/>
      </w:pPr>
      <w:r w:rsidRPr="00E941FC">
        <w:t>skin surface anatomy</w:t>
      </w:r>
    </w:p>
    <w:p w:rsidR="00000000" w:rsidRPr="00E941FC" w:rsidP="00E941FC">
      <w:pPr>
        <w:pStyle w:val="ListBullet2"/>
      </w:pPr>
      <w:r w:rsidRPr="00E941FC">
        <w:t>major epidermal appendages and dermal structures</w:t>
      </w:r>
    </w:p>
    <w:p w:rsidR="00000000" w:rsidRPr="00E941FC" w:rsidP="00E941FC">
      <w:pPr>
        <w:pStyle w:val="ListBullet2"/>
      </w:pPr>
      <w:r w:rsidRPr="00E941FC">
        <w:t>major cells of the epidermis</w:t>
      </w:r>
    </w:p>
    <w:p w:rsidR="00000000" w:rsidRPr="00E941FC" w:rsidP="00E941FC">
      <w:pPr>
        <w:pStyle w:val="ListBullet2"/>
      </w:pPr>
      <w:r w:rsidRPr="00E941FC">
        <w:t>role of vascular, connective and nervous tissue in the dermis</w:t>
      </w:r>
    </w:p>
    <w:p w:rsidR="00000000" w:rsidRPr="00E941FC" w:rsidP="00E941FC">
      <w:pPr>
        <w:pStyle w:val="ListBullet2"/>
      </w:pPr>
      <w:r w:rsidRPr="00E941FC">
        <w:t>distribution and development of skin glands</w:t>
      </w:r>
    </w:p>
    <w:p w:rsidR="00000000" w:rsidRPr="00E941FC" w:rsidP="00E941FC">
      <w:pPr>
        <w:pStyle w:val="ListBullet2"/>
      </w:pPr>
      <w:r w:rsidRPr="00E941FC">
        <w:t>production, composition and fu</w:t>
      </w:r>
      <w:r w:rsidRPr="00E941FC">
        <w:t>nctions of sebum</w:t>
      </w:r>
    </w:p>
    <w:p w:rsidR="00000000" w:rsidRPr="00E941FC" w:rsidP="00E941FC">
      <w:pPr>
        <w:pStyle w:val="ListBullet2"/>
      </w:pPr>
      <w:r w:rsidRPr="00E941FC">
        <w:t>production, composition and functions of eccrine and apocrine sweat fluids</w:t>
      </w:r>
    </w:p>
    <w:p w:rsidR="00000000" w:rsidRPr="00E941FC" w:rsidP="00E941FC">
      <w:pPr>
        <w:pStyle w:val="ListBullet"/>
      </w:pPr>
      <w:r w:rsidRPr="00E941FC">
        <w:t>relationship between hair porosity, texture, condition and the success of bleach treatments</w:t>
      </w:r>
    </w:p>
    <w:p w:rsidR="00000000" w:rsidRPr="00E941FC" w:rsidP="00E941FC">
      <w:pPr>
        <w:pStyle w:val="ListBullet"/>
      </w:pPr>
      <w:r w:rsidRPr="00E941FC">
        <w:t>basic concepts of cosmetic chemistry, as they apply to effective and safe use of bleach products:</w:t>
      </w:r>
    </w:p>
    <w:p w:rsidR="00000000" w:rsidRPr="00E941FC" w:rsidP="00E941FC">
      <w:pPr>
        <w:pStyle w:val="ListBullet2"/>
      </w:pPr>
      <w:r w:rsidRPr="00E941FC">
        <w:t>bonds</w:t>
      </w:r>
    </w:p>
    <w:p w:rsidR="00000000" w:rsidRPr="00E941FC" w:rsidP="00E941FC">
      <w:pPr>
        <w:pStyle w:val="ListBullet2"/>
      </w:pPr>
      <w:r w:rsidRPr="00E941FC">
        <w:t>molecules</w:t>
      </w:r>
    </w:p>
    <w:p w:rsidR="00000000" w:rsidRPr="00E941FC" w:rsidP="00E941FC">
      <w:pPr>
        <w:pStyle w:val="ListBullet2"/>
      </w:pPr>
      <w:r w:rsidRPr="00E941FC">
        <w:t>chemical compounds</w:t>
      </w:r>
    </w:p>
    <w:p w:rsidR="00000000" w:rsidRPr="00E941FC" w:rsidP="00E941FC">
      <w:pPr>
        <w:pStyle w:val="ListBullet2"/>
      </w:pPr>
      <w:r w:rsidRPr="00E941FC">
        <w:t>chemical change</w:t>
      </w:r>
    </w:p>
    <w:p w:rsidR="00000000" w:rsidRPr="00E941FC" w:rsidP="00E941FC">
      <w:pPr>
        <w:pStyle w:val="ListBullet2"/>
      </w:pPr>
      <w:r w:rsidRPr="00E941FC">
        <w:t>neutralisation</w:t>
      </w:r>
    </w:p>
    <w:p w:rsidR="00000000" w:rsidRPr="00E941FC" w:rsidP="00E941FC">
      <w:pPr>
        <w:pStyle w:val="ListBullet2"/>
      </w:pPr>
      <w:r w:rsidRPr="00E941FC">
        <w:t>acids and bases</w:t>
      </w:r>
    </w:p>
    <w:p w:rsidR="00000000" w:rsidRPr="00E941FC" w:rsidP="00E941FC">
      <w:pPr>
        <w:pStyle w:val="ListBullet2"/>
      </w:pPr>
      <w:r w:rsidRPr="00E941FC">
        <w:t>pH</w:t>
      </w:r>
    </w:p>
    <w:p w:rsidR="00000000" w:rsidRPr="00E941FC" w:rsidP="00E941FC">
      <w:pPr>
        <w:pStyle w:val="ListBullet"/>
      </w:pPr>
      <w:r w:rsidRPr="00E941FC">
        <w:t>at an elementary level of understanding, the chemical and physical effe</w:t>
      </w:r>
      <w:r w:rsidRPr="00E941FC">
        <w:t>cts on hair structure, texture and colour of:</w:t>
      </w:r>
    </w:p>
    <w:p w:rsidR="00000000" w:rsidRPr="00E941FC" w:rsidP="00E941FC">
      <w:pPr>
        <w:pStyle w:val="ListBullet2"/>
      </w:pPr>
      <w:r w:rsidRPr="00E941FC">
        <w:t>bleach products and toners</w:t>
      </w:r>
    </w:p>
    <w:p w:rsidR="00000000" w:rsidRPr="00E941FC" w:rsidP="00E941FC">
      <w:pPr>
        <w:pStyle w:val="ListBullet2"/>
      </w:pPr>
      <w:r w:rsidRPr="00E941FC">
        <w:t>hydrogen peroxide</w:t>
      </w:r>
    </w:p>
    <w:p w:rsidR="00000000" w:rsidRPr="00E941FC" w:rsidP="00E941FC">
      <w:pPr>
        <w:pStyle w:val="ListBullet2"/>
      </w:pPr>
      <w:r w:rsidRPr="00E941FC">
        <w:t>sunlight</w:t>
      </w:r>
    </w:p>
    <w:p w:rsidR="00000000" w:rsidRPr="00E941FC" w:rsidP="00E941FC">
      <w:pPr>
        <w:pStyle w:val="ListBullet2"/>
      </w:pPr>
      <w:r w:rsidRPr="00E941FC">
        <w:t>heated hairdressing equipment</w:t>
      </w:r>
    </w:p>
    <w:p w:rsidR="00000000" w:rsidRPr="00E941FC" w:rsidP="00E941FC">
      <w:pPr>
        <w:pStyle w:val="ListBullet"/>
      </w:pPr>
      <w:r w:rsidRPr="00E941FC">
        <w:t>contraindications to using bleach products:</w:t>
      </w:r>
    </w:p>
    <w:p w:rsidR="00000000" w:rsidRPr="00E941FC" w:rsidP="00E941FC">
      <w:pPr>
        <w:pStyle w:val="ListBullet2"/>
      </w:pPr>
      <w:r w:rsidRPr="00E941FC">
        <w:t>hair or scalp damage from previous chemical hair treatments</w:t>
      </w:r>
    </w:p>
    <w:p w:rsidR="00000000" w:rsidRPr="00E941FC" w:rsidP="00E941FC">
      <w:pPr>
        <w:pStyle w:val="ListBullet2"/>
      </w:pPr>
      <w:r w:rsidRPr="00E941FC">
        <w:t>existing metallic based colour on hair</w:t>
      </w:r>
    </w:p>
    <w:p w:rsidR="00000000" w:rsidRPr="00E941FC" w:rsidP="00E941FC">
      <w:pPr>
        <w:pStyle w:val="ListBullet2"/>
      </w:pPr>
      <w:r w:rsidRPr="00E941FC">
        <w:t>hair porosity</w:t>
      </w:r>
    </w:p>
    <w:p w:rsidR="00000000" w:rsidRPr="00E941FC" w:rsidP="00E941FC">
      <w:pPr>
        <w:pStyle w:val="ListBullet2"/>
      </w:pPr>
      <w:r w:rsidRPr="00E941FC">
        <w:t>sunlight or heat affected hair</w:t>
      </w:r>
    </w:p>
    <w:p w:rsidR="00000000" w:rsidRPr="00E941FC" w:rsidP="00E941FC">
      <w:pPr>
        <w:pStyle w:val="ListBullet2"/>
      </w:pPr>
      <w:r w:rsidRPr="00E941FC">
        <w:t>client allergic reactions</w:t>
      </w:r>
    </w:p>
    <w:p w:rsidR="00000000" w:rsidRPr="00E941FC" w:rsidP="00E941FC">
      <w:pPr>
        <w:pStyle w:val="ListBullet"/>
      </w:pPr>
      <w:r w:rsidRPr="00E941FC">
        <w:t>organisation’s bleach products range:</w:t>
      </w:r>
    </w:p>
    <w:p w:rsidR="00000000" w:rsidRPr="00E941FC" w:rsidP="00E941FC">
      <w:pPr>
        <w:pStyle w:val="ListBullet2"/>
      </w:pPr>
      <w:r w:rsidRPr="00E941FC">
        <w:t>colour chart system</w:t>
      </w:r>
    </w:p>
    <w:p w:rsidR="00000000" w:rsidRPr="00E941FC" w:rsidP="00E941FC">
      <w:pPr>
        <w:pStyle w:val="ListBullet2"/>
      </w:pPr>
      <w:r w:rsidRPr="00E941FC">
        <w:t>formulation</w:t>
      </w:r>
    </w:p>
    <w:p w:rsidR="00000000" w:rsidRPr="00E941FC" w:rsidP="00E941FC">
      <w:pPr>
        <w:pStyle w:val="ListBullet2"/>
      </w:pPr>
      <w:r w:rsidRPr="00E941FC">
        <w:t>product purpose</w:t>
      </w:r>
    </w:p>
    <w:p w:rsidR="00000000" w:rsidRPr="00E941FC" w:rsidP="00E941FC">
      <w:pPr>
        <w:pStyle w:val="ListBullet2"/>
      </w:pPr>
      <w:r w:rsidRPr="00E941FC">
        <w:t>action on the hair</w:t>
      </w:r>
    </w:p>
    <w:p w:rsidR="00000000" w:rsidRPr="00E941FC" w:rsidP="00E941FC">
      <w:pPr>
        <w:pStyle w:val="ListBullet2"/>
      </w:pPr>
      <w:r w:rsidRPr="00E941FC">
        <w:t>mixing and application instructions</w:t>
      </w:r>
    </w:p>
    <w:p w:rsidR="00000000" w:rsidRPr="00E941FC" w:rsidP="00E941FC">
      <w:pPr>
        <w:pStyle w:val="ListBullet2"/>
      </w:pPr>
      <w:r w:rsidRPr="00E941FC">
        <w:t>pro</w:t>
      </w:r>
      <w:r w:rsidRPr="00E941FC">
        <w:t>cessing and developing times</w:t>
      </w:r>
    </w:p>
    <w:p w:rsidR="00000000" w:rsidRPr="00E941FC" w:rsidP="00E941FC">
      <w:pPr>
        <w:pStyle w:val="ListBullet2"/>
      </w:pPr>
      <w:r w:rsidRPr="00E941FC">
        <w:t>role and basic content of Safety Data Sheets (SDS) or plain English workplace documents or diagrams that interpret SDS content</w:t>
      </w:r>
    </w:p>
    <w:p w:rsidR="00000000" w:rsidRPr="00E941FC" w:rsidP="00E941FC">
      <w:pPr>
        <w:pStyle w:val="ListBullet"/>
      </w:pPr>
      <w:r w:rsidRPr="00E941FC">
        <w:t>stages of bleaching</w:t>
      </w:r>
    </w:p>
    <w:p w:rsidR="00000000" w:rsidRPr="00E941FC" w:rsidP="00E941FC">
      <w:pPr>
        <w:pStyle w:val="ListBullet"/>
      </w:pPr>
      <w:r w:rsidRPr="00E941FC">
        <w:t>reasons for selecting different product application methods</w:t>
      </w:r>
    </w:p>
    <w:p w:rsidR="00000000" w:rsidRPr="00E941FC" w:rsidP="00E941FC">
      <w:pPr>
        <w:pStyle w:val="ListBullet"/>
      </w:pPr>
      <w:r w:rsidRPr="00E941FC">
        <w:t>basic aspects of lo</w:t>
      </w:r>
      <w:r w:rsidRPr="00E941FC">
        <w:t>cal government, state or territory health regulations applicable to providing hair bleaching services</w:t>
      </w:r>
    </w:p>
    <w:p w:rsidR="00000000" w:rsidRPr="00E941FC" w:rsidP="00E941FC">
      <w:pPr>
        <w:pStyle w:val="ListBullet"/>
      </w:pPr>
      <w:r w:rsidRPr="00E941FC">
        <w:t>industry practices and organisational procedures for:</w:t>
      </w:r>
    </w:p>
    <w:p w:rsidR="00000000" w:rsidRPr="00E941FC" w:rsidP="00E941FC">
      <w:pPr>
        <w:pStyle w:val="ListBullet2"/>
      </w:pPr>
      <w:r w:rsidRPr="00E941FC">
        <w:t>client comfort and safety with particular emphasis on:</w:t>
      </w:r>
    </w:p>
    <w:p w:rsidR="00000000" w:rsidRPr="00E941FC" w:rsidP="00E941FC">
      <w:pPr>
        <w:pStyle w:val="ListBullet3"/>
      </w:pPr>
      <w:r w:rsidRPr="00E941FC">
        <w:t>using gown and towels to protect client clothes</w:t>
      </w:r>
    </w:p>
    <w:p w:rsidR="00000000" w:rsidRPr="00E941FC" w:rsidP="00E941FC">
      <w:pPr>
        <w:pStyle w:val="ListBullet3"/>
      </w:pPr>
      <w:r w:rsidRPr="00E941FC">
        <w:t>application of barrier creams to face and neckline</w:t>
      </w:r>
    </w:p>
    <w:p w:rsidR="00000000" w:rsidRPr="00E941FC" w:rsidP="00E941FC">
      <w:pPr>
        <w:pStyle w:val="ListBullet3"/>
      </w:pPr>
      <w:r w:rsidRPr="00E941FC">
        <w:t>avoiding product contact with eyes</w:t>
      </w:r>
    </w:p>
    <w:p w:rsidR="00000000" w:rsidRPr="00E941FC" w:rsidP="00E941FC">
      <w:pPr>
        <w:pStyle w:val="ListBullet3"/>
      </w:pPr>
      <w:r w:rsidRPr="00E941FC">
        <w:t>monitoring client scalp comfort and condition</w:t>
      </w:r>
    </w:p>
    <w:p w:rsidR="00000000" w:rsidRPr="00E941FC" w:rsidP="00E941FC">
      <w:pPr>
        <w:pStyle w:val="ListBullet2"/>
      </w:pPr>
      <w:r w:rsidRPr="00E941FC">
        <w:t>work health and safety for providing bleach treatments, with particular emp</w:t>
      </w:r>
      <w:r w:rsidRPr="00E941FC">
        <w:t>hasis on:</w:t>
      </w:r>
    </w:p>
    <w:p w:rsidR="00000000" w:rsidRPr="00E941FC" w:rsidP="00E941FC">
      <w:pPr>
        <w:pStyle w:val="ListBullet3"/>
      </w:pPr>
      <w:r w:rsidRPr="00E941FC">
        <w:t>avoiding product contact with operator eyes and skin</w:t>
      </w:r>
    </w:p>
    <w:p w:rsidR="00000000" w:rsidRPr="00E941FC" w:rsidP="00E941FC">
      <w:pPr>
        <w:pStyle w:val="ListBullet3"/>
      </w:pPr>
      <w:r w:rsidRPr="00E941FC">
        <w:t>avoiding inhalation of fumes during product mixing</w:t>
      </w:r>
    </w:p>
    <w:p w:rsidR="00000000" w:rsidRPr="00E941FC" w:rsidP="00E941FC">
      <w:pPr>
        <w:pStyle w:val="ListBullet3"/>
      </w:pPr>
      <w:r w:rsidRPr="00E941FC">
        <w:t>using correct posture and adjusting height of client chair to avoid fatigue and injury</w:t>
      </w:r>
    </w:p>
    <w:p w:rsidR="00000000" w:rsidRPr="00E941FC" w:rsidP="00E941FC">
      <w:pPr>
        <w:pStyle w:val="ListBullet2"/>
      </w:pPr>
      <w:r w:rsidRPr="00E941FC">
        <w:t>minimising wastage of bleach treatment products</w:t>
      </w:r>
    </w:p>
    <w:p w:rsidR="00000000" w:rsidRPr="00E941FC" w:rsidP="00E941FC">
      <w:pPr>
        <w:pStyle w:val="ListBullet2"/>
      </w:pPr>
      <w:r w:rsidRPr="00E941FC">
        <w:t>waste disposal with particular emphasis on environmentally sound disposal methods for hazardous and other hairdressing waste.</w:t>
      </w:r>
    </w:p>
    <w:p w:rsidR="00000000" w:rsidRPr="00E941FC" w:rsidP="00E941FC">
      <w:pPr>
        <w:pStyle w:val="AllowPageBreak"/>
      </w:pPr>
    </w:p>
    <w:p w:rsidR="00000000" w:rsidRPr="00E941FC" w:rsidP="00E941FC">
      <w:pPr>
        <w:pStyle w:val="Heading1"/>
      </w:pPr>
      <w:bookmarkStart w:id="4" w:name="O_842550"/>
      <w:bookmarkEnd w:id="4"/>
      <w:r w:rsidRPr="00E941FC">
        <w:t>Assessment Conditions</w:t>
      </w:r>
    </w:p>
    <w:p w:rsidR="00000000" w:rsidRPr="00E941FC" w:rsidP="00F72ADB">
      <w:pPr>
        <w:pStyle w:val="BodyText"/>
      </w:pPr>
      <w:r w:rsidRPr="00E941FC">
        <w:t xml:space="preserve">Skills must be demonstrated in a hairdressing or barbering environment; this can be: </w:t>
      </w:r>
    </w:p>
    <w:p w:rsidR="00000000" w:rsidRPr="00E941FC" w:rsidP="00E941FC">
      <w:pPr>
        <w:pStyle w:val="ListBullet"/>
      </w:pPr>
      <w:r w:rsidRPr="00E941FC">
        <w:t>a ha</w:t>
      </w:r>
      <w:r w:rsidRPr="00E941FC">
        <w:t>irdressing or barbering industry workplace or</w:t>
      </w:r>
    </w:p>
    <w:p w:rsidR="00000000" w:rsidRPr="00E941FC" w:rsidP="00E941FC">
      <w:pPr>
        <w:pStyle w:val="ListBullet"/>
      </w:pPr>
      <w:r w:rsidRPr="00E941FC">
        <w:t>a simulated hairdressing or barbering workplace, set up for the purpose of skills assessment that provides services to paying members of the public.</w:t>
      </w:r>
    </w:p>
    <w:p w:rsidR="00000000" w:rsidRPr="00E941FC" w:rsidP="00E941FC">
      <w:pPr>
        <w:pStyle w:val="BodyText"/>
      </w:pPr>
    </w:p>
    <w:p w:rsidR="00000000" w:rsidRPr="00E941FC" w:rsidP="00F72ADB">
      <w:pPr>
        <w:pStyle w:val="BodyText"/>
      </w:pPr>
      <w:r w:rsidRPr="00E941FC">
        <w:t>Assessment must ensure use of:</w:t>
      </w:r>
    </w:p>
    <w:p w:rsidR="00000000" w:rsidRPr="00E941FC" w:rsidP="00E941FC">
      <w:pPr>
        <w:pStyle w:val="ListBullet"/>
      </w:pPr>
      <w:r w:rsidRPr="00E941FC">
        <w:t>paying clients with different bleach treatment requirements; these can be:</w:t>
      </w:r>
    </w:p>
    <w:p w:rsidR="00000000" w:rsidRPr="00E941FC" w:rsidP="00E941FC">
      <w:pPr>
        <w:pStyle w:val="ListBullet2"/>
      </w:pPr>
      <w:r w:rsidRPr="00E941FC">
        <w:t>clients in a hairdressing or barbering industry workplace, or</w:t>
      </w:r>
    </w:p>
    <w:p w:rsidR="00000000" w:rsidRPr="00E941FC" w:rsidP="00E941FC">
      <w:pPr>
        <w:pStyle w:val="ListBullet2"/>
      </w:pPr>
      <w:r w:rsidRPr="00E941FC">
        <w:t>clients in a simulated hairdressing or barbering workplace within a training organisation who have the expectation tha</w:t>
      </w:r>
      <w:r w:rsidRPr="00E941FC">
        <w:t>t the services provided reflect those of a commercial business</w:t>
      </w:r>
    </w:p>
    <w:p w:rsidR="00000000" w:rsidRPr="00E941FC" w:rsidP="00E941FC">
      <w:pPr>
        <w:pStyle w:val="ListBullet"/>
      </w:pPr>
      <w:r w:rsidRPr="00E941FC">
        <w:t>sufficient client traffic to allow for prioritisation of tasks so that clients are serviced effectively in a logical sequence</w:t>
      </w:r>
    </w:p>
    <w:p w:rsidR="00000000" w:rsidRPr="00E941FC" w:rsidP="00E941FC">
      <w:pPr>
        <w:pStyle w:val="ListBullet"/>
      </w:pPr>
      <w:r w:rsidRPr="00E941FC">
        <w:t>activities that require the individual to work with commercial spe</w:t>
      </w:r>
      <w:r w:rsidRPr="00E941FC">
        <w:t>ed, timing and productivity to:</w:t>
      </w:r>
    </w:p>
    <w:p w:rsidR="00000000" w:rsidRPr="00E941FC" w:rsidP="00E941FC">
      <w:pPr>
        <w:pStyle w:val="ListBullet2"/>
      </w:pPr>
      <w:r w:rsidRPr="00E941FC">
        <w:t>deal with multiple tasks simultaneously</w:t>
      </w:r>
    </w:p>
    <w:p w:rsidR="00000000" w:rsidRPr="00E941FC" w:rsidP="00E941FC">
      <w:pPr>
        <w:pStyle w:val="ListBullet2"/>
      </w:pPr>
      <w:r w:rsidRPr="00E941FC">
        <w:t>complete client services within designated timeframes that reflect accepted industry practice</w:t>
      </w:r>
    </w:p>
    <w:p w:rsidR="00000000" w:rsidRPr="00E941FC" w:rsidP="00E941FC">
      <w:pPr>
        <w:pStyle w:val="ListBullet"/>
      </w:pPr>
      <w:r w:rsidRPr="00E941FC">
        <w:t>a ventilated product preparation area with:</w:t>
      </w:r>
    </w:p>
    <w:p w:rsidR="00000000" w:rsidRPr="00E941FC" w:rsidP="00E941FC">
      <w:pPr>
        <w:pStyle w:val="ListBullet2"/>
      </w:pPr>
      <w:r w:rsidRPr="00E941FC">
        <w:t>preparation benches</w:t>
      </w:r>
    </w:p>
    <w:p w:rsidR="00000000" w:rsidRPr="00E941FC" w:rsidP="00E941FC">
      <w:pPr>
        <w:pStyle w:val="ListBullet2"/>
      </w:pPr>
      <w:r w:rsidRPr="00E941FC">
        <w:t>product storage areas i</w:t>
      </w:r>
      <w:r w:rsidRPr="00E941FC">
        <w:t>ncluding secure storage for hazardous substances</w:t>
      </w:r>
    </w:p>
    <w:p w:rsidR="00000000" w:rsidRPr="00E941FC" w:rsidP="00E941FC">
      <w:pPr>
        <w:pStyle w:val="ListBullet2"/>
      </w:pPr>
      <w:r w:rsidRPr="00E941FC">
        <w:t>washing up sink with hot and cold running water for cleaning equipment</w:t>
      </w:r>
    </w:p>
    <w:p w:rsidR="00000000" w:rsidRPr="00E941FC" w:rsidP="00E941FC">
      <w:pPr>
        <w:pStyle w:val="ListBullet2"/>
      </w:pPr>
      <w:r w:rsidRPr="00E941FC">
        <w:t>operator hand washing facilities:</w:t>
      </w:r>
    </w:p>
    <w:p w:rsidR="00000000" w:rsidRPr="00E941FC" w:rsidP="00E941FC">
      <w:pPr>
        <w:pStyle w:val="ListBullet3"/>
      </w:pPr>
      <w:r w:rsidRPr="00E941FC">
        <w:t>basin with hot and cold running water</w:t>
      </w:r>
    </w:p>
    <w:p w:rsidR="00000000" w:rsidRPr="00E941FC" w:rsidP="00E941FC">
      <w:pPr>
        <w:pStyle w:val="ListBullet3"/>
      </w:pPr>
      <w:r w:rsidRPr="00E941FC">
        <w:t>liquid soap</w:t>
      </w:r>
    </w:p>
    <w:p w:rsidR="00000000" w:rsidRPr="00E941FC" w:rsidP="00E941FC">
      <w:pPr>
        <w:pStyle w:val="ListBullet3"/>
      </w:pPr>
      <w:r w:rsidRPr="00E941FC">
        <w:t>single use towels or hand dryer</w:t>
      </w:r>
    </w:p>
    <w:p w:rsidR="00000000" w:rsidRPr="00E941FC" w:rsidP="00E941FC">
      <w:pPr>
        <w:pStyle w:val="ListBullet2"/>
      </w:pPr>
      <w:r w:rsidRPr="00E941FC">
        <w:t>a diverse professional range of bleach treatment products to include:</w:t>
      </w:r>
    </w:p>
    <w:p w:rsidR="00000000" w:rsidRPr="00E941FC" w:rsidP="00E941FC">
      <w:pPr>
        <w:pStyle w:val="ListBullet3"/>
      </w:pPr>
      <w:r w:rsidRPr="00E941FC">
        <w:t>bleach products and toners</w:t>
      </w:r>
    </w:p>
    <w:p w:rsidR="00000000" w:rsidRPr="00E941FC" w:rsidP="00E941FC">
      <w:pPr>
        <w:pStyle w:val="ListBullet"/>
      </w:pPr>
      <w:r w:rsidRPr="00E941FC">
        <w:t>a hairdressing or barbering services workstation with:</w:t>
      </w:r>
    </w:p>
    <w:p w:rsidR="00000000" w:rsidRPr="00E941FC" w:rsidP="00E941FC">
      <w:pPr>
        <w:pStyle w:val="ListBullet2"/>
      </w:pPr>
      <w:r w:rsidRPr="00E941FC">
        <w:t>one mirror per workstation</w:t>
      </w:r>
    </w:p>
    <w:p w:rsidR="00000000" w:rsidRPr="00E941FC" w:rsidP="00E941FC">
      <w:pPr>
        <w:pStyle w:val="ListBullet2"/>
      </w:pPr>
      <w:r w:rsidRPr="00E941FC">
        <w:t>one adjustable client services chair per workstation</w:t>
      </w:r>
    </w:p>
    <w:p w:rsidR="00000000" w:rsidRPr="00E941FC" w:rsidP="00E941FC">
      <w:pPr>
        <w:pStyle w:val="ListBullet2"/>
      </w:pPr>
      <w:r w:rsidRPr="00E941FC">
        <w:t>clean client gowns or wraps</w:t>
      </w:r>
    </w:p>
    <w:p w:rsidR="00000000" w:rsidRPr="00E941FC" w:rsidP="00E941FC">
      <w:pPr>
        <w:pStyle w:val="ListBullet2"/>
      </w:pPr>
      <w:r w:rsidRPr="00E941FC">
        <w:t>clean client towels</w:t>
      </w:r>
    </w:p>
    <w:p w:rsidR="00000000" w:rsidRPr="00E941FC" w:rsidP="00E941FC">
      <w:pPr>
        <w:pStyle w:val="ListBullet"/>
      </w:pPr>
      <w:r w:rsidRPr="00E941FC">
        <w:t>one operator trolley per workstation stocked with:</w:t>
      </w:r>
    </w:p>
    <w:p w:rsidR="00000000" w:rsidRPr="00E941FC" w:rsidP="00E941FC">
      <w:pPr>
        <w:pStyle w:val="ListBullet2"/>
      </w:pPr>
      <w:r w:rsidRPr="00E941FC">
        <w:t>client skin stain prevention products</w:t>
      </w:r>
    </w:p>
    <w:p w:rsidR="00000000" w:rsidRPr="00E941FC" w:rsidP="00E941FC">
      <w:pPr>
        <w:pStyle w:val="ListBullet2"/>
      </w:pPr>
      <w:r w:rsidRPr="00E941FC">
        <w:t>liquid measure</w:t>
      </w:r>
    </w:p>
    <w:p w:rsidR="00000000" w:rsidRPr="00E941FC" w:rsidP="00E941FC">
      <w:pPr>
        <w:pStyle w:val="ListBullet2"/>
      </w:pPr>
      <w:r w:rsidRPr="00E941FC">
        <w:t>plastic bowls</w:t>
      </w:r>
    </w:p>
    <w:p w:rsidR="00000000" w:rsidRPr="00E941FC" w:rsidP="00E941FC">
      <w:pPr>
        <w:pStyle w:val="ListBullet2"/>
      </w:pPr>
      <w:r w:rsidRPr="00E941FC">
        <w:t>applicator brushes</w:t>
      </w:r>
    </w:p>
    <w:p w:rsidR="00000000" w:rsidRPr="00E941FC" w:rsidP="00E941FC">
      <w:pPr>
        <w:pStyle w:val="ListBullet2"/>
      </w:pPr>
      <w:r w:rsidRPr="00E941FC">
        <w:t>personal protective equipment:</w:t>
      </w:r>
    </w:p>
    <w:p w:rsidR="00000000" w:rsidRPr="00E941FC" w:rsidP="00E941FC">
      <w:pPr>
        <w:pStyle w:val="ListBullet3"/>
      </w:pPr>
      <w:r w:rsidRPr="00E941FC">
        <w:t>apron</w:t>
      </w:r>
    </w:p>
    <w:p w:rsidR="00000000" w:rsidRPr="00E941FC" w:rsidP="00E941FC">
      <w:pPr>
        <w:pStyle w:val="ListBullet3"/>
      </w:pPr>
      <w:r w:rsidRPr="00E941FC">
        <w:t>disposable safety masks or safety goggles</w:t>
      </w:r>
    </w:p>
    <w:p w:rsidR="00000000" w:rsidRPr="00E941FC" w:rsidP="00E941FC">
      <w:pPr>
        <w:pStyle w:val="ListBullet3"/>
      </w:pPr>
      <w:r w:rsidRPr="00E941FC">
        <w:t>rubber or disposable gloves</w:t>
      </w:r>
    </w:p>
    <w:p w:rsidR="00000000" w:rsidRPr="00E941FC" w:rsidP="00E941FC">
      <w:pPr>
        <w:pStyle w:val="ListBullet3"/>
      </w:pPr>
      <w:r w:rsidRPr="00E941FC">
        <w:t>skin barrier cream</w:t>
      </w:r>
    </w:p>
    <w:p w:rsidR="00000000" w:rsidRPr="00E941FC" w:rsidP="00E941FC">
      <w:pPr>
        <w:pStyle w:val="ListBullet"/>
      </w:pPr>
      <w:r w:rsidRPr="00E941FC">
        <w:t>product:</w:t>
      </w:r>
    </w:p>
    <w:p w:rsidR="00000000" w:rsidRPr="00E941FC" w:rsidP="00E941FC">
      <w:pPr>
        <w:pStyle w:val="ListBullet2"/>
      </w:pPr>
      <w:r w:rsidRPr="00E941FC">
        <w:t>colour charts</w:t>
      </w:r>
    </w:p>
    <w:p w:rsidR="00000000" w:rsidRPr="00E941FC" w:rsidP="00E941FC">
      <w:pPr>
        <w:pStyle w:val="ListBullet2"/>
      </w:pPr>
      <w:r w:rsidRPr="00E941FC">
        <w:t>instructions</w:t>
      </w:r>
    </w:p>
    <w:p w:rsidR="00000000" w:rsidRPr="00E941FC" w:rsidP="00E941FC">
      <w:pPr>
        <w:pStyle w:val="ListBullet2"/>
      </w:pPr>
      <w:r w:rsidRPr="00E941FC">
        <w:t>Safety Data Sheets (SDS) or plain English workplace documents or diagrams that interpret SDS content</w:t>
      </w:r>
    </w:p>
    <w:p w:rsidR="00000000" w:rsidRPr="00E941FC" w:rsidP="00E941FC">
      <w:pPr>
        <w:pStyle w:val="ListBullet"/>
      </w:pPr>
      <w:r w:rsidRPr="00E941FC">
        <w:t>template client history records</w:t>
      </w:r>
    </w:p>
    <w:p w:rsidR="00000000" w:rsidRPr="00E941FC" w:rsidP="00E941FC">
      <w:pPr>
        <w:pStyle w:val="ListBullet"/>
      </w:pPr>
      <w:r w:rsidRPr="00E941FC">
        <w:t>organisational procedures for:</w:t>
      </w:r>
    </w:p>
    <w:p w:rsidR="00000000" w:rsidRPr="00E941FC" w:rsidP="00E941FC">
      <w:pPr>
        <w:pStyle w:val="ListBullet2"/>
      </w:pPr>
      <w:r w:rsidRPr="00E941FC">
        <w:t>client comfort and safety</w:t>
      </w:r>
    </w:p>
    <w:p w:rsidR="00000000" w:rsidRPr="00E941FC" w:rsidP="00E941FC">
      <w:pPr>
        <w:pStyle w:val="ListBullet2"/>
      </w:pPr>
      <w:r w:rsidRPr="00E941FC">
        <w:t>work health and safety for providing bleach treatments</w:t>
      </w:r>
    </w:p>
    <w:p w:rsidR="00000000" w:rsidRPr="00E941FC" w:rsidP="00E941FC">
      <w:pPr>
        <w:pStyle w:val="ListBullet2"/>
      </w:pPr>
      <w:r w:rsidRPr="00E941FC">
        <w:t>waste minimisation</w:t>
      </w:r>
    </w:p>
    <w:p w:rsidR="00000000" w:rsidRPr="00E941FC" w:rsidP="00E941FC">
      <w:pPr>
        <w:pStyle w:val="ListBullet2"/>
      </w:pPr>
      <w:r w:rsidRPr="00E941FC">
        <w:t>disposal of hazardous and other waste.</w:t>
      </w:r>
    </w:p>
    <w:p w:rsidR="00000000" w:rsidRPr="00E941FC" w:rsidP="00E941FC">
      <w:pPr>
        <w:pStyle w:val="BodyText"/>
      </w:pPr>
    </w:p>
    <w:p w:rsidR="00000000" w:rsidRPr="00E941FC" w:rsidP="00F72ADB">
      <w:pPr>
        <w:pStyle w:val="BodyText"/>
      </w:pPr>
      <w:r w:rsidRPr="00E941FC">
        <w:t xml:space="preserve">Assessors must satisfy the Standards for Registered </w:t>
      </w:r>
      <w:r w:rsidRPr="00E941FC">
        <w:t>Training Organisation’s requirements for assessors; and:</w:t>
      </w:r>
    </w:p>
    <w:p w:rsidR="00000000" w:rsidRPr="00E941FC" w:rsidP="00E941FC">
      <w:pPr>
        <w:pStyle w:val="ListBullet"/>
      </w:pPr>
      <w:r w:rsidRPr="00E941FC">
        <w:t>hold a Certificate III in Hairdressing, or a Certificate III in Barbering, or a Certificate IV in Hairdressing, or be able to demonstrate equivalence of competencies; and</w:t>
      </w:r>
    </w:p>
    <w:p w:rsidR="00000000" w:rsidRPr="00E941FC" w:rsidP="00E941FC">
      <w:pPr>
        <w:pStyle w:val="ListBullet"/>
      </w:pPr>
      <w:r w:rsidRPr="00E941FC">
        <w:t>have at least three years f</w:t>
      </w:r>
      <w:r w:rsidRPr="00E941FC">
        <w:t xml:space="preserve">ull time employment experience as a hairdresser in a salon environment where they have applied the skills and knowledge covered in this unit of competency to assess this unit as </w:t>
      </w:r>
      <w:r w:rsidRPr="00E941FC">
        <w:rPr>
          <w:rStyle w:val="SpecialBold"/>
        </w:rPr>
        <w:t>part of a hairdressing qualification</w:t>
      </w:r>
      <w:r w:rsidRPr="00E941FC">
        <w:t>; this cannot include any indentured train</w:t>
      </w:r>
      <w:r w:rsidRPr="00E941FC">
        <w:t>eeship or apprenticeship period; or</w:t>
      </w:r>
    </w:p>
    <w:p w:rsidR="00000000" w:rsidRPr="00E941FC" w:rsidP="00E941FC">
      <w:pPr>
        <w:pStyle w:val="ListBullet"/>
      </w:pPr>
      <w:r w:rsidRPr="00E941FC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E941FC">
        <w:rPr>
          <w:rStyle w:val="SpecialBold"/>
        </w:rPr>
        <w:t>part of a ba</w:t>
      </w:r>
      <w:r w:rsidRPr="00E941FC">
        <w:rPr>
          <w:rStyle w:val="SpecialBold"/>
        </w:rPr>
        <w:t>rbering qualification</w:t>
      </w:r>
      <w:r w:rsidRPr="00E941FC">
        <w:t>; this cannot include any indentured traineeship or apprenticeship period.</w:t>
      </w:r>
    </w:p>
    <w:p w:rsidR="00000000" w:rsidRPr="00E941FC" w:rsidP="00E941FC">
      <w:pPr>
        <w:pStyle w:val="AllowPageBreak"/>
      </w:pPr>
    </w:p>
    <w:p w:rsidR="00000000" w:rsidRPr="00E941FC" w:rsidP="00E941FC">
      <w:pPr>
        <w:pStyle w:val="Heading1"/>
      </w:pPr>
      <w:bookmarkStart w:id="5" w:name="O_842553"/>
      <w:bookmarkEnd w:id="5"/>
      <w:r w:rsidRPr="00E941FC">
        <w:t>Links</w:t>
      </w:r>
    </w:p>
    <w:p w:rsidR="00000000" w:rsidRPr="00E941FC" w:rsidP="00F72ADB">
      <w:pPr>
        <w:pStyle w:val="BodyText"/>
      </w:pPr>
      <w:r w:rsidRPr="00E941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47CF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941FC" w:rsidP="00E941FC"/>
    <w:sectPr w:rsidSect="00E941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FC" w:rsidRPr="00F72ADB" w:rsidP="00F72A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DB" w:rsidP="00E94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ADB" w:rsidP="00E94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2ADB" w:rsidP="00E94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1FC" w:rsidRPr="00F72ADB" w:rsidP="00F72A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DB" w:rsidRPr="002D2AF8" w:rsidP="00E94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SHBHCLS005 Provide on scalp full head and retouch bleach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72ADB" w:rsidP="00E94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FCB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44F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2EF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1FC"/>
  </w:style>
  <w:style w:type="character" w:customStyle="1" w:styleId="Heading1Char">
    <w:name w:val="Heading 1 Char"/>
    <w:basedOn w:val="DefaultParagraphFont"/>
    <w:link w:val="Heading1"/>
    <w:rsid w:val="00E94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1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1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1FC"/>
    <w:rPr>
      <w:b/>
      <w:spacing w:val="0"/>
    </w:rPr>
  </w:style>
  <w:style w:type="paragraph" w:styleId="ListBullet2">
    <w:name w:val="List Bullet 2"/>
    <w:basedOn w:val="List2"/>
    <w:rsid w:val="00E941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4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41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4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1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1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1FC"/>
    <w:rPr>
      <w:i/>
    </w:rPr>
  </w:style>
  <w:style w:type="paragraph" w:styleId="Caption">
    <w:name w:val="caption"/>
    <w:basedOn w:val="BodyText"/>
    <w:next w:val="Normal"/>
    <w:qFormat/>
    <w:rsid w:val="00E94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1FC"/>
  </w:style>
  <w:style w:type="paragraph" w:styleId="TableofFigures">
    <w:name w:val="table of figures"/>
    <w:basedOn w:val="Normal"/>
    <w:next w:val="Normal"/>
    <w:semiHidden/>
    <w:rsid w:val="00E94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1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41FC"/>
    <w:rPr>
      <w:rFonts w:ascii="Wingdings" w:hAnsi="Wingdings"/>
    </w:rPr>
  </w:style>
  <w:style w:type="paragraph" w:customStyle="1" w:styleId="TableHeading">
    <w:name w:val="Table Heading"/>
    <w:basedOn w:val="HeadingBase"/>
    <w:rsid w:val="00E94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1FC"/>
    <w:rPr>
      <w:color w:val="0033CC"/>
      <w:u w:val="none"/>
    </w:rPr>
  </w:style>
  <w:style w:type="paragraph" w:customStyle="1" w:styleId="BodyTextRight">
    <w:name w:val="Body Text Right"/>
    <w:basedOn w:val="BodyText"/>
    <w:rsid w:val="00E94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1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1FC"/>
    <w:rPr>
      <w:sz w:val="32"/>
    </w:rPr>
  </w:style>
  <w:style w:type="paragraph" w:customStyle="1" w:styleId="HeadingProcedure">
    <w:name w:val="Heading Procedure"/>
    <w:basedOn w:val="HeadingBase"/>
    <w:next w:val="Normal"/>
    <w:rsid w:val="00E94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1FC"/>
    <w:pPr>
      <w:spacing w:before="60" w:after="60"/>
    </w:pPr>
  </w:style>
  <w:style w:type="paragraph" w:styleId="ListContinue">
    <w:name w:val="List Continue"/>
    <w:basedOn w:val="List"/>
    <w:rsid w:val="00E941FC"/>
    <w:pPr>
      <w:ind w:firstLine="0"/>
    </w:pPr>
  </w:style>
  <w:style w:type="paragraph" w:customStyle="1" w:styleId="ListNote">
    <w:name w:val="List Note"/>
    <w:basedOn w:val="List"/>
    <w:rsid w:val="00E94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1FC"/>
    <w:rPr>
      <w:rFonts w:ascii="Courier New" w:hAnsi="Courier New"/>
    </w:rPr>
  </w:style>
  <w:style w:type="paragraph" w:customStyle="1" w:styleId="NoteBullet">
    <w:name w:val="Note Bullet"/>
    <w:basedOn w:val="Note"/>
    <w:rsid w:val="00E94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1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4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1FC"/>
    <w:rPr>
      <w:b/>
      <w:smallCaps/>
    </w:rPr>
  </w:style>
  <w:style w:type="paragraph" w:customStyle="1" w:styleId="TableListNumber">
    <w:name w:val="Table List Number"/>
    <w:basedOn w:val="ListNumber"/>
    <w:rsid w:val="00E94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1FC"/>
    <w:pPr>
      <w:numPr>
        <w:numId w:val="10"/>
      </w:numPr>
    </w:pPr>
  </w:style>
  <w:style w:type="paragraph" w:customStyle="1" w:styleId="ListAlpha2">
    <w:name w:val="List Alpha 2"/>
    <w:basedOn w:val="List2"/>
    <w:rsid w:val="00E941FC"/>
    <w:pPr>
      <w:numPr>
        <w:numId w:val="9"/>
      </w:numPr>
    </w:pPr>
  </w:style>
  <w:style w:type="paragraph" w:styleId="List2">
    <w:name w:val="List 2"/>
    <w:basedOn w:val="BodyText"/>
    <w:rsid w:val="00E94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1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41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41FC"/>
    <w:pPr>
      <w:numPr>
        <w:numId w:val="5"/>
      </w:numPr>
    </w:pPr>
  </w:style>
  <w:style w:type="paragraph" w:styleId="ListContinue2">
    <w:name w:val="List Continue 2"/>
    <w:basedOn w:val="List2"/>
    <w:rsid w:val="00E941FC"/>
    <w:pPr>
      <w:ind w:firstLine="0"/>
    </w:pPr>
  </w:style>
  <w:style w:type="paragraph" w:styleId="ListContinue3">
    <w:name w:val="List Continue 3"/>
    <w:basedOn w:val="List3"/>
    <w:rsid w:val="00E941FC"/>
    <w:pPr>
      <w:ind w:left="1021" w:firstLine="0"/>
    </w:pPr>
  </w:style>
  <w:style w:type="paragraph" w:styleId="ListContinue4">
    <w:name w:val="List Continue 4"/>
    <w:basedOn w:val="List4"/>
    <w:rsid w:val="00E941FC"/>
    <w:pPr>
      <w:ind w:firstLine="0"/>
    </w:pPr>
  </w:style>
  <w:style w:type="paragraph" w:styleId="ListContinue5">
    <w:name w:val="List Continue 5"/>
    <w:basedOn w:val="List5"/>
    <w:rsid w:val="00E941FC"/>
    <w:pPr>
      <w:ind w:firstLine="0"/>
    </w:pPr>
  </w:style>
  <w:style w:type="paragraph" w:styleId="ListNumber3">
    <w:name w:val="List Number 3"/>
    <w:basedOn w:val="List3"/>
    <w:rsid w:val="00E941FC"/>
    <w:pPr>
      <w:numPr>
        <w:numId w:val="6"/>
      </w:numPr>
    </w:pPr>
  </w:style>
  <w:style w:type="paragraph" w:styleId="ListNumber4">
    <w:name w:val="List Number 4"/>
    <w:basedOn w:val="List4"/>
    <w:rsid w:val="00E941FC"/>
    <w:pPr>
      <w:numPr>
        <w:numId w:val="7"/>
      </w:numPr>
    </w:pPr>
  </w:style>
  <w:style w:type="paragraph" w:styleId="ListNumber5">
    <w:name w:val="List Number 5"/>
    <w:basedOn w:val="List5"/>
    <w:rsid w:val="00E941FC"/>
    <w:pPr>
      <w:numPr>
        <w:numId w:val="8"/>
      </w:numPr>
    </w:pPr>
  </w:style>
  <w:style w:type="paragraph" w:styleId="BlockText">
    <w:name w:val="Block Text"/>
    <w:basedOn w:val="Normal"/>
    <w:rsid w:val="00E94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1FC"/>
    <w:rPr>
      <w:sz w:val="16"/>
      <w:vertAlign w:val="superscript"/>
    </w:rPr>
  </w:style>
  <w:style w:type="character" w:customStyle="1" w:styleId="Symbols">
    <w:name w:val="Symbols"/>
    <w:basedOn w:val="DefaultParagraphFont"/>
    <w:rsid w:val="00E941FC"/>
    <w:rPr>
      <w:rFonts w:ascii="Symbol" w:hAnsi="Symbol"/>
    </w:rPr>
  </w:style>
  <w:style w:type="character" w:customStyle="1" w:styleId="MenuOptions">
    <w:name w:val="Menu Options"/>
    <w:basedOn w:val="DefaultParagraphFont"/>
    <w:rsid w:val="00E94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1FC"/>
    <w:rPr>
      <w:b/>
    </w:rPr>
  </w:style>
  <w:style w:type="character" w:customStyle="1" w:styleId="Underlined">
    <w:name w:val="Underlined"/>
    <w:basedOn w:val="DefaultParagraphFont"/>
    <w:rsid w:val="00E941FC"/>
    <w:rPr>
      <w:u w:val="single"/>
    </w:rPr>
  </w:style>
  <w:style w:type="paragraph" w:customStyle="1" w:styleId="TableBodyTextRight">
    <w:name w:val="Table Body Text Right"/>
    <w:basedOn w:val="TableBodyText"/>
    <w:rsid w:val="00E94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1FC"/>
    <w:rPr>
      <w:sz w:val="18"/>
    </w:rPr>
  </w:style>
  <w:style w:type="paragraph" w:customStyle="1" w:styleId="BodySmallRight">
    <w:name w:val="Body Small Right"/>
    <w:basedOn w:val="BodyTextRight"/>
    <w:rsid w:val="00E941FC"/>
    <w:rPr>
      <w:sz w:val="18"/>
      <w:szCs w:val="18"/>
    </w:rPr>
  </w:style>
  <w:style w:type="paragraph" w:customStyle="1" w:styleId="MarginEdition">
    <w:name w:val="Margin Edition"/>
    <w:basedOn w:val="MarginNote"/>
    <w:rsid w:val="00E94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1FC"/>
    <w:rPr>
      <w:sz w:val="2"/>
      <w:szCs w:val="2"/>
    </w:rPr>
  </w:style>
  <w:style w:type="character" w:customStyle="1" w:styleId="Small">
    <w:name w:val="Small"/>
    <w:basedOn w:val="DefaultParagraphFont"/>
    <w:rsid w:val="00E941FC"/>
    <w:rPr>
      <w:sz w:val="16"/>
    </w:rPr>
  </w:style>
  <w:style w:type="paragraph" w:customStyle="1" w:styleId="WideTable">
    <w:name w:val="Wide Table"/>
    <w:basedOn w:val="Normal"/>
    <w:rsid w:val="00E94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1FC"/>
  </w:style>
  <w:style w:type="paragraph" w:styleId="Quote">
    <w:name w:val="Quote"/>
    <w:basedOn w:val="Heading1"/>
    <w:link w:val="QuoteChar"/>
    <w:qFormat/>
    <w:rsid w:val="00E94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1FC"/>
    <w:pPr>
      <w:pageBreakBefore/>
    </w:pPr>
  </w:style>
  <w:style w:type="paragraph" w:customStyle="1" w:styleId="Border">
    <w:name w:val="Border"/>
    <w:basedOn w:val="Normal"/>
    <w:qFormat/>
    <w:rsid w:val="00E94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1FC"/>
    <w:rPr>
      <w:u w:val="single"/>
    </w:rPr>
  </w:style>
  <w:style w:type="character" w:customStyle="1" w:styleId="BoldandItalics">
    <w:name w:val="Bold and Italics"/>
    <w:qFormat/>
    <w:rsid w:val="00E941FC"/>
    <w:rPr>
      <w:b/>
      <w:i/>
      <w:u w:val="none"/>
    </w:rPr>
  </w:style>
  <w:style w:type="paragraph" w:styleId="BalloonText">
    <w:name w:val="Balloon Text"/>
    <w:basedOn w:val="Normal"/>
    <w:link w:val="BalloonTextChar"/>
    <w:rsid w:val="00E94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1FC"/>
    <w:pPr>
      <w:spacing w:before="0" w:after="0"/>
    </w:pPr>
  </w:style>
  <w:style w:type="paragraph" w:customStyle="1" w:styleId="BodyTextBold">
    <w:name w:val="Body Text Bold"/>
    <w:basedOn w:val="BodyText"/>
    <w:qFormat/>
    <w:rsid w:val="00E941FC"/>
    <w:rPr>
      <w:b/>
    </w:rPr>
  </w:style>
  <w:style w:type="character" w:styleId="Hyperlink">
    <w:name w:val="Hyperlink"/>
    <w:basedOn w:val="DefaultParagraphFont"/>
    <w:uiPriority w:val="99"/>
    <w:unhideWhenUsed/>
    <w:rsid w:val="00F72A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1133</Words>
  <Characters>7037</Characters>
  <Application>Microsoft Office Word</Application>
  <DocSecurity>0</DocSecurity>
  <Lines>201</Lines>
  <Paragraphs>181</Paragraphs>
  <ScaleCrop>false</ScaleCrop>
  <Company>Author-it Software Corporation Ltd.</Company>
  <LinksUpToDate>false</LinksUpToDate>
  <CharactersWithSpaces>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SHBHCLS005 Provide on scalp full head and retouch bleach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