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127" w:rsidP="003A3127">
      <w:pPr>
        <w:pStyle w:val="Title"/>
      </w:pPr>
      <w:r>
        <w:fldChar w:fldCharType="begin"/>
      </w:r>
      <w:r>
        <w:instrText xml:space="preserve"> TITLE   \* MERGEFORMAT </w:instrText>
      </w:r>
      <w:r>
        <w:fldChar w:fldCharType="separate"/>
      </w:r>
      <w:r>
        <w:t>SHBHCLS001 Apply hair colour products</w:t>
      </w:r>
      <w:r>
        <w:fldChar w:fldCharType="end"/>
      </w:r>
    </w:p>
    <w:p w:rsidR="003A3127" w:rsidP="003A3127">
      <w:pPr>
        <w:pStyle w:val="Version"/>
        <w:sectPr w:rsidSect="004220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00E" w:rsidP="0042200E">
      <w:pPr>
        <w:pStyle w:val="SuperHeading"/>
      </w:pPr>
      <w:r w:rsidRPr="0042200E">
        <w:t>SHBHCLS001 Apply hair colour products</w:t>
      </w:r>
    </w:p>
    <w:p w:rsidR="00000000" w:rsidRPr="0042200E" w:rsidP="0042200E">
      <w:pPr>
        <w:pStyle w:val="Heading1"/>
      </w:pPr>
      <w:bookmarkStart w:id="1" w:name="O_842461"/>
      <w:bookmarkEnd w:id="1"/>
      <w:r w:rsidRPr="0042200E">
        <w:t>Modification History</w:t>
      </w:r>
    </w:p>
    <w:p w:rsidR="00000000" w:rsidRPr="0042200E" w:rsidP="003A3127">
      <w:pPr>
        <w:pStyle w:val="BodyText"/>
      </w:pPr>
      <w:r w:rsidRPr="0042200E">
        <w:t>Not applicable.</w:t>
      </w:r>
    </w:p>
    <w:p w:rsidR="00000000" w:rsidRPr="0042200E" w:rsidP="0042200E">
      <w:pPr>
        <w:pStyle w:val="Heading1"/>
      </w:pPr>
      <w:bookmarkStart w:id="2" w:name="O_842462"/>
      <w:bookmarkEnd w:id="2"/>
      <w:r w:rsidRPr="0042200E">
        <w:t>Application</w:t>
      </w:r>
    </w:p>
    <w:p w:rsidR="00000000" w:rsidRPr="0042200E" w:rsidP="003A3127">
      <w:pPr>
        <w:pStyle w:val="BodyText"/>
      </w:pPr>
      <w:r w:rsidRPr="0042200E">
        <w:t>This unit describes the performance outcomes, skills and knowledge required to apply a limited range of hair colour products including semi, demi and permanent products for full and re-growt</w:t>
      </w:r>
      <w:r w:rsidRPr="0042200E">
        <w:t>h services.</w:t>
      </w:r>
    </w:p>
    <w:p w:rsidR="00000000" w:rsidRPr="0042200E" w:rsidP="003A3127">
      <w:pPr>
        <w:pStyle w:val="BodyText"/>
      </w:pPr>
      <w:r w:rsidRPr="0042200E">
        <w:t>This unit applies to salon assistants who work in hairdressing or barber salons under close supervision and with guidance from more experienced or senior hairdressers or barbers. They use little judgement and follow instructions specified by t</w:t>
      </w:r>
      <w:r w:rsidRPr="0042200E">
        <w:t>he hairdresser or barber who has completed the client consultation and manages the client service.</w:t>
      </w:r>
    </w:p>
    <w:p w:rsidR="00000000" w:rsidRPr="0042200E" w:rsidP="003A3127">
      <w:pPr>
        <w:pStyle w:val="BodyText"/>
      </w:pPr>
      <w:r w:rsidRPr="0042200E">
        <w:t>No occupational licensing, certification or specific legislative requirements apply to this unit at the time of publication.</w:t>
      </w:r>
    </w:p>
    <w:p w:rsidR="00000000" w:rsidRPr="0042200E" w:rsidP="0042200E">
      <w:pPr>
        <w:pStyle w:val="Heading1"/>
      </w:pPr>
      <w:bookmarkStart w:id="3" w:name="O_842463"/>
      <w:bookmarkEnd w:id="3"/>
      <w:r w:rsidRPr="0042200E">
        <w:t xml:space="preserve">Pre-requisite </w:t>
      </w:r>
      <w:r w:rsidRPr="0042200E">
        <w:t>Unit</w:t>
      </w:r>
    </w:p>
    <w:p w:rsidR="00000000" w:rsidRPr="0042200E" w:rsidP="003A3127">
      <w:pPr>
        <w:pStyle w:val="BodyText"/>
      </w:pPr>
      <w:r w:rsidRPr="0042200E">
        <w:t>Nil</w:t>
      </w:r>
    </w:p>
    <w:p w:rsidR="00000000" w:rsidRPr="0042200E" w:rsidP="0042200E">
      <w:pPr>
        <w:pStyle w:val="Heading1"/>
      </w:pPr>
      <w:bookmarkStart w:id="4" w:name="O_842464"/>
      <w:bookmarkEnd w:id="4"/>
      <w:r w:rsidRPr="0042200E">
        <w:t>Competency Field</w:t>
      </w:r>
    </w:p>
    <w:p w:rsidR="00000000" w:rsidRPr="0042200E" w:rsidP="003A3127">
      <w:pPr>
        <w:pStyle w:val="BodyText"/>
      </w:pPr>
      <w:r w:rsidRPr="0042200E">
        <w:t>Colour and Lightening</w:t>
      </w:r>
    </w:p>
    <w:p w:rsidR="00000000" w:rsidRPr="0042200E" w:rsidP="0042200E">
      <w:pPr>
        <w:pStyle w:val="Heading1"/>
      </w:pPr>
      <w:bookmarkStart w:id="5" w:name="O_842465"/>
      <w:bookmarkEnd w:id="5"/>
      <w:r w:rsidRPr="0042200E">
        <w:t>Unit Sector</w:t>
      </w:r>
    </w:p>
    <w:p w:rsidR="00000000" w:rsidRPr="0042200E" w:rsidP="003A3127">
      <w:pPr>
        <w:pStyle w:val="BodyText"/>
      </w:pPr>
      <w:r w:rsidRPr="0042200E">
        <w:t>Hairdressing</w:t>
      </w:r>
    </w:p>
    <w:p w:rsidR="00000000" w:rsidRPr="0042200E" w:rsidP="0042200E">
      <w:pPr>
        <w:pStyle w:val="Heading1"/>
      </w:pPr>
      <w:bookmarkStart w:id="6" w:name="O_842466"/>
      <w:bookmarkEnd w:id="6"/>
      <w:r w:rsidRPr="0042200E">
        <w:t>Elements and Performance Criteria</w:t>
      </w:r>
    </w:p>
    <w:tbl>
      <w:tblPr>
        <w:tblW w:w="0" w:type="auto"/>
        <w:tblCellMar>
          <w:left w:w="62" w:type="dxa"/>
          <w:right w:w="62" w:type="dxa"/>
        </w:tblCellMar>
        <w:tblLook w:val="0000"/>
      </w:tblPr>
      <w:tblGrid>
        <w:gridCol w:w="4598"/>
        <w:gridCol w:w="4598"/>
      </w:tblGrid>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200E" w:rsidP="0042200E">
            <w:pPr>
              <w:pStyle w:val="BodyText"/>
            </w:pPr>
            <w:r w:rsidRPr="0042200E">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rPr>
                <w:rStyle w:val="SpecialBold"/>
              </w:rPr>
              <w:t>PERFORMANCE CRITERIA</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Performance criteria describe the performance needed to demonstrate achievement of the element.</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List"/>
              <w:rPr>
                <w:lang w:val="en-NZ"/>
              </w:rPr>
            </w:pPr>
            <w:r w:rsidRPr="0042200E">
              <w:t>1.</w:t>
            </w:r>
            <w:r w:rsidRPr="0042200E">
              <w:tab/>
              <w:t xml:space="preserve">Prepare for colour product application. </w:t>
            </w:r>
          </w:p>
        </w:tc>
        <w:tc>
          <w:tcPr>
            <w:tcW w:w="0" w:type="auto"/>
            <w:tcBorders>
              <w:top w:val="nil"/>
              <w:left w:val="nil"/>
              <w:bottom w:val="nil"/>
              <w:right w:val="nil"/>
            </w:tcBorders>
            <w:tcMar>
              <w:top w:w="0" w:type="dxa"/>
              <w:left w:w="62" w:type="dxa"/>
              <w:bottom w:w="0" w:type="dxa"/>
              <w:right w:w="62" w:type="dxa"/>
            </w:tcMar>
          </w:tcPr>
          <w:p w:rsidR="00000000" w:rsidRPr="0042200E" w:rsidP="0042200E">
            <w:pPr>
              <w:pStyle w:val="List"/>
            </w:pPr>
            <w:r w:rsidRPr="0042200E">
              <w:t>1.1.Discuss colour service and confirm supervising hairdresser or barber instructions.</w:t>
            </w:r>
          </w:p>
          <w:p w:rsidR="00000000" w:rsidRPr="0042200E" w:rsidP="0042200E">
            <w:pPr>
              <w:pStyle w:val="List"/>
            </w:pPr>
            <w:r w:rsidRPr="0042200E">
              <w:t>1.2.Select and prepare equip</w:t>
            </w:r>
            <w:r w:rsidRPr="0042200E">
              <w:t xml:space="preserve">ment according to colour application methods </w:t>
            </w:r>
            <w:r w:rsidRPr="0042200E">
              <w:t>advised by supervisor.</w:t>
            </w:r>
          </w:p>
          <w:p w:rsidR="00000000" w:rsidRPr="0042200E" w:rsidP="0042200E">
            <w:pPr>
              <w:pStyle w:val="List"/>
            </w:pPr>
            <w:r w:rsidRPr="0042200E">
              <w:t>1.3.Measure and prepare colour products according to supervisor instructions and ensure minimal wastage.</w:t>
            </w:r>
          </w:p>
          <w:p w:rsidR="00000000" w:rsidP="0042200E">
            <w:pPr>
              <w:pStyle w:val="List"/>
              <w:rPr>
                <w:lang w:val="en-NZ"/>
              </w:rPr>
            </w:pPr>
            <w:r w:rsidRPr="0042200E">
              <w:t>1.4.Apply wraps, towels and skin barrier cream to ensure client protection and safe</w:t>
            </w:r>
            <w:r w:rsidRPr="0042200E">
              <w:t>ty.</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List"/>
              <w:rPr>
                <w:lang w:val="en-NZ"/>
              </w:rPr>
            </w:pPr>
            <w:r w:rsidRPr="0042200E">
              <w:t>2.</w:t>
            </w:r>
            <w:r w:rsidRPr="0042200E">
              <w:tab/>
              <w:t>Apply colour products.</w:t>
            </w:r>
          </w:p>
        </w:tc>
        <w:tc>
          <w:tcPr>
            <w:tcW w:w="0" w:type="auto"/>
            <w:tcBorders>
              <w:top w:val="nil"/>
              <w:left w:val="nil"/>
              <w:bottom w:val="nil"/>
              <w:right w:val="nil"/>
            </w:tcBorders>
            <w:tcMar>
              <w:top w:w="0" w:type="dxa"/>
              <w:left w:w="62" w:type="dxa"/>
              <w:bottom w:w="0" w:type="dxa"/>
              <w:right w:w="62" w:type="dxa"/>
            </w:tcMar>
          </w:tcPr>
          <w:p w:rsidR="00000000" w:rsidRPr="0042200E" w:rsidP="0042200E">
            <w:pPr>
              <w:pStyle w:val="List"/>
            </w:pPr>
            <w:r w:rsidRPr="0042200E">
              <w:t>2.1.Maintain client and operator comfort and safety throughout colour service according to organisational procedures.</w:t>
            </w:r>
          </w:p>
          <w:p w:rsidR="00000000" w:rsidRPr="0042200E" w:rsidP="0042200E">
            <w:pPr>
              <w:pStyle w:val="List"/>
            </w:pPr>
            <w:r w:rsidRPr="0042200E">
              <w:t>2.2.Apply colour products using methods and following stages as directed by supervisor and request checks a</w:t>
            </w:r>
            <w:r w:rsidRPr="0042200E">
              <w:t>t appropriate times.</w:t>
            </w:r>
          </w:p>
          <w:p w:rsidR="00000000" w:rsidRPr="0042200E" w:rsidP="0042200E">
            <w:pPr>
              <w:pStyle w:val="List"/>
            </w:pPr>
            <w:r w:rsidRPr="0042200E">
              <w:t>2.3.Take personal precautions to prevent own skin stain and allergic reactions to colour chemicals.</w:t>
            </w:r>
          </w:p>
          <w:p w:rsidR="00000000" w:rsidRPr="0042200E" w:rsidP="0042200E">
            <w:pPr>
              <w:pStyle w:val="List"/>
            </w:pPr>
            <w:r w:rsidRPr="0042200E">
              <w:t>2.4.Ensure colour application is even and without stain on client scalp or hairline.</w:t>
            </w:r>
          </w:p>
          <w:p w:rsidR="00000000" w:rsidRPr="0042200E" w:rsidP="0042200E">
            <w:pPr>
              <w:pStyle w:val="List"/>
            </w:pPr>
            <w:r w:rsidRPr="0042200E">
              <w:t xml:space="preserve">2.5.Ensure re-growth application does not overlap </w:t>
            </w:r>
            <w:r w:rsidRPr="0042200E">
              <w:t>with previously coloured hair.</w:t>
            </w:r>
          </w:p>
          <w:p w:rsidR="00000000" w:rsidRPr="0042200E" w:rsidP="0042200E">
            <w:pPr>
              <w:pStyle w:val="List"/>
            </w:pPr>
            <w:r w:rsidRPr="0042200E">
              <w:t>2.6.Complete colour application within organisational timeframes.</w:t>
            </w:r>
          </w:p>
          <w:p w:rsidR="00000000" w:rsidRPr="0042200E" w:rsidP="0042200E">
            <w:pPr>
              <w:pStyle w:val="List"/>
            </w:pPr>
            <w:r w:rsidRPr="0042200E">
              <w:t>2.7.Dispose of hazardous and other waste safely according to organisational procedures.</w:t>
            </w:r>
          </w:p>
        </w:tc>
      </w:tr>
    </w:tbl>
    <w:p w:rsidR="00000000" w:rsidRPr="0042200E" w:rsidP="0042200E">
      <w:pPr>
        <w:pStyle w:val="BodyText"/>
      </w:pPr>
    </w:p>
    <w:p w:rsidR="00000000" w:rsidRPr="0042200E" w:rsidP="0042200E">
      <w:pPr>
        <w:pStyle w:val="AllowPageBreak"/>
      </w:pPr>
    </w:p>
    <w:p w:rsidR="00000000" w:rsidRPr="0042200E" w:rsidP="0042200E">
      <w:pPr>
        <w:pStyle w:val="Heading1"/>
      </w:pPr>
      <w:bookmarkStart w:id="7" w:name="O_842467"/>
      <w:bookmarkEnd w:id="7"/>
      <w:r w:rsidRPr="0042200E">
        <w:t>Foundation Skills</w:t>
      </w:r>
    </w:p>
    <w:tbl>
      <w:tblPr>
        <w:tblW w:w="0" w:type="auto"/>
        <w:tblCellMar>
          <w:left w:w="62" w:type="dxa"/>
          <w:right w:w="62" w:type="dxa"/>
        </w:tblCellMar>
        <w:tblLook w:val="0000"/>
      </w:tblPr>
      <w:tblGrid>
        <w:gridCol w:w="4598"/>
        <w:gridCol w:w="4598"/>
      </w:tblGrid>
      <w:tr w:rsidTr="003A31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Foundation skills essential to performance in this unit, but not explicit in the performance criteria are listed here, along with a brief context statement.</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200E" w:rsidP="0042200E">
            <w:pPr>
              <w:pStyle w:val="BodyText"/>
            </w:pPr>
            <w:r w:rsidRPr="0042200E">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rPr>
                <w:rStyle w:val="SpecialBold"/>
              </w:rPr>
              <w:t>Description</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Reading skills to:</w:t>
            </w:r>
          </w:p>
        </w:tc>
        <w:tc>
          <w:tcPr>
            <w:tcW w:w="0" w:type="auto"/>
            <w:tcBorders>
              <w:top w:val="nil"/>
              <w:left w:val="nil"/>
              <w:bottom w:val="nil"/>
              <w:right w:val="nil"/>
            </w:tcBorders>
            <w:tcMar>
              <w:top w:w="0" w:type="dxa"/>
              <w:left w:w="62" w:type="dxa"/>
              <w:bottom w:w="0" w:type="dxa"/>
              <w:right w:w="62" w:type="dxa"/>
            </w:tcMar>
          </w:tcPr>
          <w:p w:rsidR="00000000" w:rsidP="0042200E">
            <w:pPr>
              <w:pStyle w:val="ListBullet"/>
              <w:rPr>
                <w:lang w:val="en-NZ"/>
              </w:rPr>
            </w:pPr>
            <w:r w:rsidRPr="0042200E">
              <w:t>comprehend sometimes unfamiliar and detailed documents inc</w:t>
            </w:r>
            <w:r w:rsidRPr="0042200E">
              <w:t>luding organisational procedures, product instructions and safety data sheets.</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2200E">
            <w:pPr>
              <w:pStyle w:val="ListBullet"/>
              <w:rPr>
                <w:lang w:val="en-NZ"/>
              </w:rPr>
            </w:pPr>
            <w:r w:rsidRPr="0042200E">
              <w:t>ask open and closed probe questions and actively listen to clarify and confirm colour service instructions.</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Numeracy skills to:</w:t>
            </w:r>
          </w:p>
        </w:tc>
        <w:tc>
          <w:tcPr>
            <w:tcW w:w="0" w:type="auto"/>
            <w:tcBorders>
              <w:top w:val="nil"/>
              <w:left w:val="nil"/>
              <w:bottom w:val="nil"/>
              <w:right w:val="nil"/>
            </w:tcBorders>
            <w:tcMar>
              <w:top w:w="0" w:type="dxa"/>
              <w:left w:w="62" w:type="dxa"/>
              <w:bottom w:w="0" w:type="dxa"/>
              <w:right w:w="62" w:type="dxa"/>
            </w:tcMar>
          </w:tcPr>
          <w:p w:rsidR="00000000" w:rsidRPr="0042200E" w:rsidP="0042200E">
            <w:pPr>
              <w:pStyle w:val="ListBullet"/>
            </w:pPr>
            <w:r w:rsidRPr="0042200E">
              <w:t>measure, mix and apply colour products in correct proportions</w:t>
            </w:r>
          </w:p>
          <w:p w:rsidR="00000000" w:rsidP="0042200E">
            <w:pPr>
              <w:pStyle w:val="ListBullet"/>
              <w:rPr>
                <w:lang w:val="en-NZ"/>
              </w:rPr>
            </w:pPr>
            <w:r w:rsidRPr="0042200E">
              <w:t>calculate and follow processing times and time allowed to complete client service.</w:t>
            </w:r>
          </w:p>
        </w:tc>
      </w:tr>
      <w:tr w:rsidTr="003A3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200E">
            <w:pPr>
              <w:pStyle w:val="BodyText"/>
              <w:rPr>
                <w:lang w:val="en-NZ"/>
              </w:rPr>
            </w:pPr>
            <w:r w:rsidRPr="0042200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42200E" w:rsidP="0042200E">
            <w:pPr>
              <w:pStyle w:val="ListBullet"/>
            </w:pPr>
            <w:r w:rsidRPr="0042200E">
              <w:t>logically sequence stages of preparation and colour application using supe</w:t>
            </w:r>
            <w:r w:rsidRPr="0042200E">
              <w:t>rvisor’s instructions to guide activities.</w:t>
            </w:r>
          </w:p>
        </w:tc>
      </w:tr>
    </w:tbl>
    <w:p w:rsidR="00000000" w:rsidRPr="0042200E" w:rsidP="0042200E">
      <w:pPr>
        <w:pStyle w:val="BodyText"/>
      </w:pPr>
    </w:p>
    <w:p w:rsidR="00000000" w:rsidRPr="0042200E" w:rsidP="0042200E">
      <w:pPr>
        <w:pStyle w:val="AllowPageBreak"/>
      </w:pPr>
    </w:p>
    <w:p w:rsidR="00000000" w:rsidRPr="0042200E" w:rsidP="0042200E">
      <w:pPr>
        <w:pStyle w:val="Heading1"/>
      </w:pPr>
      <w:bookmarkStart w:id="8" w:name="O_842469"/>
      <w:bookmarkEnd w:id="8"/>
      <w:r w:rsidRPr="0042200E">
        <w:t>Unit Mapping Information</w:t>
      </w:r>
    </w:p>
    <w:p w:rsidR="00000000" w:rsidRPr="0042200E" w:rsidP="003A3127">
      <w:pPr>
        <w:pStyle w:val="BodyText"/>
      </w:pPr>
      <w:r w:rsidRPr="0042200E">
        <w:t>SIHHCLS201A Apply hair colour products</w:t>
      </w:r>
    </w:p>
    <w:p w:rsidR="00000000" w:rsidRPr="0042200E" w:rsidP="0042200E">
      <w:pPr>
        <w:pStyle w:val="Heading1"/>
      </w:pPr>
      <w:bookmarkStart w:id="9" w:name="O_842476"/>
      <w:bookmarkEnd w:id="9"/>
      <w:r w:rsidRPr="0042200E">
        <w:t>Links</w:t>
      </w:r>
    </w:p>
    <w:p w:rsidR="00000000" w:rsidRPr="0042200E" w:rsidP="003A3127">
      <w:pPr>
        <w:pStyle w:val="BodyText"/>
      </w:pPr>
      <w:r w:rsidRPr="0042200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37AE9">
        <w:rPr>
          <w:rStyle w:val="Hyperlink"/>
        </w:rPr>
        <w:t>https://vetnet.gov.au/Pages/TrainingDocs.aspx?q=255d312b-db07-48f2-b6d6-1b0b06c42898</w:t>
      </w:r>
      <w:r>
        <w:fldChar w:fldCharType="end"/>
      </w:r>
    </w:p>
    <w:p w:rsidR="00000000" w:rsidRPr="0042200E" w:rsidP="003A3127">
      <w:pPr>
        <w:pStyle w:val="BodyText"/>
        <w:sectPr w:rsidSect="0042200E">
          <w:headerReference w:type="default" r:id="rId10"/>
          <w:footerReference w:type="default" r:id="rId11"/>
          <w:pgSz w:w="11908" w:h="16833"/>
          <w:pgMar w:top="1702" w:right="1418" w:bottom="1702" w:left="1418" w:header="992" w:footer="992" w:gutter="0"/>
          <w:cols w:space="720"/>
          <w:noEndnote/>
          <w:docGrid w:linePitch="299"/>
        </w:sectPr>
      </w:pPr>
    </w:p>
    <w:p w:rsidR="00000000" w:rsidRPr="0042200E" w:rsidP="0042200E">
      <w:pPr>
        <w:pStyle w:val="SuperHeading"/>
      </w:pPr>
      <w:r w:rsidRPr="0042200E">
        <w:t>Assessment Requirements for SHBHCLS001 Apply hair colour produc</w:t>
      </w:r>
      <w:r w:rsidRPr="0042200E">
        <w:t>ts</w:t>
      </w:r>
    </w:p>
    <w:p w:rsidR="00000000" w:rsidRPr="0042200E" w:rsidP="0042200E">
      <w:pPr>
        <w:pStyle w:val="Heading1"/>
      </w:pPr>
      <w:bookmarkStart w:id="10" w:name="O_842471"/>
      <w:bookmarkEnd w:id="10"/>
      <w:r w:rsidRPr="0042200E">
        <w:t>Modification History</w:t>
      </w:r>
    </w:p>
    <w:p w:rsidR="00000000" w:rsidRPr="0042200E" w:rsidP="003A3127">
      <w:pPr>
        <w:pStyle w:val="BodyText"/>
      </w:pPr>
      <w:r w:rsidRPr="0042200E">
        <w:t>Not applicable.</w:t>
      </w:r>
    </w:p>
    <w:p w:rsidR="00000000" w:rsidRPr="0042200E" w:rsidP="0042200E">
      <w:pPr>
        <w:pStyle w:val="Heading1"/>
      </w:pPr>
      <w:bookmarkStart w:id="11" w:name="O_842472"/>
      <w:bookmarkEnd w:id="11"/>
      <w:r w:rsidRPr="0042200E">
        <w:t>Performance Evidence</w:t>
      </w:r>
    </w:p>
    <w:p w:rsidR="00000000" w:rsidRPr="0042200E" w:rsidP="003A3127">
      <w:pPr>
        <w:pStyle w:val="BodyText"/>
      </w:pPr>
      <w:r w:rsidRPr="0042200E">
        <w:t>Evidence of the ability to complete tasks outlined in elements and performance criteria of this unit in the context of the job role, and:</w:t>
      </w:r>
    </w:p>
    <w:p w:rsidR="00000000" w:rsidRPr="0042200E" w:rsidP="0042200E">
      <w:pPr>
        <w:pStyle w:val="ListBullet"/>
      </w:pPr>
      <w:r w:rsidRPr="0042200E">
        <w:t>comprehend, confirm and</w:t>
      </w:r>
      <w:r w:rsidRPr="0042200E">
        <w:t xml:space="preserve"> follow instructions correctly from a supervisor to mix and evenly apply these types of hair colour products:</w:t>
      </w:r>
    </w:p>
    <w:p w:rsidR="00000000" w:rsidRPr="0042200E" w:rsidP="0042200E">
      <w:pPr>
        <w:pStyle w:val="ListBullet2"/>
      </w:pPr>
      <w:r w:rsidRPr="0042200E">
        <w:t>semi colour products for two different clients</w:t>
      </w:r>
    </w:p>
    <w:p w:rsidR="00000000" w:rsidRPr="0042200E" w:rsidP="0042200E">
      <w:pPr>
        <w:pStyle w:val="ListBullet2"/>
      </w:pPr>
      <w:r w:rsidRPr="0042200E">
        <w:t>demi-colour products for two different clients</w:t>
      </w:r>
    </w:p>
    <w:p w:rsidR="00000000" w:rsidRPr="0042200E" w:rsidP="0042200E">
      <w:pPr>
        <w:pStyle w:val="ListBullet2"/>
      </w:pPr>
      <w:r w:rsidRPr="0042200E">
        <w:t>permanent colour products for two different clients</w:t>
      </w:r>
    </w:p>
    <w:p w:rsidR="00000000" w:rsidRPr="0042200E" w:rsidP="0042200E">
      <w:pPr>
        <w:pStyle w:val="ListBullet"/>
      </w:pPr>
      <w:r w:rsidRPr="0042200E">
        <w:t>provide the following hair colour services cumulatively across the above suite of clients:</w:t>
      </w:r>
    </w:p>
    <w:p w:rsidR="00000000" w:rsidRPr="0042200E" w:rsidP="0042200E">
      <w:pPr>
        <w:pStyle w:val="ListBullet2"/>
      </w:pPr>
      <w:r w:rsidRPr="0042200E">
        <w:t>whole head</w:t>
      </w:r>
    </w:p>
    <w:p w:rsidR="00000000" w:rsidRPr="0042200E" w:rsidP="0042200E">
      <w:pPr>
        <w:pStyle w:val="ListBullet2"/>
      </w:pPr>
      <w:r w:rsidRPr="0042200E">
        <w:t>re-growth.</w:t>
      </w:r>
    </w:p>
    <w:p w:rsidR="00000000" w:rsidRPr="0042200E" w:rsidP="0042200E">
      <w:pPr>
        <w:pStyle w:val="AllowPageBreak"/>
      </w:pPr>
    </w:p>
    <w:p w:rsidR="00000000" w:rsidRPr="0042200E" w:rsidP="0042200E">
      <w:pPr>
        <w:pStyle w:val="Heading1"/>
      </w:pPr>
      <w:bookmarkStart w:id="12" w:name="O_842473"/>
      <w:bookmarkEnd w:id="12"/>
      <w:r w:rsidRPr="0042200E">
        <w:t>Knowledge Evidence</w:t>
      </w:r>
    </w:p>
    <w:p w:rsidR="00000000" w:rsidRPr="0042200E" w:rsidP="003A3127">
      <w:pPr>
        <w:pStyle w:val="BodyText"/>
      </w:pPr>
      <w:r w:rsidRPr="0042200E">
        <w:t>Demonstrated knowledge required to complete the tasks outlined in elements and performance criteria of t</w:t>
      </w:r>
      <w:r w:rsidRPr="0042200E">
        <w:t>his unit:</w:t>
      </w:r>
    </w:p>
    <w:p w:rsidR="00000000" w:rsidRPr="0042200E" w:rsidP="0042200E">
      <w:pPr>
        <w:pStyle w:val="ListBullet"/>
      </w:pPr>
      <w:r w:rsidRPr="0042200E">
        <w:t>physical effects, at an overview level, of semi, demi and permanent colour products on hair:</w:t>
      </w:r>
    </w:p>
    <w:p w:rsidR="00000000" w:rsidRPr="0042200E" w:rsidP="0042200E">
      <w:pPr>
        <w:pStyle w:val="ListBullet2"/>
      </w:pPr>
      <w:r w:rsidRPr="0042200E">
        <w:t>structure</w:t>
      </w:r>
    </w:p>
    <w:p w:rsidR="00000000" w:rsidRPr="0042200E" w:rsidP="0042200E">
      <w:pPr>
        <w:pStyle w:val="ListBullet2"/>
      </w:pPr>
      <w:r w:rsidRPr="0042200E">
        <w:t>texture</w:t>
      </w:r>
    </w:p>
    <w:p w:rsidR="00000000" w:rsidRPr="0042200E" w:rsidP="0042200E">
      <w:pPr>
        <w:pStyle w:val="ListBullet2"/>
      </w:pPr>
      <w:r w:rsidRPr="0042200E">
        <w:t>colour</w:t>
      </w:r>
    </w:p>
    <w:p w:rsidR="00000000" w:rsidRPr="0042200E" w:rsidP="0042200E">
      <w:pPr>
        <w:pStyle w:val="ListBullet"/>
      </w:pPr>
      <w:r w:rsidRPr="0042200E">
        <w:t>for the products being used:</w:t>
      </w:r>
    </w:p>
    <w:p w:rsidR="00000000" w:rsidRPr="0042200E" w:rsidP="0042200E">
      <w:pPr>
        <w:pStyle w:val="ListBullet2"/>
      </w:pPr>
      <w:r w:rsidRPr="0042200E">
        <w:t>mixing and application instructions</w:t>
      </w:r>
    </w:p>
    <w:p w:rsidR="00000000" w:rsidRPr="0042200E" w:rsidP="0042200E">
      <w:pPr>
        <w:pStyle w:val="ListBullet2"/>
      </w:pPr>
      <w:r w:rsidRPr="0042200E">
        <w:t>role and basic content of Safety Data Sheets (SDS) or plain English workplace documents or diagrams that interpret SDS content</w:t>
      </w:r>
    </w:p>
    <w:p w:rsidR="00000000" w:rsidRPr="0042200E" w:rsidP="0042200E">
      <w:pPr>
        <w:pStyle w:val="ListBullet"/>
      </w:pPr>
      <w:r w:rsidRPr="0042200E">
        <w:t>basic aspects of local government, state or territory health regulations applicable to providing hair colouring services</w:t>
      </w:r>
    </w:p>
    <w:p w:rsidR="00000000" w:rsidRPr="0042200E" w:rsidP="0042200E">
      <w:pPr>
        <w:pStyle w:val="ListBullet"/>
      </w:pPr>
      <w:r w:rsidRPr="0042200E">
        <w:t>industr</w:t>
      </w:r>
      <w:r w:rsidRPr="0042200E">
        <w:t>y practices and organisational procedures for:</w:t>
      </w:r>
    </w:p>
    <w:p w:rsidR="00000000" w:rsidRPr="0042200E" w:rsidP="0042200E">
      <w:pPr>
        <w:pStyle w:val="ListBullet2"/>
      </w:pPr>
      <w:r w:rsidRPr="0042200E">
        <w:t>client comfort and safety with particular emphasis on:</w:t>
      </w:r>
    </w:p>
    <w:p w:rsidR="00000000" w:rsidRPr="0042200E" w:rsidP="0042200E">
      <w:pPr>
        <w:pStyle w:val="ListBullet3"/>
      </w:pPr>
      <w:r w:rsidRPr="0042200E">
        <w:t>using gown and towels to protect client clothes</w:t>
      </w:r>
    </w:p>
    <w:p w:rsidR="00000000" w:rsidRPr="0042200E" w:rsidP="0042200E">
      <w:pPr>
        <w:pStyle w:val="ListBullet3"/>
      </w:pPr>
      <w:r w:rsidRPr="0042200E">
        <w:t>application of barrier creams to face and neckline</w:t>
      </w:r>
    </w:p>
    <w:p w:rsidR="00000000" w:rsidRPr="0042200E" w:rsidP="0042200E">
      <w:pPr>
        <w:pStyle w:val="ListBullet3"/>
      </w:pPr>
      <w:r w:rsidRPr="0042200E">
        <w:t>avoiding product contact with eyes</w:t>
      </w:r>
    </w:p>
    <w:p w:rsidR="00000000" w:rsidRPr="0042200E" w:rsidP="0042200E">
      <w:pPr>
        <w:pStyle w:val="ListBullet2"/>
      </w:pPr>
      <w:r w:rsidRPr="0042200E">
        <w:t>work health and safety for applying hair colour products, with particular emphasis on:</w:t>
      </w:r>
    </w:p>
    <w:p w:rsidR="00000000" w:rsidRPr="0042200E" w:rsidP="0042200E">
      <w:pPr>
        <w:pStyle w:val="ListBullet3"/>
      </w:pPr>
      <w:r w:rsidRPr="0042200E">
        <w:t>avoiding product contact with operator eyes and skin</w:t>
      </w:r>
    </w:p>
    <w:p w:rsidR="00000000" w:rsidRPr="0042200E" w:rsidP="0042200E">
      <w:pPr>
        <w:pStyle w:val="ListBullet3"/>
      </w:pPr>
      <w:r w:rsidRPr="0042200E">
        <w:t>avoiding inhalation of fumes during product mixing</w:t>
      </w:r>
    </w:p>
    <w:p w:rsidR="00000000" w:rsidRPr="0042200E" w:rsidP="0042200E">
      <w:pPr>
        <w:pStyle w:val="ListBullet3"/>
      </w:pPr>
      <w:r w:rsidRPr="0042200E">
        <w:t>using correct posture and adjusting height of client chair to av</w:t>
      </w:r>
      <w:r w:rsidRPr="0042200E">
        <w:t>oid fatigue and injury</w:t>
      </w:r>
    </w:p>
    <w:p w:rsidR="00000000" w:rsidRPr="0042200E" w:rsidP="0042200E">
      <w:pPr>
        <w:pStyle w:val="ListBullet2"/>
      </w:pPr>
      <w:r w:rsidRPr="0042200E">
        <w:t>minimising wastage of hair colouring products</w:t>
      </w:r>
    </w:p>
    <w:p w:rsidR="00000000" w:rsidRPr="0042200E" w:rsidP="0042200E">
      <w:pPr>
        <w:pStyle w:val="ListBullet2"/>
      </w:pPr>
      <w:r w:rsidRPr="0042200E">
        <w:t>waste disposal with particular emphasis on environmentally sound disposal methods for hazardous and other hairdressing waste.</w:t>
      </w:r>
    </w:p>
    <w:p w:rsidR="00000000" w:rsidRPr="0042200E" w:rsidP="0042200E">
      <w:pPr>
        <w:pStyle w:val="AllowPageBreak"/>
      </w:pPr>
    </w:p>
    <w:p w:rsidR="00000000" w:rsidRPr="0042200E" w:rsidP="0042200E">
      <w:pPr>
        <w:pStyle w:val="Heading1"/>
      </w:pPr>
      <w:bookmarkStart w:id="13" w:name="O_842474"/>
      <w:bookmarkEnd w:id="13"/>
      <w:r w:rsidRPr="0042200E">
        <w:t>Assessment Conditions</w:t>
      </w:r>
    </w:p>
    <w:p w:rsidR="00000000" w:rsidRPr="0042200E" w:rsidP="003A3127">
      <w:pPr>
        <w:pStyle w:val="BodyText"/>
      </w:pPr>
      <w:r w:rsidRPr="0042200E">
        <w:t>Skills must be demons</w:t>
      </w:r>
      <w:r w:rsidRPr="0042200E">
        <w:t xml:space="preserve">trated in a hairdressing or barbering environment; this can be: </w:t>
      </w:r>
    </w:p>
    <w:p w:rsidR="00000000" w:rsidRPr="0042200E" w:rsidP="0042200E">
      <w:pPr>
        <w:pStyle w:val="ListBullet"/>
      </w:pPr>
      <w:r w:rsidRPr="0042200E">
        <w:t>a hairdressing or barbering industry workplace or</w:t>
      </w:r>
    </w:p>
    <w:p w:rsidR="00000000" w:rsidRPr="0042200E" w:rsidP="0042200E">
      <w:pPr>
        <w:pStyle w:val="ListBullet"/>
      </w:pPr>
      <w:r w:rsidRPr="0042200E">
        <w:t>a simulated hairdressing or barbering workplace, set up for the purpose of skills assessment that provides services to payin</w:t>
      </w:r>
      <w:r w:rsidRPr="0042200E">
        <w:t>g members of the public.</w:t>
      </w:r>
    </w:p>
    <w:p w:rsidR="00000000" w:rsidRPr="0042200E" w:rsidP="0042200E">
      <w:pPr>
        <w:pStyle w:val="BodyText"/>
      </w:pPr>
    </w:p>
    <w:p w:rsidR="00000000" w:rsidRPr="0042200E" w:rsidP="003A3127">
      <w:pPr>
        <w:pStyle w:val="BodyText"/>
      </w:pPr>
      <w:r w:rsidRPr="0042200E">
        <w:t>Assessment must ensure use of:</w:t>
      </w:r>
    </w:p>
    <w:p w:rsidR="00000000" w:rsidRPr="0042200E" w:rsidP="0042200E">
      <w:pPr>
        <w:pStyle w:val="ListBullet"/>
      </w:pPr>
      <w:r w:rsidRPr="0042200E">
        <w:t>a supervising hairdresser or barber from whom the individual takes hair colouring instructions</w:t>
      </w:r>
    </w:p>
    <w:p w:rsidR="00000000" w:rsidRPr="0042200E" w:rsidP="0042200E">
      <w:pPr>
        <w:pStyle w:val="ListBullet"/>
      </w:pPr>
      <w:r w:rsidRPr="0042200E">
        <w:t>paying clients with different hair colouring requirements; these can be:</w:t>
      </w:r>
    </w:p>
    <w:p w:rsidR="00000000" w:rsidRPr="0042200E" w:rsidP="0042200E">
      <w:pPr>
        <w:pStyle w:val="ListBullet2"/>
      </w:pPr>
      <w:r w:rsidRPr="0042200E">
        <w:t xml:space="preserve">clients in a hairdressing or </w:t>
      </w:r>
      <w:r w:rsidRPr="0042200E">
        <w:t>barbering industry workplace, or</w:t>
      </w:r>
    </w:p>
    <w:p w:rsidR="00000000" w:rsidRPr="0042200E" w:rsidP="0042200E">
      <w:pPr>
        <w:pStyle w:val="ListBullet2"/>
      </w:pPr>
      <w:r w:rsidRPr="0042200E">
        <w:t>clients in a simulated hairdressing or barbering workplace within a training organisation who have the expectation that the services provided reflect those of a commercial business</w:t>
      </w:r>
    </w:p>
    <w:p w:rsidR="00000000" w:rsidRPr="0042200E" w:rsidP="0042200E">
      <w:pPr>
        <w:pStyle w:val="ListBullet"/>
      </w:pPr>
      <w:r w:rsidRPr="0042200E">
        <w:t>sufficient client traffic to allow priori</w:t>
      </w:r>
      <w:r w:rsidRPr="0042200E">
        <w:t>tisation of tasks so that clients are serviced effectively in a logical sequence</w:t>
      </w:r>
    </w:p>
    <w:p w:rsidR="00000000" w:rsidRPr="0042200E" w:rsidP="0042200E">
      <w:pPr>
        <w:pStyle w:val="ListBullet"/>
      </w:pPr>
      <w:r w:rsidRPr="0042200E">
        <w:t>activities that require the individual to work with commercial speed, timing and productivity to:</w:t>
      </w:r>
    </w:p>
    <w:p w:rsidR="00000000" w:rsidRPr="0042200E" w:rsidP="0042200E">
      <w:pPr>
        <w:pStyle w:val="ListBullet2"/>
      </w:pPr>
      <w:r w:rsidRPr="0042200E">
        <w:t>deal with multiple tasks simultaneously</w:t>
      </w:r>
    </w:p>
    <w:p w:rsidR="00000000" w:rsidRPr="0042200E" w:rsidP="0042200E">
      <w:pPr>
        <w:pStyle w:val="ListBullet2"/>
      </w:pPr>
      <w:r w:rsidRPr="0042200E">
        <w:t>complete client services within desi</w:t>
      </w:r>
      <w:r w:rsidRPr="0042200E">
        <w:t>gnated timeframes that reflect accepted industry practice</w:t>
      </w:r>
    </w:p>
    <w:p w:rsidR="00000000" w:rsidRPr="0042200E" w:rsidP="0042200E">
      <w:pPr>
        <w:pStyle w:val="ListBullet"/>
      </w:pPr>
      <w:r w:rsidRPr="0042200E">
        <w:t>a ventilated product preparation area with:</w:t>
      </w:r>
    </w:p>
    <w:p w:rsidR="00000000" w:rsidRPr="0042200E" w:rsidP="0042200E">
      <w:pPr>
        <w:pStyle w:val="ListBullet2"/>
      </w:pPr>
      <w:r w:rsidRPr="0042200E">
        <w:t>preparation benches</w:t>
      </w:r>
    </w:p>
    <w:p w:rsidR="00000000" w:rsidRPr="0042200E" w:rsidP="0042200E">
      <w:pPr>
        <w:pStyle w:val="ListBullet2"/>
      </w:pPr>
      <w:r w:rsidRPr="0042200E">
        <w:t>product storage areas including secure storage for hazardous substances</w:t>
      </w:r>
    </w:p>
    <w:p w:rsidR="00000000" w:rsidRPr="0042200E" w:rsidP="0042200E">
      <w:pPr>
        <w:pStyle w:val="ListBullet2"/>
      </w:pPr>
      <w:r w:rsidRPr="0042200E">
        <w:t>washing up sin</w:t>
      </w:r>
      <w:r w:rsidRPr="0042200E">
        <w:t>k with hot and cold running water for cleaning equipment</w:t>
      </w:r>
    </w:p>
    <w:p w:rsidR="00000000" w:rsidRPr="0042200E" w:rsidP="0042200E">
      <w:pPr>
        <w:pStyle w:val="ListBullet2"/>
      </w:pPr>
      <w:r w:rsidRPr="0042200E">
        <w:t>operator hand washing facilities:</w:t>
      </w:r>
    </w:p>
    <w:p w:rsidR="00000000" w:rsidRPr="0042200E" w:rsidP="0042200E">
      <w:pPr>
        <w:pStyle w:val="ListBullet3"/>
      </w:pPr>
      <w:r w:rsidRPr="0042200E">
        <w:t>basin with hot and cold running water</w:t>
      </w:r>
    </w:p>
    <w:p w:rsidR="00000000" w:rsidRPr="0042200E" w:rsidP="0042200E">
      <w:pPr>
        <w:pStyle w:val="ListBullet3"/>
      </w:pPr>
      <w:r w:rsidRPr="0042200E">
        <w:t>liquid soap</w:t>
      </w:r>
    </w:p>
    <w:p w:rsidR="00000000" w:rsidRPr="0042200E" w:rsidP="0042200E">
      <w:pPr>
        <w:pStyle w:val="ListBullet3"/>
      </w:pPr>
      <w:r w:rsidRPr="0042200E">
        <w:t>single use towels or hand dryer</w:t>
      </w:r>
    </w:p>
    <w:p w:rsidR="00000000" w:rsidRPr="0042200E" w:rsidP="0042200E">
      <w:pPr>
        <w:pStyle w:val="ListBullet3"/>
      </w:pPr>
      <w:r w:rsidRPr="0042200E">
        <w:t>a diverse professional range of semi, demi and permanent hair colour products</w:t>
      </w:r>
    </w:p>
    <w:p w:rsidR="00000000" w:rsidRPr="0042200E" w:rsidP="0042200E">
      <w:pPr>
        <w:pStyle w:val="ListBullet"/>
      </w:pPr>
      <w:r w:rsidRPr="0042200E">
        <w:t>a h</w:t>
      </w:r>
      <w:r w:rsidRPr="0042200E">
        <w:t>airdressing or barbering services workstation with:</w:t>
      </w:r>
    </w:p>
    <w:p w:rsidR="00000000" w:rsidRPr="0042200E" w:rsidP="0042200E">
      <w:pPr>
        <w:pStyle w:val="ListBullet2"/>
      </w:pPr>
      <w:r w:rsidRPr="0042200E">
        <w:t>one mirror per workstation</w:t>
      </w:r>
    </w:p>
    <w:p w:rsidR="00000000" w:rsidRPr="0042200E" w:rsidP="0042200E">
      <w:pPr>
        <w:pStyle w:val="ListBullet2"/>
      </w:pPr>
      <w:r w:rsidRPr="0042200E">
        <w:t>one adjustable client services chair per workstation</w:t>
      </w:r>
    </w:p>
    <w:p w:rsidR="00000000" w:rsidRPr="0042200E" w:rsidP="0042200E">
      <w:pPr>
        <w:pStyle w:val="ListBullet2"/>
      </w:pPr>
      <w:r w:rsidRPr="0042200E">
        <w:t>clean client gowns or wraps</w:t>
      </w:r>
    </w:p>
    <w:p w:rsidR="00000000" w:rsidRPr="0042200E" w:rsidP="0042200E">
      <w:pPr>
        <w:pStyle w:val="ListBullet2"/>
      </w:pPr>
      <w:r w:rsidRPr="0042200E">
        <w:t>clean client towels</w:t>
      </w:r>
    </w:p>
    <w:p w:rsidR="00000000" w:rsidRPr="0042200E" w:rsidP="0042200E">
      <w:pPr>
        <w:pStyle w:val="ListBullet"/>
      </w:pPr>
      <w:r w:rsidRPr="0042200E">
        <w:t>one operator trolley per workstation stocked with:</w:t>
      </w:r>
    </w:p>
    <w:p w:rsidR="00000000" w:rsidRPr="0042200E" w:rsidP="0042200E">
      <w:pPr>
        <w:pStyle w:val="ListBullet2"/>
      </w:pPr>
      <w:r w:rsidRPr="0042200E">
        <w:t>client skin stain prevention products</w:t>
      </w:r>
    </w:p>
    <w:p w:rsidR="00000000" w:rsidRPr="0042200E" w:rsidP="0042200E">
      <w:pPr>
        <w:pStyle w:val="ListBullet2"/>
      </w:pPr>
      <w:r w:rsidRPr="0042200E">
        <w:t>plastic bowls</w:t>
      </w:r>
    </w:p>
    <w:p w:rsidR="00000000" w:rsidRPr="0042200E" w:rsidP="0042200E">
      <w:pPr>
        <w:pStyle w:val="ListBullet2"/>
      </w:pPr>
      <w:r w:rsidRPr="0042200E">
        <w:t>tint brushes and combs</w:t>
      </w:r>
    </w:p>
    <w:p w:rsidR="00000000" w:rsidRPr="0042200E" w:rsidP="0042200E">
      <w:pPr>
        <w:pStyle w:val="ListBullet2"/>
      </w:pPr>
      <w:r w:rsidRPr="0042200E">
        <w:t>personal protective equipment:</w:t>
      </w:r>
    </w:p>
    <w:p w:rsidR="00000000" w:rsidRPr="0042200E" w:rsidP="0042200E">
      <w:pPr>
        <w:pStyle w:val="ListBullet3"/>
      </w:pPr>
      <w:r w:rsidRPr="0042200E">
        <w:t>apron</w:t>
      </w:r>
    </w:p>
    <w:p w:rsidR="00000000" w:rsidRPr="0042200E" w:rsidP="0042200E">
      <w:pPr>
        <w:pStyle w:val="ListBullet3"/>
      </w:pPr>
      <w:r w:rsidRPr="0042200E">
        <w:t>disposable safety masks or safety goggles</w:t>
      </w:r>
    </w:p>
    <w:p w:rsidR="00000000" w:rsidRPr="0042200E" w:rsidP="0042200E">
      <w:pPr>
        <w:pStyle w:val="ListBullet3"/>
      </w:pPr>
      <w:r w:rsidRPr="0042200E">
        <w:t>rubber or disposable gloves</w:t>
      </w:r>
    </w:p>
    <w:p w:rsidR="00000000" w:rsidRPr="0042200E" w:rsidP="0042200E">
      <w:pPr>
        <w:pStyle w:val="ListBullet3"/>
      </w:pPr>
      <w:r w:rsidRPr="0042200E">
        <w:t>skin barrier cream</w:t>
      </w:r>
    </w:p>
    <w:p w:rsidR="00000000" w:rsidRPr="0042200E" w:rsidP="0042200E">
      <w:pPr>
        <w:pStyle w:val="ListBullet"/>
      </w:pPr>
      <w:r w:rsidRPr="0042200E">
        <w:t>product:</w:t>
      </w:r>
    </w:p>
    <w:p w:rsidR="00000000" w:rsidRPr="0042200E" w:rsidP="0042200E">
      <w:pPr>
        <w:pStyle w:val="ListBullet2"/>
      </w:pPr>
      <w:r w:rsidRPr="0042200E">
        <w:t>instructions</w:t>
      </w:r>
    </w:p>
    <w:p w:rsidR="00000000" w:rsidRPr="0042200E" w:rsidP="0042200E">
      <w:pPr>
        <w:pStyle w:val="ListBullet2"/>
      </w:pPr>
      <w:r w:rsidRPr="0042200E">
        <w:t>Saf</w:t>
      </w:r>
      <w:r w:rsidRPr="0042200E">
        <w:t>ety Data Sheets (SDS) or plain English workplace documents or diagrams that interpret SDS content</w:t>
      </w:r>
    </w:p>
    <w:p w:rsidR="00000000" w:rsidRPr="0042200E" w:rsidP="0042200E">
      <w:pPr>
        <w:pStyle w:val="ListBullet"/>
      </w:pPr>
      <w:r w:rsidRPr="0042200E">
        <w:t>organisational procedures for:</w:t>
      </w:r>
    </w:p>
    <w:p w:rsidR="00000000" w:rsidRPr="0042200E" w:rsidP="0042200E">
      <w:pPr>
        <w:pStyle w:val="ListBullet2"/>
      </w:pPr>
      <w:r w:rsidRPr="0042200E">
        <w:t>client comfort and safety</w:t>
      </w:r>
    </w:p>
    <w:p w:rsidR="00000000" w:rsidRPr="0042200E" w:rsidP="0042200E">
      <w:pPr>
        <w:pStyle w:val="ListBullet2"/>
      </w:pPr>
      <w:r w:rsidRPr="0042200E">
        <w:t>work health and safety for applying hair colour products</w:t>
      </w:r>
    </w:p>
    <w:p w:rsidR="00000000" w:rsidRPr="0042200E" w:rsidP="0042200E">
      <w:pPr>
        <w:pStyle w:val="ListBullet2"/>
      </w:pPr>
      <w:r w:rsidRPr="0042200E">
        <w:t>waste minimisation</w:t>
      </w:r>
    </w:p>
    <w:p w:rsidR="00000000" w:rsidRPr="0042200E" w:rsidP="0042200E">
      <w:pPr>
        <w:pStyle w:val="ListBullet2"/>
      </w:pPr>
      <w:r w:rsidRPr="0042200E">
        <w:t>disposal of hazardous a</w:t>
      </w:r>
      <w:r w:rsidRPr="0042200E">
        <w:t>nd other waste.</w:t>
      </w:r>
    </w:p>
    <w:p w:rsidR="00000000" w:rsidRPr="0042200E" w:rsidP="0042200E">
      <w:pPr>
        <w:pStyle w:val="BodyText"/>
      </w:pPr>
    </w:p>
    <w:p w:rsidR="00000000" w:rsidRPr="0042200E" w:rsidP="003A3127">
      <w:pPr>
        <w:pStyle w:val="BodyText"/>
      </w:pPr>
      <w:r w:rsidRPr="0042200E">
        <w:t>Assessors must satisfy the Standards for Registered Training Organisation’s requirements for assessors; and:</w:t>
      </w:r>
    </w:p>
    <w:p w:rsidR="00000000" w:rsidRPr="0042200E" w:rsidP="0042200E">
      <w:pPr>
        <w:pStyle w:val="ListBullet"/>
      </w:pPr>
      <w:r w:rsidRPr="0042200E">
        <w:t>hold a Certificate III in Hairdressing, or a Certificate III in Barbering, or a Certificate IV in Hairdressing, or be able to dem</w:t>
      </w:r>
      <w:r w:rsidRPr="0042200E">
        <w:t>onstrate equivalence of competencies; and</w:t>
      </w:r>
    </w:p>
    <w:p w:rsidR="00000000" w:rsidRPr="0042200E" w:rsidP="0042200E">
      <w:pPr>
        <w:pStyle w:val="ListBullet"/>
      </w:pPr>
      <w:r w:rsidRPr="0042200E">
        <w:t xml:space="preserve">have at least three years full time employment experience as a hairdresser in a salon environment where they have applied the skills and knowledge covered in this unit of competency to assess this unit as </w:t>
      </w:r>
      <w:r w:rsidRPr="0042200E">
        <w:rPr>
          <w:rStyle w:val="SpecialBold"/>
        </w:rPr>
        <w:t>part of a hairdressing qualification</w:t>
      </w:r>
      <w:r w:rsidRPr="0042200E">
        <w:t>; this cannot include any indentured traineeship or apprenticeship period; or</w:t>
      </w:r>
    </w:p>
    <w:p w:rsidR="00000000" w:rsidRPr="0042200E" w:rsidP="0042200E">
      <w:pPr>
        <w:pStyle w:val="ListBullet"/>
      </w:pPr>
      <w:r w:rsidRPr="0042200E">
        <w:t>have at least three years full time employment experience as a barber in a shop or salon environment where they have applied the skills and kn</w:t>
      </w:r>
      <w:r w:rsidRPr="0042200E">
        <w:t xml:space="preserve">owledge covered in this unit of competency to assess this unit as </w:t>
      </w:r>
      <w:r w:rsidRPr="0042200E">
        <w:rPr>
          <w:rStyle w:val="SpecialBold"/>
        </w:rPr>
        <w:t>part of a barbering qualification</w:t>
      </w:r>
      <w:r w:rsidRPr="0042200E">
        <w:t>; this cannot include any indentured traineeship or apprenticeship period.</w:t>
      </w:r>
    </w:p>
    <w:p w:rsidR="00000000" w:rsidRPr="0042200E" w:rsidP="0042200E">
      <w:pPr>
        <w:pStyle w:val="AllowPageBreak"/>
      </w:pPr>
    </w:p>
    <w:p w:rsidR="00000000" w:rsidRPr="0042200E" w:rsidP="0042200E">
      <w:pPr>
        <w:pStyle w:val="Heading1"/>
      </w:pPr>
      <w:bookmarkStart w:id="14" w:name="O_842477"/>
      <w:bookmarkEnd w:id="14"/>
      <w:r w:rsidRPr="0042200E">
        <w:t>Links</w:t>
      </w:r>
    </w:p>
    <w:p w:rsidR="00000000" w:rsidRPr="0042200E" w:rsidP="003A3127">
      <w:pPr>
        <w:pStyle w:val="BodyText"/>
      </w:pPr>
      <w:r w:rsidRPr="0042200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37AE9">
        <w:rPr>
          <w:rStyle w:val="Hyperlink"/>
        </w:rPr>
        <w:t>https://vetnet.gov.au/Pages/TrainingDocs.aspx?q=255d312b-db07-48f2-b6d6-1b0b06c42898</w:t>
      </w:r>
      <w:r>
        <w:fldChar w:fldCharType="end"/>
      </w:r>
    </w:p>
    <w:p w:rsidR="00000000" w:rsidRPr="0042200E" w:rsidP="0042200E"/>
    <w:sectPr w:rsidSect="004220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Pr="003A3127" w:rsidP="003A3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27" w:rsidP="00422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3127" w:rsidP="004220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A3127" w:rsidP="004220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P="0042200E">
    <w:pPr>
      <w:pStyle w:val="Footer"/>
      <w:framePr w:wrap="around"/>
    </w:pPr>
    <w:r>
      <w:fldChar w:fldCharType="begin"/>
    </w:r>
    <w:r>
      <w:instrText xml:space="preserve"> DOCPROPERTY  Subject  \* MERGEFORMAT </w:instrText>
    </w:r>
    <w:r>
      <w:fldChar w:fldCharType="separate"/>
    </w:r>
    <w:r w:rsidR="003A3127">
      <w:t>Approved</w:t>
    </w:r>
    <w:r w:rsidR="003A3127">
      <w:fldChar w:fldCharType="end"/>
    </w:r>
    <w:r>
      <w:tab/>
      <w:t xml:space="preserve">Page </w:t>
    </w:r>
    <w:r>
      <w:fldChar w:fldCharType="begin"/>
    </w:r>
    <w:r>
      <w:instrText xml:space="preserve"> PAGE  \* Arabic  \* MERGEFORMAT </w:instrText>
    </w:r>
    <w:r>
      <w:fldChar w:fldCharType="separate"/>
    </w:r>
    <w:r w:rsidR="003A31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3127">
      <w:rPr>
        <w:noProof/>
      </w:rPr>
      <w:t>5</w:t>
    </w:r>
    <w:r>
      <w:rPr>
        <w:noProof/>
      </w:rPr>
      <w:fldChar w:fldCharType="end"/>
    </w:r>
  </w:p>
  <w:p w:rsidR="0042200E" w:rsidP="0042200E">
    <w:pPr>
      <w:pStyle w:val="Footer"/>
      <w:framePr w:wrap="around"/>
    </w:pPr>
    <w:r>
      <w:t xml:space="preserve">© Commonwealth of Australia, </w:t>
    </w:r>
    <w:r>
      <w:fldChar w:fldCharType="begin"/>
    </w:r>
    <w:r>
      <w:instrText xml:space="preserve"> DATE  \@ "yyyy"  \* MERGEFORMAT </w:instrText>
    </w:r>
    <w:r>
      <w:fldChar w:fldCharType="separate"/>
    </w:r>
    <w:r w:rsidR="003A3127">
      <w:rPr>
        <w:noProof/>
      </w:rPr>
      <w:t>2025</w:t>
    </w:r>
    <w:r>
      <w:fldChar w:fldCharType="end"/>
    </w:r>
    <w:r>
      <w:tab/>
    </w:r>
    <w:r>
      <w:fldChar w:fldCharType="begin"/>
    </w:r>
    <w:r>
      <w:instrText xml:space="preserve"> DOCPROPERTY  Author  \* MERGEFORMAT </w:instrText>
    </w:r>
    <w:r>
      <w:fldChar w:fldCharType="separate"/>
    </w:r>
    <w:r w:rsidR="003A3127">
      <w:t>Service and Creative Skills Australia</w:t>
    </w:r>
    <w:r w:rsidR="003A3127">
      <w:fldChar w:fldCharType="end"/>
    </w:r>
  </w:p>
  <w:p w:rsidR="0042200E" w:rsidP="004220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00E" w:rsidRPr="003A3127" w:rsidP="003A3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127" w:rsidRPr="002D2AF8" w:rsidP="0042200E">
    <w:pPr>
      <w:pStyle w:val="Header"/>
      <w:framePr w:wrap="around"/>
    </w:pPr>
    <w:r>
      <w:fldChar w:fldCharType="begin"/>
    </w:r>
    <w:r>
      <w:instrText xml:space="preserve"> TITLE   \* MERGEFORMAT </w:instrText>
    </w:r>
    <w:r>
      <w:fldChar w:fldCharType="separate"/>
    </w:r>
    <w:r>
      <w:t>SHBHCLS001 Apply hair colour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3127" w:rsidP="004220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0E" w:rsidRPr="002D2AF8" w:rsidP="0042200E">
    <w:pPr>
      <w:pStyle w:val="Header"/>
      <w:framePr w:wrap="around"/>
    </w:pPr>
    <w:r>
      <w:fldChar w:fldCharType="begin"/>
    </w:r>
    <w:r>
      <w:instrText xml:space="preserve"> TITLE   \* MERGEFORMAT </w:instrText>
    </w:r>
    <w:r>
      <w:fldChar w:fldCharType="separate"/>
    </w:r>
    <w:r w:rsidR="003A3127">
      <w:t>SHBHCLS001 Apply hair colour products</w:t>
    </w:r>
    <w:r w:rsidR="003A3127">
      <w:fldChar w:fldCharType="end"/>
    </w:r>
    <w:r>
      <w:tab/>
      <w:t xml:space="preserve">Date this document was generated: </w:t>
    </w:r>
    <w:r>
      <w:fldChar w:fldCharType="begin"/>
    </w:r>
    <w:r>
      <w:instrText xml:space="preserve"> CREATEDATE  \@ "d MMMM yyyy"  \* MERGEFORMAT </w:instrText>
    </w:r>
    <w:r>
      <w:fldChar w:fldCharType="separate"/>
    </w:r>
    <w:r w:rsidR="003A3127">
      <w:rPr>
        <w:noProof/>
      </w:rPr>
      <w:t>2 March 2025</w:t>
    </w:r>
    <w:r>
      <w:fldChar w:fldCharType="end"/>
    </w:r>
  </w:p>
  <w:p w:rsidR="0042200E" w:rsidP="0042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C8E5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853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EF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00E"/>
    <w:pPr>
      <w:spacing w:before="360" w:after="60"/>
      <w:outlineLvl w:val="0"/>
    </w:pPr>
    <w:rPr>
      <w:sz w:val="32"/>
    </w:rPr>
  </w:style>
  <w:style w:type="paragraph" w:styleId="Heading2">
    <w:name w:val="heading 2"/>
    <w:basedOn w:val="HeadingBase"/>
    <w:next w:val="BodyText"/>
    <w:link w:val="Heading2Char"/>
    <w:qFormat/>
    <w:rsid w:val="0042200E"/>
    <w:pPr>
      <w:keepLines/>
      <w:spacing w:before="240" w:after="120"/>
      <w:outlineLvl w:val="1"/>
    </w:pPr>
    <w:rPr>
      <w:sz w:val="28"/>
      <w:szCs w:val="40"/>
    </w:rPr>
  </w:style>
  <w:style w:type="paragraph" w:styleId="Heading3">
    <w:name w:val="heading 3"/>
    <w:basedOn w:val="HeadingBase"/>
    <w:next w:val="BodyText"/>
    <w:link w:val="Heading3Char"/>
    <w:qFormat/>
    <w:rsid w:val="0042200E"/>
    <w:pPr>
      <w:spacing w:before="180" w:after="120"/>
      <w:outlineLvl w:val="2"/>
    </w:pPr>
    <w:rPr>
      <w:spacing w:val="-10"/>
      <w:kern w:val="32"/>
    </w:rPr>
  </w:style>
  <w:style w:type="paragraph" w:styleId="Heading4">
    <w:name w:val="heading 4"/>
    <w:basedOn w:val="HeadingBase"/>
    <w:next w:val="BodyText"/>
    <w:link w:val="Heading4Char"/>
    <w:qFormat/>
    <w:rsid w:val="0042200E"/>
    <w:pPr>
      <w:spacing w:before="160" w:after="120"/>
      <w:outlineLvl w:val="3"/>
    </w:pPr>
    <w:rPr>
      <w:sz w:val="22"/>
    </w:rPr>
  </w:style>
  <w:style w:type="paragraph" w:styleId="Heading5">
    <w:name w:val="heading 5"/>
    <w:basedOn w:val="HeadingBase"/>
    <w:next w:val="Normal"/>
    <w:link w:val="Heading5Char"/>
    <w:qFormat/>
    <w:rsid w:val="0042200E"/>
    <w:pPr>
      <w:spacing w:before="80"/>
      <w:outlineLvl w:val="4"/>
    </w:pPr>
    <w:rPr>
      <w:color w:val="918585"/>
      <w:sz w:val="20"/>
    </w:rPr>
  </w:style>
  <w:style w:type="paragraph" w:styleId="Heading6">
    <w:name w:val="heading 6"/>
    <w:basedOn w:val="HeadingBase"/>
    <w:next w:val="Normal"/>
    <w:link w:val="Heading6Char"/>
    <w:qFormat/>
    <w:rsid w:val="0042200E"/>
    <w:pPr>
      <w:spacing w:before="60"/>
      <w:outlineLvl w:val="5"/>
    </w:pPr>
    <w:rPr>
      <w:color w:val="918585"/>
      <w:sz w:val="20"/>
    </w:rPr>
  </w:style>
  <w:style w:type="paragraph" w:styleId="Heading7">
    <w:name w:val="heading 7"/>
    <w:basedOn w:val="Normal"/>
    <w:next w:val="Normal"/>
    <w:link w:val="Heading7Char"/>
    <w:qFormat/>
    <w:rsid w:val="0042200E"/>
    <w:pPr>
      <w:ind w:left="720"/>
      <w:outlineLvl w:val="6"/>
    </w:pPr>
    <w:rPr>
      <w:i/>
    </w:rPr>
  </w:style>
  <w:style w:type="paragraph" w:styleId="Heading8">
    <w:name w:val="heading 8"/>
    <w:basedOn w:val="Normal"/>
    <w:next w:val="Normal"/>
    <w:link w:val="Heading8Char"/>
    <w:qFormat/>
    <w:rsid w:val="0042200E"/>
    <w:pPr>
      <w:ind w:left="720"/>
      <w:outlineLvl w:val="7"/>
    </w:pPr>
    <w:rPr>
      <w:i/>
    </w:rPr>
  </w:style>
  <w:style w:type="paragraph" w:styleId="Heading9">
    <w:name w:val="heading 9"/>
    <w:basedOn w:val="Normal"/>
    <w:next w:val="Normal"/>
    <w:link w:val="Heading9Char"/>
    <w:qFormat/>
    <w:rsid w:val="0042200E"/>
    <w:pPr>
      <w:ind w:left="720"/>
      <w:outlineLvl w:val="8"/>
    </w:pPr>
    <w:rPr>
      <w:i/>
    </w:rPr>
  </w:style>
  <w:style w:type="character" w:default="1" w:styleId="DefaultParagraphFont">
    <w:name w:val="Default Paragraph Font"/>
    <w:uiPriority w:val="1"/>
    <w:unhideWhenUsed/>
    <w:rsid w:val="0042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0E"/>
  </w:style>
  <w:style w:type="character" w:customStyle="1" w:styleId="Heading1Char">
    <w:name w:val="Heading 1 Char"/>
    <w:basedOn w:val="DefaultParagraphFont"/>
    <w:link w:val="Heading1"/>
    <w:rsid w:val="0042200E"/>
    <w:rPr>
      <w:rFonts w:ascii="Times New Roman" w:eastAsia="Times New Roman" w:hAnsi="Times New Roman" w:cs="Times New Roman"/>
      <w:b/>
      <w:sz w:val="32"/>
      <w:szCs w:val="20"/>
      <w:lang w:eastAsia="en-US"/>
    </w:rPr>
  </w:style>
  <w:style w:type="paragraph" w:styleId="BodyText">
    <w:name w:val="Body Text"/>
    <w:basedOn w:val="Normal"/>
    <w:link w:val="BodyTextChar"/>
    <w:rsid w:val="004220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00E"/>
    <w:rPr>
      <w:rFonts w:ascii="Times New Roman" w:eastAsia="Times New Roman" w:hAnsi="Times New Roman" w:cs="Times New Roman"/>
      <w:sz w:val="24"/>
      <w:lang w:eastAsia="en-US"/>
    </w:rPr>
  </w:style>
  <w:style w:type="paragraph" w:styleId="List">
    <w:name w:val="List"/>
    <w:basedOn w:val="BodyText"/>
    <w:next w:val="BodyText"/>
    <w:rsid w:val="0042200E"/>
    <w:pPr>
      <w:tabs>
        <w:tab w:val="left" w:pos="340"/>
      </w:tabs>
      <w:spacing w:before="60" w:after="60"/>
      <w:ind w:left="340" w:hanging="340"/>
    </w:pPr>
  </w:style>
  <w:style w:type="paragraph" w:styleId="ListBullet">
    <w:name w:val="List Bullet"/>
    <w:basedOn w:val="List"/>
    <w:rsid w:val="0042200E"/>
    <w:pPr>
      <w:numPr>
        <w:numId w:val="13"/>
      </w:numPr>
      <w:tabs>
        <w:tab w:val="clear" w:pos="340"/>
      </w:tabs>
      <w:spacing w:before="40" w:after="40"/>
    </w:pPr>
  </w:style>
  <w:style w:type="character" w:customStyle="1" w:styleId="SpecialBold">
    <w:name w:val="Special Bold"/>
    <w:basedOn w:val="DefaultParagraphFont"/>
    <w:rsid w:val="0042200E"/>
    <w:rPr>
      <w:b/>
      <w:spacing w:val="0"/>
    </w:rPr>
  </w:style>
  <w:style w:type="paragraph" w:styleId="ListBullet2">
    <w:name w:val="List Bullet 2"/>
    <w:basedOn w:val="List2"/>
    <w:rsid w:val="0042200E"/>
    <w:pPr>
      <w:numPr>
        <w:numId w:val="14"/>
      </w:numPr>
      <w:tabs>
        <w:tab w:val="clear" w:pos="680"/>
      </w:tabs>
    </w:pPr>
  </w:style>
  <w:style w:type="paragraph" w:customStyle="1" w:styleId="SuperHeading">
    <w:name w:val="SuperHeading"/>
    <w:basedOn w:val="Normal"/>
    <w:rsid w:val="0042200E"/>
    <w:pPr>
      <w:spacing w:before="240" w:after="120"/>
      <w:outlineLvl w:val="0"/>
    </w:pPr>
    <w:rPr>
      <w:rFonts w:ascii="Times New Roman" w:hAnsi="Times New Roman"/>
      <w:b/>
      <w:sz w:val="32"/>
    </w:rPr>
  </w:style>
  <w:style w:type="paragraph" w:customStyle="1" w:styleId="AllowPageBreak">
    <w:name w:val="AllowPageBreak"/>
    <w:rsid w:val="004220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2200E"/>
    <w:pPr>
      <w:numPr>
        <w:numId w:val="3"/>
      </w:numPr>
      <w:tabs>
        <w:tab w:val="clear" w:pos="1021"/>
      </w:tabs>
      <w:ind w:left="1037" w:hanging="357"/>
    </w:pPr>
  </w:style>
  <w:style w:type="character" w:customStyle="1" w:styleId="Heading2Char">
    <w:name w:val="Heading 2 Char"/>
    <w:basedOn w:val="DefaultParagraphFont"/>
    <w:link w:val="Heading2"/>
    <w:rsid w:val="0042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00E"/>
    <w:rPr>
      <w:rFonts w:ascii="Courier New" w:eastAsia="Times New Roman" w:hAnsi="Courier New" w:cs="Times New Roman"/>
      <w:i/>
      <w:szCs w:val="20"/>
      <w:lang w:eastAsia="en-US"/>
    </w:rPr>
  </w:style>
  <w:style w:type="paragraph" w:customStyle="1" w:styleId="HeadingBase">
    <w:name w:val="Heading Base"/>
    <w:rsid w:val="0042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0E"/>
    <w:pPr>
      <w:tabs>
        <w:tab w:val="right" w:leader="dot" w:pos="9072"/>
      </w:tabs>
      <w:ind w:left="567"/>
    </w:pPr>
    <w:rPr>
      <w:szCs w:val="22"/>
    </w:rPr>
  </w:style>
  <w:style w:type="paragraph" w:customStyle="1" w:styleId="TOCBase">
    <w:name w:val="TOC Base"/>
    <w:rsid w:val="0042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0E"/>
    <w:pPr>
      <w:tabs>
        <w:tab w:val="right" w:leader="dot" w:pos="9072"/>
      </w:tabs>
      <w:spacing w:before="40" w:after="40"/>
      <w:ind w:left="284"/>
    </w:pPr>
    <w:rPr>
      <w:rFonts w:ascii="Times New Roman" w:hAnsi="Times New Roman"/>
    </w:rPr>
  </w:style>
  <w:style w:type="paragraph" w:styleId="TOC1">
    <w:name w:val="toc 1"/>
    <w:basedOn w:val="TOCBase"/>
    <w:next w:val="Normal"/>
    <w:rsid w:val="004220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0E"/>
    <w:rPr>
      <w:rFonts w:ascii="Times New Roman" w:eastAsia="Times New Roman" w:hAnsi="Times New Roman" w:cs="Times New Roman"/>
      <w:sz w:val="16"/>
      <w:lang w:eastAsia="en-US"/>
    </w:rPr>
  </w:style>
  <w:style w:type="paragraph" w:styleId="Title">
    <w:name w:val="Title"/>
    <w:basedOn w:val="HeadingBase"/>
    <w:link w:val="TitleChar"/>
    <w:qFormat/>
    <w:rsid w:val="0042200E"/>
    <w:pPr>
      <w:spacing w:before="5040"/>
      <w:jc w:val="center"/>
    </w:pPr>
    <w:rPr>
      <w:sz w:val="48"/>
      <w:szCs w:val="72"/>
      <w:lang w:val="en-US"/>
    </w:rPr>
  </w:style>
  <w:style w:type="character" w:customStyle="1" w:styleId="TitleChar">
    <w:name w:val="Title Char"/>
    <w:basedOn w:val="DefaultParagraphFont"/>
    <w:link w:val="Title"/>
    <w:rsid w:val="0042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0E"/>
    <w:pPr>
      <w:tabs>
        <w:tab w:val="left" w:pos="3600"/>
        <w:tab w:val="left" w:pos="3958"/>
      </w:tabs>
    </w:pPr>
  </w:style>
  <w:style w:type="paragraph" w:customStyle="1" w:styleId="Note">
    <w:name w:val="Note"/>
    <w:basedOn w:val="BodyText"/>
    <w:rsid w:val="00422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0E"/>
    <w:pPr>
      <w:framePr w:wrap="auto" w:hAnchor="text" w:y="6049"/>
    </w:pPr>
    <w:rPr>
      <w:color w:val="000000"/>
      <w:sz w:val="40"/>
    </w:rPr>
  </w:style>
  <w:style w:type="paragraph" w:customStyle="1" w:styleId="TOCTitle">
    <w:name w:val="TOCTitle"/>
    <w:basedOn w:val="Heading1"/>
    <w:rsid w:val="0042200E"/>
    <w:pPr>
      <w:spacing w:after="240"/>
      <w:jc w:val="center"/>
      <w:outlineLvl w:val="9"/>
    </w:pPr>
    <w:rPr>
      <w:caps/>
    </w:rPr>
  </w:style>
  <w:style w:type="paragraph" w:customStyle="1" w:styleId="Version">
    <w:name w:val="Version"/>
    <w:rsid w:val="00422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00E"/>
    <w:pPr>
      <w:keepNext w:val="0"/>
      <w:tabs>
        <w:tab w:val="right" w:pos="4176"/>
      </w:tabs>
      <w:ind w:left="198" w:hanging="198"/>
    </w:pPr>
    <w:rPr>
      <w:rFonts w:ascii="Garamond" w:hAnsi="Garamond"/>
    </w:rPr>
  </w:style>
  <w:style w:type="paragraph" w:styleId="IndexHeading">
    <w:name w:val="index heading"/>
    <w:basedOn w:val="Normal"/>
    <w:next w:val="Index1"/>
    <w:semiHidden/>
    <w:rsid w:val="0042200E"/>
    <w:pPr>
      <w:spacing w:before="120" w:after="120"/>
    </w:pPr>
    <w:rPr>
      <w:rFonts w:ascii="Arial" w:hAnsi="Arial"/>
      <w:b/>
      <w:color w:val="918585"/>
      <w:sz w:val="24"/>
    </w:rPr>
  </w:style>
  <w:style w:type="paragraph" w:styleId="Header">
    <w:name w:val="header"/>
    <w:basedOn w:val="Normal"/>
    <w:link w:val="HeaderChar"/>
    <w:rsid w:val="0042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0E"/>
    <w:rPr>
      <w:rFonts w:ascii="Times New Roman" w:eastAsia="Times New Roman" w:hAnsi="Times New Roman" w:cs="Times New Roman"/>
      <w:sz w:val="16"/>
      <w:szCs w:val="20"/>
      <w:lang w:val="en-GB" w:eastAsia="en-US"/>
    </w:rPr>
  </w:style>
  <w:style w:type="paragraph" w:customStyle="1" w:styleId="Chapter">
    <w:name w:val="Chapter"/>
    <w:basedOn w:val="Normal"/>
    <w:rsid w:val="0042200E"/>
    <w:pPr>
      <w:spacing w:before="240"/>
    </w:pPr>
    <w:rPr>
      <w:rFonts w:ascii="Times New Roman" w:hAnsi="Times New Roman"/>
      <w:smallCaps/>
      <w:spacing w:val="80"/>
      <w:sz w:val="28"/>
    </w:rPr>
  </w:style>
  <w:style w:type="paragraph" w:customStyle="1" w:styleId="InChapter">
    <w:name w:val="InChapter"/>
    <w:basedOn w:val="Heading3"/>
    <w:rsid w:val="0042200E"/>
    <w:pPr>
      <w:spacing w:after="240"/>
      <w:outlineLvl w:val="9"/>
    </w:pPr>
    <w:rPr>
      <w:noProof/>
    </w:rPr>
  </w:style>
  <w:style w:type="paragraph" w:styleId="Index2">
    <w:name w:val="index 2"/>
    <w:basedOn w:val="Normal"/>
    <w:next w:val="Normal"/>
    <w:semiHidden/>
    <w:rsid w:val="0042200E"/>
    <w:pPr>
      <w:tabs>
        <w:tab w:val="right" w:pos="4176"/>
      </w:tabs>
      <w:ind w:left="568" w:hanging="284"/>
    </w:pPr>
    <w:rPr>
      <w:rFonts w:ascii="Garamond" w:hAnsi="Garamond"/>
    </w:rPr>
  </w:style>
  <w:style w:type="paragraph" w:customStyle="1" w:styleId="Byline">
    <w:name w:val="Byline"/>
    <w:rsid w:val="0042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0E"/>
    <w:pPr>
      <w:tabs>
        <w:tab w:val="clear" w:pos="3600"/>
        <w:tab w:val="clear" w:pos="3958"/>
      </w:tabs>
      <w:jc w:val="right"/>
    </w:pPr>
  </w:style>
  <w:style w:type="character" w:styleId="Emphasis">
    <w:name w:val="Emphasis"/>
    <w:basedOn w:val="DefaultParagraphFont"/>
    <w:qFormat/>
    <w:rsid w:val="0042200E"/>
    <w:rPr>
      <w:i/>
    </w:rPr>
  </w:style>
  <w:style w:type="paragraph" w:styleId="Caption">
    <w:name w:val="caption"/>
    <w:basedOn w:val="BodyText"/>
    <w:next w:val="Normal"/>
    <w:qFormat/>
    <w:rsid w:val="0042200E"/>
    <w:pPr>
      <w:framePr w:w="2268" w:hSpace="181" w:vSpace="181" w:wrap="around" w:vAnchor="text" w:hAnchor="page" w:x="1135" w:y="285" w:anchorLock="1"/>
    </w:pPr>
    <w:rPr>
      <w:i/>
    </w:rPr>
  </w:style>
  <w:style w:type="paragraph" w:customStyle="1" w:styleId="MiniTOCTitle">
    <w:name w:val="MiniTOCTitle"/>
    <w:basedOn w:val="Heading4"/>
    <w:rsid w:val="0042200E"/>
    <w:pPr>
      <w:spacing w:before="240"/>
      <w:outlineLvl w:val="9"/>
    </w:pPr>
    <w:rPr>
      <w:noProof/>
      <w:sz w:val="24"/>
    </w:rPr>
  </w:style>
  <w:style w:type="paragraph" w:customStyle="1" w:styleId="MiniTOCItem">
    <w:name w:val="MiniTOCItem"/>
    <w:basedOn w:val="ListBullet"/>
    <w:rsid w:val="0042200E"/>
    <w:pPr>
      <w:numPr>
        <w:numId w:val="0"/>
      </w:numPr>
      <w:tabs>
        <w:tab w:val="right" w:leader="dot" w:pos="6521"/>
      </w:tabs>
      <w:spacing w:before="0" w:after="0"/>
    </w:pPr>
  </w:style>
  <w:style w:type="paragraph" w:customStyle="1" w:styleId="TOFTitle">
    <w:name w:val="TOFTitle"/>
    <w:basedOn w:val="TOCTitle"/>
    <w:rsid w:val="0042200E"/>
  </w:style>
  <w:style w:type="paragraph" w:styleId="TableofFigures">
    <w:name w:val="table of figures"/>
    <w:basedOn w:val="Normal"/>
    <w:next w:val="Normal"/>
    <w:semiHidden/>
    <w:rsid w:val="0042200E"/>
    <w:pPr>
      <w:tabs>
        <w:tab w:val="right" w:leader="dot" w:pos="9072"/>
      </w:tabs>
      <w:ind w:left="970" w:hanging="403"/>
    </w:pPr>
    <w:rPr>
      <w:rFonts w:ascii="Times New Roman" w:hAnsi="Times New Roman"/>
      <w:b/>
    </w:rPr>
  </w:style>
  <w:style w:type="paragraph" w:styleId="ListNumber">
    <w:name w:val="List Number"/>
    <w:basedOn w:val="List"/>
    <w:rsid w:val="0042200E"/>
    <w:pPr>
      <w:numPr>
        <w:numId w:val="16"/>
      </w:numPr>
      <w:tabs>
        <w:tab w:val="clear" w:pos="340"/>
      </w:tabs>
    </w:pPr>
  </w:style>
  <w:style w:type="character" w:customStyle="1" w:styleId="WingdingSymbols">
    <w:name w:val="Wingding Symbols"/>
    <w:rsid w:val="0042200E"/>
    <w:rPr>
      <w:rFonts w:ascii="Wingdings" w:hAnsi="Wingdings"/>
    </w:rPr>
  </w:style>
  <w:style w:type="paragraph" w:customStyle="1" w:styleId="TableHeading">
    <w:name w:val="Table Heading"/>
    <w:basedOn w:val="HeadingBase"/>
    <w:rsid w:val="0042200E"/>
    <w:pPr>
      <w:keepLines/>
      <w:pBdr>
        <w:bottom w:val="single" w:sz="6" w:space="1" w:color="918585"/>
      </w:pBdr>
      <w:spacing w:before="240"/>
    </w:pPr>
  </w:style>
  <w:style w:type="character" w:customStyle="1" w:styleId="HotSpot">
    <w:name w:val="HotSpot"/>
    <w:rsid w:val="0042200E"/>
    <w:rPr>
      <w:color w:val="0033CC"/>
      <w:u w:val="none"/>
    </w:rPr>
  </w:style>
  <w:style w:type="paragraph" w:customStyle="1" w:styleId="BodyTextRight">
    <w:name w:val="Body Text Right"/>
    <w:basedOn w:val="BodyText"/>
    <w:rsid w:val="0042200E"/>
    <w:pPr>
      <w:spacing w:before="0" w:after="0"/>
      <w:jc w:val="right"/>
    </w:pPr>
  </w:style>
  <w:style w:type="paragraph" w:styleId="Index3">
    <w:name w:val="index 3"/>
    <w:basedOn w:val="ListNumber2"/>
    <w:next w:val="Normal"/>
    <w:semiHidden/>
    <w:rsid w:val="0042200E"/>
    <w:pPr>
      <w:numPr>
        <w:numId w:val="0"/>
      </w:numPr>
      <w:tabs>
        <w:tab w:val="right" w:leader="dot" w:pos="4176"/>
      </w:tabs>
    </w:pPr>
  </w:style>
  <w:style w:type="paragraph" w:styleId="ListNumber2">
    <w:name w:val="List Number 2"/>
    <w:basedOn w:val="List2"/>
    <w:rsid w:val="0042200E"/>
    <w:pPr>
      <w:numPr>
        <w:numId w:val="11"/>
      </w:numPr>
      <w:tabs>
        <w:tab w:val="clear" w:pos="1060"/>
      </w:tabs>
    </w:pPr>
  </w:style>
  <w:style w:type="paragraph" w:customStyle="1" w:styleId="MarginNote">
    <w:name w:val="Margin Note"/>
    <w:basedOn w:val="BodyText"/>
    <w:rsid w:val="0042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00E"/>
    <w:rPr>
      <w:sz w:val="32"/>
    </w:rPr>
  </w:style>
  <w:style w:type="paragraph" w:customStyle="1" w:styleId="HeadingProcedure">
    <w:name w:val="Heading Procedure"/>
    <w:basedOn w:val="HeadingBase"/>
    <w:next w:val="Normal"/>
    <w:rsid w:val="0042200E"/>
    <w:pPr>
      <w:tabs>
        <w:tab w:val="left" w:pos="0"/>
      </w:tabs>
      <w:spacing w:before="120" w:after="60"/>
    </w:pPr>
    <w:rPr>
      <w:i/>
      <w:color w:val="918585"/>
      <w:sz w:val="22"/>
    </w:rPr>
  </w:style>
  <w:style w:type="paragraph" w:customStyle="1" w:styleId="TableBodyText">
    <w:name w:val="Table Body Text"/>
    <w:basedOn w:val="BodyText"/>
    <w:rsid w:val="0042200E"/>
    <w:pPr>
      <w:spacing w:before="60" w:after="60"/>
    </w:pPr>
  </w:style>
  <w:style w:type="paragraph" w:styleId="ListContinue">
    <w:name w:val="List Continue"/>
    <w:basedOn w:val="List"/>
    <w:rsid w:val="0042200E"/>
    <w:pPr>
      <w:ind w:firstLine="0"/>
    </w:pPr>
  </w:style>
  <w:style w:type="paragraph" w:customStyle="1" w:styleId="ListNote">
    <w:name w:val="List Note"/>
    <w:basedOn w:val="List"/>
    <w:rsid w:val="0042200E"/>
    <w:pPr>
      <w:pBdr>
        <w:top w:val="single" w:sz="6" w:space="2" w:color="918585"/>
        <w:bottom w:val="single" w:sz="6" w:space="2" w:color="918585"/>
      </w:pBdr>
      <w:tabs>
        <w:tab w:val="left" w:pos="1021"/>
      </w:tabs>
      <w:ind w:firstLine="0"/>
    </w:pPr>
  </w:style>
  <w:style w:type="paragraph" w:customStyle="1" w:styleId="Warning">
    <w:name w:val="Warning"/>
    <w:basedOn w:val="BodyText"/>
    <w:rsid w:val="0042200E"/>
    <w:pPr>
      <w:shd w:val="clear" w:color="auto" w:fill="D9D9D9"/>
      <w:tabs>
        <w:tab w:val="left" w:pos="992"/>
      </w:tabs>
      <w:ind w:left="119" w:right="119"/>
    </w:pPr>
    <w:rPr>
      <w:sz w:val="20"/>
    </w:rPr>
  </w:style>
  <w:style w:type="paragraph" w:customStyle="1" w:styleId="MarginIcons">
    <w:name w:val="Margin Icons"/>
    <w:basedOn w:val="BodyText"/>
    <w:rsid w:val="0042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0E"/>
    <w:rPr>
      <w:rFonts w:ascii="Courier New" w:hAnsi="Courier New"/>
    </w:rPr>
  </w:style>
  <w:style w:type="paragraph" w:customStyle="1" w:styleId="NoteBullet">
    <w:name w:val="Note Bullet"/>
    <w:basedOn w:val="Note"/>
    <w:rsid w:val="0042200E"/>
    <w:pPr>
      <w:tabs>
        <w:tab w:val="clear" w:pos="680"/>
      </w:tabs>
      <w:spacing w:before="60" w:after="60"/>
    </w:pPr>
  </w:style>
  <w:style w:type="paragraph" w:customStyle="1" w:styleId="SubHeading2">
    <w:name w:val="SubHeading2"/>
    <w:basedOn w:val="HeadingBase"/>
    <w:rsid w:val="0042200E"/>
    <w:pPr>
      <w:spacing w:before="240" w:after="60"/>
    </w:pPr>
    <w:rPr>
      <w:sz w:val="20"/>
    </w:rPr>
  </w:style>
  <w:style w:type="paragraph" w:customStyle="1" w:styleId="SubHeading1">
    <w:name w:val="SubHeading1"/>
    <w:basedOn w:val="HeadingBase"/>
    <w:rsid w:val="0042200E"/>
    <w:pPr>
      <w:spacing w:before="240" w:after="60"/>
    </w:pPr>
    <w:rPr>
      <w:color w:val="918585"/>
      <w:sz w:val="22"/>
    </w:rPr>
  </w:style>
  <w:style w:type="paragraph" w:customStyle="1" w:styleId="SideHeading">
    <w:name w:val="Side Heading"/>
    <w:basedOn w:val="HeadingBase"/>
    <w:rsid w:val="0042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0E"/>
    <w:pPr>
      <w:numPr>
        <w:numId w:val="12"/>
      </w:numPr>
    </w:pPr>
  </w:style>
  <w:style w:type="paragraph" w:styleId="PlainText">
    <w:name w:val="Plain Text"/>
    <w:basedOn w:val="Normal"/>
    <w:link w:val="PlainTextChar"/>
    <w:rsid w:val="0042200E"/>
    <w:rPr>
      <w:sz w:val="20"/>
    </w:rPr>
  </w:style>
  <w:style w:type="character" w:customStyle="1" w:styleId="PlainTextChar">
    <w:name w:val="Plain Text Char"/>
    <w:basedOn w:val="DefaultParagraphFont"/>
    <w:link w:val="PlainText"/>
    <w:rsid w:val="0042200E"/>
    <w:rPr>
      <w:rFonts w:ascii="Courier New" w:eastAsia="Times New Roman" w:hAnsi="Courier New" w:cs="Times New Roman"/>
      <w:sz w:val="20"/>
      <w:szCs w:val="20"/>
      <w:lang w:eastAsia="en-US"/>
    </w:rPr>
  </w:style>
  <w:style w:type="character" w:customStyle="1" w:styleId="MenuOption">
    <w:name w:val="Menu Option"/>
    <w:basedOn w:val="DefaultParagraphFont"/>
    <w:rsid w:val="0042200E"/>
    <w:rPr>
      <w:b/>
      <w:smallCaps/>
    </w:rPr>
  </w:style>
  <w:style w:type="paragraph" w:customStyle="1" w:styleId="TableListNumber">
    <w:name w:val="Table List Number"/>
    <w:basedOn w:val="ListNumber"/>
    <w:rsid w:val="0042200E"/>
    <w:pPr>
      <w:numPr>
        <w:numId w:val="0"/>
      </w:numPr>
    </w:pPr>
  </w:style>
  <w:style w:type="paragraph" w:styleId="TOC4">
    <w:name w:val="toc 4"/>
    <w:basedOn w:val="TOCBase"/>
    <w:next w:val="Normal"/>
    <w:semiHidden/>
    <w:rsid w:val="0042200E"/>
    <w:pPr>
      <w:tabs>
        <w:tab w:val="right" w:leader="dot" w:pos="9071"/>
      </w:tabs>
      <w:ind w:left="1701"/>
    </w:pPr>
  </w:style>
  <w:style w:type="paragraph" w:customStyle="1" w:styleId="ListAlpha">
    <w:name w:val="List Alpha"/>
    <w:basedOn w:val="List"/>
    <w:rsid w:val="0042200E"/>
    <w:pPr>
      <w:numPr>
        <w:numId w:val="10"/>
      </w:numPr>
    </w:pPr>
  </w:style>
  <w:style w:type="paragraph" w:customStyle="1" w:styleId="ListAlpha2">
    <w:name w:val="List Alpha 2"/>
    <w:basedOn w:val="List2"/>
    <w:rsid w:val="0042200E"/>
    <w:pPr>
      <w:numPr>
        <w:numId w:val="9"/>
      </w:numPr>
    </w:pPr>
  </w:style>
  <w:style w:type="paragraph" w:styleId="List2">
    <w:name w:val="List 2"/>
    <w:basedOn w:val="BodyText"/>
    <w:rsid w:val="0042200E"/>
    <w:pPr>
      <w:tabs>
        <w:tab w:val="left" w:pos="680"/>
      </w:tabs>
      <w:spacing w:before="60" w:after="60"/>
      <w:ind w:left="680" w:hanging="340"/>
    </w:pPr>
  </w:style>
  <w:style w:type="paragraph" w:styleId="List3">
    <w:name w:val="List 3"/>
    <w:basedOn w:val="BodyText"/>
    <w:rsid w:val="0042200E"/>
    <w:pPr>
      <w:tabs>
        <w:tab w:val="left" w:pos="1021"/>
      </w:tabs>
      <w:spacing w:before="60" w:after="60"/>
      <w:ind w:left="1020" w:hanging="340"/>
    </w:pPr>
  </w:style>
  <w:style w:type="paragraph" w:styleId="List4">
    <w:name w:val="List 4"/>
    <w:basedOn w:val="BodyText"/>
    <w:rsid w:val="0042200E"/>
    <w:pPr>
      <w:tabs>
        <w:tab w:val="left" w:pos="1361"/>
      </w:tabs>
      <w:spacing w:before="60" w:after="60"/>
      <w:ind w:left="1361" w:hanging="340"/>
    </w:pPr>
  </w:style>
  <w:style w:type="paragraph" w:styleId="List5">
    <w:name w:val="List 5"/>
    <w:basedOn w:val="BodyText"/>
    <w:rsid w:val="0042200E"/>
    <w:pPr>
      <w:tabs>
        <w:tab w:val="left" w:pos="1701"/>
      </w:tabs>
      <w:spacing w:before="60" w:after="60"/>
      <w:ind w:left="1701" w:hanging="340"/>
    </w:pPr>
  </w:style>
  <w:style w:type="paragraph" w:styleId="ListBullet4">
    <w:name w:val="List Bullet 4"/>
    <w:basedOn w:val="List4"/>
    <w:rsid w:val="0042200E"/>
    <w:pPr>
      <w:numPr>
        <w:numId w:val="4"/>
      </w:numPr>
      <w:tabs>
        <w:tab w:val="clear" w:pos="1361"/>
      </w:tabs>
    </w:pPr>
  </w:style>
  <w:style w:type="paragraph" w:styleId="ListBullet5">
    <w:name w:val="List Bullet 5"/>
    <w:basedOn w:val="List5"/>
    <w:rsid w:val="0042200E"/>
    <w:pPr>
      <w:numPr>
        <w:numId w:val="5"/>
      </w:numPr>
    </w:pPr>
  </w:style>
  <w:style w:type="paragraph" w:styleId="ListContinue2">
    <w:name w:val="List Continue 2"/>
    <w:basedOn w:val="List2"/>
    <w:rsid w:val="0042200E"/>
    <w:pPr>
      <w:ind w:firstLine="0"/>
    </w:pPr>
  </w:style>
  <w:style w:type="paragraph" w:styleId="ListContinue3">
    <w:name w:val="List Continue 3"/>
    <w:basedOn w:val="List3"/>
    <w:rsid w:val="0042200E"/>
    <w:pPr>
      <w:ind w:left="1021" w:firstLine="0"/>
    </w:pPr>
  </w:style>
  <w:style w:type="paragraph" w:styleId="ListContinue4">
    <w:name w:val="List Continue 4"/>
    <w:basedOn w:val="List4"/>
    <w:rsid w:val="0042200E"/>
    <w:pPr>
      <w:ind w:firstLine="0"/>
    </w:pPr>
  </w:style>
  <w:style w:type="paragraph" w:styleId="ListContinue5">
    <w:name w:val="List Continue 5"/>
    <w:basedOn w:val="List5"/>
    <w:rsid w:val="0042200E"/>
    <w:pPr>
      <w:ind w:firstLine="0"/>
    </w:pPr>
  </w:style>
  <w:style w:type="paragraph" w:styleId="ListNumber3">
    <w:name w:val="List Number 3"/>
    <w:basedOn w:val="List3"/>
    <w:rsid w:val="0042200E"/>
    <w:pPr>
      <w:numPr>
        <w:numId w:val="6"/>
      </w:numPr>
    </w:pPr>
  </w:style>
  <w:style w:type="paragraph" w:styleId="ListNumber4">
    <w:name w:val="List Number 4"/>
    <w:basedOn w:val="List4"/>
    <w:rsid w:val="0042200E"/>
    <w:pPr>
      <w:numPr>
        <w:numId w:val="7"/>
      </w:numPr>
    </w:pPr>
  </w:style>
  <w:style w:type="paragraph" w:styleId="ListNumber5">
    <w:name w:val="List Number 5"/>
    <w:basedOn w:val="List5"/>
    <w:rsid w:val="0042200E"/>
    <w:pPr>
      <w:numPr>
        <w:numId w:val="8"/>
      </w:numPr>
    </w:pPr>
  </w:style>
  <w:style w:type="paragraph" w:styleId="BlockText">
    <w:name w:val="Block Text"/>
    <w:basedOn w:val="Normal"/>
    <w:rsid w:val="0042200E"/>
    <w:pPr>
      <w:spacing w:after="120"/>
      <w:ind w:left="1440" w:right="1440"/>
    </w:pPr>
  </w:style>
  <w:style w:type="character" w:customStyle="1" w:styleId="Subscript">
    <w:name w:val="Subscript"/>
    <w:basedOn w:val="DefaultParagraphFont"/>
    <w:rsid w:val="0042200E"/>
    <w:rPr>
      <w:sz w:val="16"/>
      <w:vertAlign w:val="subscript"/>
    </w:rPr>
  </w:style>
  <w:style w:type="character" w:customStyle="1" w:styleId="Superscript">
    <w:name w:val="Superscript"/>
    <w:basedOn w:val="DefaultParagraphFont"/>
    <w:rsid w:val="0042200E"/>
    <w:rPr>
      <w:sz w:val="16"/>
      <w:vertAlign w:val="superscript"/>
    </w:rPr>
  </w:style>
  <w:style w:type="character" w:customStyle="1" w:styleId="Symbols">
    <w:name w:val="Symbols"/>
    <w:basedOn w:val="DefaultParagraphFont"/>
    <w:rsid w:val="0042200E"/>
    <w:rPr>
      <w:rFonts w:ascii="Symbol" w:hAnsi="Symbol"/>
    </w:rPr>
  </w:style>
  <w:style w:type="character" w:customStyle="1" w:styleId="MenuOptions">
    <w:name w:val="Menu Options"/>
    <w:basedOn w:val="DefaultParagraphFont"/>
    <w:rsid w:val="0042200E"/>
    <w:rPr>
      <w:rFonts w:ascii="Arial Narrow" w:hAnsi="Arial Narrow"/>
      <w:smallCaps/>
    </w:rPr>
  </w:style>
  <w:style w:type="character" w:customStyle="1" w:styleId="Buttons">
    <w:name w:val="Buttons"/>
    <w:basedOn w:val="DefaultParagraphFont"/>
    <w:rsid w:val="0042200E"/>
    <w:rPr>
      <w:b/>
    </w:rPr>
  </w:style>
  <w:style w:type="character" w:customStyle="1" w:styleId="Underlined">
    <w:name w:val="Underlined"/>
    <w:basedOn w:val="DefaultParagraphFont"/>
    <w:rsid w:val="0042200E"/>
    <w:rPr>
      <w:u w:val="single"/>
    </w:rPr>
  </w:style>
  <w:style w:type="paragraph" w:customStyle="1" w:styleId="TableBodyTextRight">
    <w:name w:val="Table Body Text Right"/>
    <w:basedOn w:val="TableBodyText"/>
    <w:rsid w:val="0042200E"/>
    <w:pPr>
      <w:widowControl w:val="0"/>
      <w:autoSpaceDE w:val="0"/>
      <w:autoSpaceDN w:val="0"/>
      <w:adjustRightInd w:val="0"/>
      <w:jc w:val="right"/>
    </w:pPr>
    <w:rPr>
      <w:rFonts w:cs="Arial"/>
      <w:szCs w:val="18"/>
    </w:rPr>
  </w:style>
  <w:style w:type="paragraph" w:customStyle="1" w:styleId="CopyrightText">
    <w:name w:val="Copyright Text"/>
    <w:basedOn w:val="BodyText"/>
    <w:rsid w:val="0042200E"/>
    <w:rPr>
      <w:sz w:val="18"/>
    </w:rPr>
  </w:style>
  <w:style w:type="paragraph" w:customStyle="1" w:styleId="BodySmallRight">
    <w:name w:val="Body Small Right"/>
    <w:basedOn w:val="BodyTextRight"/>
    <w:rsid w:val="0042200E"/>
    <w:rPr>
      <w:sz w:val="18"/>
      <w:szCs w:val="18"/>
    </w:rPr>
  </w:style>
  <w:style w:type="paragraph" w:customStyle="1" w:styleId="MarginEdition">
    <w:name w:val="Margin Edition"/>
    <w:basedOn w:val="MarginNote"/>
    <w:rsid w:val="0042200E"/>
    <w:pPr>
      <w:spacing w:before="0" w:after="0"/>
    </w:pPr>
    <w:rPr>
      <w:rFonts w:ascii="Times New Roman" w:hAnsi="Times New Roman"/>
      <w:color w:val="999999"/>
    </w:rPr>
  </w:style>
  <w:style w:type="paragraph" w:customStyle="1" w:styleId="Spacer">
    <w:name w:val="Spacer"/>
    <w:basedOn w:val="Normal"/>
    <w:rsid w:val="0042200E"/>
    <w:rPr>
      <w:sz w:val="2"/>
      <w:szCs w:val="2"/>
    </w:rPr>
  </w:style>
  <w:style w:type="character" w:customStyle="1" w:styleId="Small">
    <w:name w:val="Small"/>
    <w:basedOn w:val="DefaultParagraphFont"/>
    <w:rsid w:val="0042200E"/>
    <w:rPr>
      <w:sz w:val="16"/>
    </w:rPr>
  </w:style>
  <w:style w:type="paragraph" w:customStyle="1" w:styleId="WideTable">
    <w:name w:val="Wide Table"/>
    <w:basedOn w:val="Normal"/>
    <w:rsid w:val="0042200E"/>
    <w:pPr>
      <w:ind w:left="-1418"/>
    </w:pPr>
    <w:rPr>
      <w:sz w:val="2"/>
      <w:szCs w:val="2"/>
    </w:rPr>
  </w:style>
  <w:style w:type="character" w:styleId="PageNumber">
    <w:name w:val="page number"/>
    <w:basedOn w:val="DefaultParagraphFont"/>
    <w:rsid w:val="0042200E"/>
  </w:style>
  <w:style w:type="paragraph" w:styleId="Quote">
    <w:name w:val="Quote"/>
    <w:basedOn w:val="Heading1"/>
    <w:link w:val="QuoteChar"/>
    <w:qFormat/>
    <w:rsid w:val="0042200E"/>
    <w:rPr>
      <w:b w:val="0"/>
      <w:sz w:val="72"/>
      <w:szCs w:val="72"/>
      <w:lang w:val="en-NZ"/>
    </w:rPr>
  </w:style>
  <w:style w:type="character" w:customStyle="1" w:styleId="QuoteChar">
    <w:name w:val="Quote Char"/>
    <w:basedOn w:val="DefaultParagraphFont"/>
    <w:link w:val="Quote"/>
    <w:rsid w:val="0042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0E"/>
    <w:pPr>
      <w:pageBreakBefore/>
    </w:pPr>
  </w:style>
  <w:style w:type="paragraph" w:customStyle="1" w:styleId="Border">
    <w:name w:val="Border"/>
    <w:basedOn w:val="Normal"/>
    <w:qFormat/>
    <w:rsid w:val="0042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0E"/>
    <w:rPr>
      <w:b/>
      <w:bCs/>
      <w:i/>
      <w:iCs/>
      <w:color w:val="auto"/>
    </w:rPr>
  </w:style>
  <w:style w:type="paragraph" w:styleId="IntenseQuote">
    <w:name w:val="Intense Quote"/>
    <w:basedOn w:val="Normal"/>
    <w:next w:val="Normal"/>
    <w:link w:val="IntenseQuoteChar"/>
    <w:uiPriority w:val="30"/>
    <w:qFormat/>
    <w:rsid w:val="0042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00E"/>
    <w:rPr>
      <w:smallCaps/>
      <w:color w:val="auto"/>
      <w:u w:val="single"/>
    </w:rPr>
  </w:style>
  <w:style w:type="character" w:styleId="IntenseReference">
    <w:name w:val="Intense Reference"/>
    <w:basedOn w:val="DefaultParagraphFont"/>
    <w:uiPriority w:val="32"/>
    <w:qFormat/>
    <w:rsid w:val="0042200E"/>
    <w:rPr>
      <w:b/>
      <w:bCs/>
      <w:smallCaps/>
      <w:color w:val="auto"/>
      <w:spacing w:val="5"/>
      <w:u w:val="single"/>
    </w:rPr>
  </w:style>
  <w:style w:type="paragraph" w:customStyle="1" w:styleId="2ColumnHeading">
    <w:name w:val="2Column Heading"/>
    <w:basedOn w:val="BodyText"/>
    <w:qFormat/>
    <w:rsid w:val="0042200E"/>
    <w:pPr>
      <w:spacing w:after="60"/>
      <w:ind w:left="-2268"/>
    </w:pPr>
    <w:rPr>
      <w:b/>
    </w:rPr>
  </w:style>
  <w:style w:type="paragraph" w:customStyle="1" w:styleId="Heading1TOC">
    <w:name w:val="Heading1 TOC"/>
    <w:basedOn w:val="Normal"/>
    <w:qFormat/>
    <w:rsid w:val="0042200E"/>
    <w:pPr>
      <w:spacing w:before="240" w:after="120"/>
    </w:pPr>
    <w:rPr>
      <w:rFonts w:ascii="Times New Roman" w:hAnsi="Times New Roman"/>
      <w:b/>
      <w:sz w:val="32"/>
    </w:rPr>
  </w:style>
  <w:style w:type="paragraph" w:customStyle="1" w:styleId="Heading2TOC">
    <w:name w:val="Heading2 TOC"/>
    <w:basedOn w:val="Normal"/>
    <w:qFormat/>
    <w:rsid w:val="0042200E"/>
    <w:pPr>
      <w:spacing w:before="240" w:after="60"/>
    </w:pPr>
    <w:rPr>
      <w:rFonts w:ascii="Times New Roman" w:hAnsi="Times New Roman"/>
      <w:b/>
      <w:sz w:val="28"/>
    </w:rPr>
  </w:style>
  <w:style w:type="character" w:customStyle="1" w:styleId="Underline">
    <w:name w:val="Underline"/>
    <w:basedOn w:val="DefaultParagraphFont"/>
    <w:qFormat/>
    <w:rsid w:val="0042200E"/>
    <w:rPr>
      <w:u w:val="single"/>
    </w:rPr>
  </w:style>
  <w:style w:type="character" w:customStyle="1" w:styleId="BoldandItalics">
    <w:name w:val="Bold and Italics"/>
    <w:qFormat/>
    <w:rsid w:val="0042200E"/>
    <w:rPr>
      <w:b/>
      <w:i/>
      <w:u w:val="none"/>
    </w:rPr>
  </w:style>
  <w:style w:type="paragraph" w:styleId="BalloonText">
    <w:name w:val="Balloon Text"/>
    <w:basedOn w:val="Normal"/>
    <w:link w:val="BalloonTextChar"/>
    <w:rsid w:val="0042200E"/>
    <w:rPr>
      <w:rFonts w:ascii="Tahoma" w:hAnsi="Tahoma" w:cs="Tahoma"/>
      <w:sz w:val="16"/>
      <w:szCs w:val="16"/>
    </w:rPr>
  </w:style>
  <w:style w:type="character" w:customStyle="1" w:styleId="BalloonTextChar">
    <w:name w:val="Balloon Text Char"/>
    <w:basedOn w:val="DefaultParagraphFont"/>
    <w:link w:val="BalloonText"/>
    <w:rsid w:val="0042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0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00E"/>
    <w:rPr>
      <w:b/>
      <w:color w:val="660033"/>
      <w:spacing w:val="0"/>
    </w:rPr>
  </w:style>
  <w:style w:type="paragraph" w:customStyle="1" w:styleId="Nameditemlist">
    <w:name w:val="Named item list"/>
    <w:basedOn w:val="BodyText"/>
    <w:qFormat/>
    <w:rsid w:val="0042200E"/>
    <w:pPr>
      <w:tabs>
        <w:tab w:val="left" w:pos="2835"/>
      </w:tabs>
      <w:ind w:left="2835" w:hanging="2835"/>
    </w:pPr>
  </w:style>
  <w:style w:type="paragraph" w:customStyle="1" w:styleId="BodyTextnopadding">
    <w:name w:val="Body Text no padding"/>
    <w:basedOn w:val="BodyText"/>
    <w:qFormat/>
    <w:rsid w:val="0042200E"/>
    <w:pPr>
      <w:spacing w:before="0" w:after="0"/>
    </w:pPr>
  </w:style>
  <w:style w:type="paragraph" w:customStyle="1" w:styleId="BodyTextBold">
    <w:name w:val="Body Text Bold"/>
    <w:basedOn w:val="BodyText"/>
    <w:qFormat/>
    <w:rsid w:val="0042200E"/>
    <w:rPr>
      <w:b/>
    </w:rPr>
  </w:style>
  <w:style w:type="character" w:styleId="Hyperlink">
    <w:name w:val="Hyperlink"/>
    <w:basedOn w:val="DefaultParagraphFont"/>
    <w:uiPriority w:val="99"/>
    <w:unhideWhenUsed/>
    <w:rsid w:val="003A3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7532</Characters>
  <Application>Microsoft Office Word</Application>
  <DocSecurity>0</DocSecurity>
  <Lines>209</Lines>
  <Paragraphs>155</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SHBHCLS001 Apply hair colour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2025-03-02T02:21:00Z</dcterms:created>
  <dcterms:modified xsi:type="dcterms:W3CDTF">2025-03-02T02:21:00Z</dcterms:modified>
</cp:coreProperties>
</file>