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CD9" w:rsidP="00220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SHBHCLS001 Apply hair colour products</w:t>
      </w:r>
      <w:r>
        <w:fldChar w:fldCharType="end"/>
      </w:r>
    </w:p>
    <w:p w:rsidR="00220CD9" w:rsidP="00220CD9">
      <w:pPr>
        <w:pStyle w:val="Version"/>
        <w:sectPr w:rsidSect="008D4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25A" w:rsidP="008D425A">
      <w:pPr>
        <w:pStyle w:val="SuperHeading"/>
      </w:pPr>
      <w:r w:rsidRPr="008D425A">
        <w:t>Assessment Requirements for SHBHCLS001 Apply hair colour products</w:t>
      </w:r>
    </w:p>
    <w:p w:rsidR="00000000" w:rsidRPr="008D425A" w:rsidP="008D425A">
      <w:pPr>
        <w:pStyle w:val="Heading1"/>
      </w:pPr>
      <w:bookmarkStart w:id="1" w:name="O_842471"/>
      <w:bookmarkEnd w:id="1"/>
      <w:r w:rsidRPr="008D425A">
        <w:t>Modification History</w:t>
      </w:r>
    </w:p>
    <w:p w:rsidR="00000000" w:rsidRPr="008D425A" w:rsidP="00220CD9">
      <w:pPr>
        <w:pStyle w:val="BodyText"/>
      </w:pPr>
      <w:r w:rsidRPr="008D425A">
        <w:t>Not applicable.</w:t>
      </w:r>
    </w:p>
    <w:p w:rsidR="00000000" w:rsidRPr="008D425A" w:rsidP="008D425A">
      <w:pPr>
        <w:pStyle w:val="Heading1"/>
      </w:pPr>
      <w:bookmarkStart w:id="2" w:name="O_842472"/>
      <w:bookmarkEnd w:id="2"/>
      <w:r w:rsidRPr="008D425A">
        <w:t>Performance Evidence</w:t>
      </w:r>
    </w:p>
    <w:p w:rsidR="00000000" w:rsidRPr="008D425A" w:rsidP="00220CD9">
      <w:pPr>
        <w:pStyle w:val="BodyText"/>
      </w:pPr>
      <w:r w:rsidRPr="008D425A">
        <w:t>Eviden</w:t>
      </w:r>
      <w:r w:rsidRPr="008D425A">
        <w:t>ce of the ability to complete tasks outlined in elements and performance criteria of this unit in the context of the job role, and:</w:t>
      </w:r>
    </w:p>
    <w:p w:rsidR="00000000" w:rsidRPr="008D425A" w:rsidP="008D425A">
      <w:pPr>
        <w:pStyle w:val="ListBullet"/>
      </w:pPr>
      <w:r w:rsidRPr="008D425A">
        <w:t xml:space="preserve">comprehend, confirm and follow instructions correctly from a supervisor to mix and evenly apply these types of hair colour </w:t>
      </w:r>
      <w:r w:rsidRPr="008D425A">
        <w:t>products:</w:t>
      </w:r>
    </w:p>
    <w:p w:rsidR="00000000" w:rsidRPr="008D425A" w:rsidP="008D425A">
      <w:pPr>
        <w:pStyle w:val="ListBullet2"/>
      </w:pPr>
      <w:r w:rsidRPr="008D425A">
        <w:t>semi colour products for two different clients</w:t>
      </w:r>
    </w:p>
    <w:p w:rsidR="00000000" w:rsidRPr="008D425A" w:rsidP="008D425A">
      <w:pPr>
        <w:pStyle w:val="ListBullet2"/>
      </w:pPr>
      <w:r w:rsidRPr="008D425A">
        <w:t>demi-colour products for two different clients</w:t>
      </w:r>
    </w:p>
    <w:p w:rsidR="00000000" w:rsidRPr="008D425A" w:rsidP="008D425A">
      <w:pPr>
        <w:pStyle w:val="ListBullet2"/>
      </w:pPr>
      <w:r w:rsidRPr="008D425A">
        <w:t>permanent colour products for two different clients</w:t>
      </w:r>
    </w:p>
    <w:p w:rsidR="00000000" w:rsidRPr="008D425A" w:rsidP="008D425A">
      <w:pPr>
        <w:pStyle w:val="ListBullet"/>
      </w:pPr>
      <w:r w:rsidRPr="008D425A">
        <w:t>provide the following hair colour services cumulatively across the above suite of clients:</w:t>
      </w:r>
    </w:p>
    <w:p w:rsidR="00000000" w:rsidRPr="008D425A" w:rsidP="008D425A">
      <w:pPr>
        <w:pStyle w:val="ListBullet2"/>
      </w:pPr>
      <w:r w:rsidRPr="008D425A">
        <w:t xml:space="preserve">whole </w:t>
      </w:r>
      <w:r w:rsidRPr="008D425A">
        <w:t>head</w:t>
      </w:r>
    </w:p>
    <w:p w:rsidR="00000000" w:rsidRPr="008D425A" w:rsidP="008D425A">
      <w:pPr>
        <w:pStyle w:val="ListBullet2"/>
      </w:pPr>
      <w:r w:rsidRPr="008D425A">
        <w:t>re-growth.</w:t>
      </w:r>
    </w:p>
    <w:p w:rsidR="00000000" w:rsidRPr="008D425A" w:rsidP="008D425A">
      <w:pPr>
        <w:pStyle w:val="AllowPageBreak"/>
      </w:pPr>
    </w:p>
    <w:p w:rsidR="00000000" w:rsidRPr="008D425A" w:rsidP="008D425A">
      <w:pPr>
        <w:pStyle w:val="Heading1"/>
      </w:pPr>
      <w:bookmarkStart w:id="3" w:name="O_842473"/>
      <w:bookmarkEnd w:id="3"/>
      <w:r w:rsidRPr="008D425A">
        <w:t>Knowledge Evidence</w:t>
      </w:r>
    </w:p>
    <w:p w:rsidR="00000000" w:rsidRPr="008D425A" w:rsidP="00220CD9">
      <w:pPr>
        <w:pStyle w:val="BodyText"/>
      </w:pPr>
      <w:r w:rsidRPr="008D425A">
        <w:t>Demonstrated knowledge required to complete the tasks outlined in elements and performance criteria of this unit:</w:t>
      </w:r>
    </w:p>
    <w:p w:rsidR="00000000" w:rsidRPr="008D425A" w:rsidP="008D425A">
      <w:pPr>
        <w:pStyle w:val="ListBullet"/>
      </w:pPr>
      <w:r w:rsidRPr="008D425A">
        <w:t>physical effects, at an overview level, of semi, demi and permanent colour products on hair:</w:t>
      </w:r>
    </w:p>
    <w:p w:rsidR="00000000" w:rsidRPr="008D425A" w:rsidP="008D425A">
      <w:pPr>
        <w:pStyle w:val="ListBullet2"/>
      </w:pPr>
      <w:r w:rsidRPr="008D425A">
        <w:t>structure</w:t>
      </w:r>
    </w:p>
    <w:p w:rsidR="00000000" w:rsidRPr="008D425A" w:rsidP="008D425A">
      <w:pPr>
        <w:pStyle w:val="ListBullet2"/>
      </w:pPr>
      <w:r w:rsidRPr="008D425A">
        <w:t>texture</w:t>
      </w:r>
    </w:p>
    <w:p w:rsidR="00000000" w:rsidRPr="008D425A" w:rsidP="008D425A">
      <w:pPr>
        <w:pStyle w:val="ListBullet2"/>
      </w:pPr>
      <w:r w:rsidRPr="008D425A">
        <w:t>colour</w:t>
      </w:r>
    </w:p>
    <w:p w:rsidR="00000000" w:rsidRPr="008D425A" w:rsidP="008D425A">
      <w:pPr>
        <w:pStyle w:val="ListBullet"/>
      </w:pPr>
      <w:r w:rsidRPr="008D425A">
        <w:t>for the products being used:</w:t>
      </w:r>
    </w:p>
    <w:p w:rsidR="00000000" w:rsidRPr="008D425A" w:rsidP="008D425A">
      <w:pPr>
        <w:pStyle w:val="ListBullet2"/>
      </w:pPr>
      <w:r w:rsidRPr="008D425A">
        <w:t>mixing and application instructions</w:t>
      </w:r>
    </w:p>
    <w:p w:rsidR="00000000" w:rsidRPr="008D425A" w:rsidP="008D425A">
      <w:pPr>
        <w:pStyle w:val="ListBullet2"/>
      </w:pPr>
      <w:r w:rsidRPr="008D425A">
        <w:t>role and basic content of Safety Data Sheets (SDS) or plain English wo</w:t>
      </w:r>
      <w:r w:rsidRPr="008D425A">
        <w:t>rkplace documents or diagrams that interpret SDS content</w:t>
      </w:r>
    </w:p>
    <w:p w:rsidR="00000000" w:rsidRPr="008D425A" w:rsidP="008D425A">
      <w:pPr>
        <w:pStyle w:val="ListBullet"/>
      </w:pPr>
      <w:r w:rsidRPr="008D425A">
        <w:t>basic aspects of local government, state or territory health regulations applicable to providing hair colouring services</w:t>
      </w:r>
    </w:p>
    <w:p w:rsidR="00000000" w:rsidRPr="008D425A" w:rsidP="008D425A">
      <w:pPr>
        <w:pStyle w:val="ListBullet"/>
      </w:pPr>
      <w:r w:rsidRPr="008D425A">
        <w:t>industry practices and organisational procedures for:</w:t>
      </w:r>
    </w:p>
    <w:p w:rsidR="00000000" w:rsidRPr="008D425A" w:rsidP="008D425A">
      <w:pPr>
        <w:pStyle w:val="ListBullet2"/>
      </w:pPr>
      <w:r w:rsidRPr="008D425A">
        <w:t>client comfort and saf</w:t>
      </w:r>
      <w:r w:rsidRPr="008D425A">
        <w:t>ety with particular emphasis on:</w:t>
      </w:r>
    </w:p>
    <w:p w:rsidR="00000000" w:rsidRPr="008D425A" w:rsidP="008D425A">
      <w:pPr>
        <w:pStyle w:val="ListBullet3"/>
      </w:pPr>
      <w:r w:rsidRPr="008D425A">
        <w:t>using gown and towels to protect client clothes</w:t>
      </w:r>
    </w:p>
    <w:p w:rsidR="00000000" w:rsidRPr="008D425A" w:rsidP="008D425A">
      <w:pPr>
        <w:pStyle w:val="ListBullet3"/>
      </w:pPr>
      <w:r w:rsidRPr="008D425A">
        <w:t>application of barrier creams to face and neckline</w:t>
      </w:r>
    </w:p>
    <w:p w:rsidR="00000000" w:rsidRPr="008D425A" w:rsidP="008D425A">
      <w:pPr>
        <w:pStyle w:val="ListBullet3"/>
      </w:pPr>
      <w:r w:rsidRPr="008D425A">
        <w:t>avoiding product contact with eyes</w:t>
      </w:r>
    </w:p>
    <w:p w:rsidR="00000000" w:rsidRPr="008D425A" w:rsidP="008D425A">
      <w:pPr>
        <w:pStyle w:val="ListBullet2"/>
      </w:pPr>
      <w:r w:rsidRPr="008D425A">
        <w:t>work health and safety for applying hair colour products, with particular emphasis on:</w:t>
      </w:r>
    </w:p>
    <w:p w:rsidR="00000000" w:rsidRPr="008D425A" w:rsidP="008D425A">
      <w:pPr>
        <w:pStyle w:val="ListBullet3"/>
      </w:pPr>
      <w:r w:rsidRPr="008D425A">
        <w:t>avoiding product contact with operator eyes and skin</w:t>
      </w:r>
    </w:p>
    <w:p w:rsidR="00000000" w:rsidRPr="008D425A" w:rsidP="008D425A">
      <w:pPr>
        <w:pStyle w:val="ListBullet3"/>
      </w:pPr>
      <w:r w:rsidRPr="008D425A">
        <w:t>avoiding inhalation of fumes during product mixing</w:t>
      </w:r>
    </w:p>
    <w:p w:rsidR="00000000" w:rsidRPr="008D425A" w:rsidP="008D425A">
      <w:pPr>
        <w:pStyle w:val="ListBullet3"/>
      </w:pPr>
      <w:r w:rsidRPr="008D425A">
        <w:t>using correct posture and adjusting height of client chair to avoid fatigue and injury</w:t>
      </w:r>
    </w:p>
    <w:p w:rsidR="00000000" w:rsidRPr="008D425A" w:rsidP="008D425A">
      <w:pPr>
        <w:pStyle w:val="ListBullet2"/>
      </w:pPr>
      <w:r w:rsidRPr="008D425A">
        <w:t>minimising wastage of hair colouring products</w:t>
      </w:r>
    </w:p>
    <w:p w:rsidR="00000000" w:rsidRPr="008D425A" w:rsidP="008D425A">
      <w:pPr>
        <w:pStyle w:val="ListBullet2"/>
      </w:pPr>
      <w:r w:rsidRPr="008D425A">
        <w:t>waste disposal wi</w:t>
      </w:r>
      <w:r w:rsidRPr="008D425A">
        <w:t>th particular emphasis on environmentally sound disposal methods for hazardous and other hairdressing waste.</w:t>
      </w:r>
    </w:p>
    <w:p w:rsidR="00000000" w:rsidRPr="008D425A" w:rsidP="008D425A">
      <w:pPr>
        <w:pStyle w:val="AllowPageBreak"/>
      </w:pPr>
    </w:p>
    <w:p w:rsidR="00000000" w:rsidRPr="008D425A" w:rsidP="008D425A">
      <w:pPr>
        <w:pStyle w:val="Heading1"/>
      </w:pPr>
      <w:bookmarkStart w:id="4" w:name="O_842474"/>
      <w:bookmarkEnd w:id="4"/>
      <w:r w:rsidRPr="008D425A">
        <w:t>Assessment Conditions</w:t>
      </w:r>
    </w:p>
    <w:p w:rsidR="00000000" w:rsidRPr="008D425A" w:rsidP="00220CD9">
      <w:pPr>
        <w:pStyle w:val="BodyText"/>
      </w:pPr>
      <w:r w:rsidRPr="008D425A">
        <w:t xml:space="preserve">Skills must be demonstrated in a hairdressing or barbering environment; this can be: </w:t>
      </w:r>
    </w:p>
    <w:p w:rsidR="00000000" w:rsidRPr="008D425A" w:rsidP="008D425A">
      <w:pPr>
        <w:pStyle w:val="ListBullet"/>
      </w:pPr>
      <w:r w:rsidRPr="008D425A">
        <w:t>a hairdressing or bar</w:t>
      </w:r>
      <w:r w:rsidRPr="008D425A">
        <w:t>bering industry workplace or</w:t>
      </w:r>
    </w:p>
    <w:p w:rsidR="00000000" w:rsidRPr="008D425A" w:rsidP="008D425A">
      <w:pPr>
        <w:pStyle w:val="ListBullet"/>
      </w:pPr>
      <w:r w:rsidRPr="008D425A">
        <w:t>a simulated hairdressing or barbering workplace, set up for the purpose of skills assessment that provides services to paying members of the public.</w:t>
      </w:r>
    </w:p>
    <w:p w:rsidR="00000000" w:rsidRPr="008D425A" w:rsidP="008D425A">
      <w:pPr>
        <w:pStyle w:val="BodyText"/>
      </w:pPr>
    </w:p>
    <w:p w:rsidR="00000000" w:rsidRPr="008D425A" w:rsidP="00220CD9">
      <w:pPr>
        <w:pStyle w:val="BodyText"/>
      </w:pPr>
      <w:r w:rsidRPr="008D425A">
        <w:t>Assessment must ensure use of:</w:t>
      </w:r>
    </w:p>
    <w:p w:rsidR="00000000" w:rsidRPr="008D425A" w:rsidP="008D425A">
      <w:pPr>
        <w:pStyle w:val="ListBullet"/>
      </w:pPr>
      <w:r w:rsidRPr="008D425A">
        <w:t>a supervising hairdresser or barber from whom the individual takes hair colouring instructions</w:t>
      </w:r>
    </w:p>
    <w:p w:rsidR="00000000" w:rsidRPr="008D425A" w:rsidP="008D425A">
      <w:pPr>
        <w:pStyle w:val="ListBullet"/>
      </w:pPr>
      <w:r w:rsidRPr="008D425A">
        <w:t>paying clients with different hair colouring requirements; these can be:</w:t>
      </w:r>
    </w:p>
    <w:p w:rsidR="00000000" w:rsidRPr="008D425A" w:rsidP="008D425A">
      <w:pPr>
        <w:pStyle w:val="ListBullet2"/>
      </w:pPr>
      <w:r w:rsidRPr="008D425A">
        <w:t>clients in a hairdressing or barbering industry workplace, or</w:t>
      </w:r>
    </w:p>
    <w:p w:rsidR="00000000" w:rsidRPr="008D425A" w:rsidP="008D425A">
      <w:pPr>
        <w:pStyle w:val="ListBullet2"/>
      </w:pPr>
      <w:r w:rsidRPr="008D425A">
        <w:t>clients in a simulated ha</w:t>
      </w:r>
      <w:r w:rsidRPr="008D425A">
        <w:t>irdressing or barbering workplace within a training organisation who have the expectation that the services provided reflect those of a commercial business</w:t>
      </w:r>
    </w:p>
    <w:p w:rsidR="00000000" w:rsidRPr="008D425A" w:rsidP="008D425A">
      <w:pPr>
        <w:pStyle w:val="ListBullet"/>
      </w:pPr>
      <w:r w:rsidRPr="008D425A">
        <w:t>sufficient client traffic to allow prioritisation of tasks so that clients are serviced effectively</w:t>
      </w:r>
      <w:r w:rsidRPr="008D425A">
        <w:t xml:space="preserve"> in a logical sequence</w:t>
      </w:r>
    </w:p>
    <w:p w:rsidR="00000000" w:rsidRPr="008D425A" w:rsidP="008D425A">
      <w:pPr>
        <w:pStyle w:val="ListBullet"/>
      </w:pPr>
      <w:r w:rsidRPr="008D425A">
        <w:t>activities that require the individual to work with commercial speed, timing and productivity to:</w:t>
      </w:r>
    </w:p>
    <w:p w:rsidR="00000000" w:rsidRPr="008D425A" w:rsidP="008D425A">
      <w:pPr>
        <w:pStyle w:val="ListBullet2"/>
      </w:pPr>
      <w:r w:rsidRPr="008D425A">
        <w:t>deal with multiple tasks simultaneously</w:t>
      </w:r>
    </w:p>
    <w:p w:rsidR="00000000" w:rsidRPr="008D425A" w:rsidP="008D425A">
      <w:pPr>
        <w:pStyle w:val="ListBullet2"/>
      </w:pPr>
      <w:r w:rsidRPr="008D425A">
        <w:t>complete client services within designated timeframes that reflect accepted industry practice</w:t>
      </w:r>
    </w:p>
    <w:p w:rsidR="00000000" w:rsidRPr="008D425A" w:rsidP="008D425A">
      <w:pPr>
        <w:pStyle w:val="ListBullet"/>
      </w:pPr>
      <w:r w:rsidRPr="008D425A">
        <w:t>a ventilated product preparation area with:</w:t>
      </w:r>
    </w:p>
    <w:p w:rsidR="00000000" w:rsidRPr="008D425A" w:rsidP="008D425A">
      <w:pPr>
        <w:pStyle w:val="ListBullet2"/>
      </w:pPr>
      <w:r w:rsidRPr="008D425A">
        <w:t>preparation benches</w:t>
      </w:r>
    </w:p>
    <w:p w:rsidR="00000000" w:rsidRPr="008D425A" w:rsidP="008D425A">
      <w:pPr>
        <w:pStyle w:val="ListBullet2"/>
      </w:pPr>
      <w:r w:rsidRPr="008D425A">
        <w:t>product storage areas including secure storage for hazardous substances</w:t>
      </w:r>
    </w:p>
    <w:p w:rsidR="00000000" w:rsidRPr="008D425A" w:rsidP="008D425A">
      <w:pPr>
        <w:pStyle w:val="ListBullet2"/>
      </w:pPr>
      <w:r w:rsidRPr="008D425A">
        <w:t>washing up sink with hot and cold running water for cleaning equipment</w:t>
      </w:r>
    </w:p>
    <w:p w:rsidR="00000000" w:rsidRPr="008D425A" w:rsidP="008D425A">
      <w:pPr>
        <w:pStyle w:val="ListBullet2"/>
      </w:pPr>
      <w:r w:rsidRPr="008D425A">
        <w:t>operator hand washing facilities:</w:t>
      </w:r>
    </w:p>
    <w:p w:rsidR="00000000" w:rsidRPr="008D425A" w:rsidP="008D425A">
      <w:pPr>
        <w:pStyle w:val="ListBullet3"/>
      </w:pPr>
      <w:r w:rsidRPr="008D425A">
        <w:t>basin with hot and cold running water</w:t>
      </w:r>
    </w:p>
    <w:p w:rsidR="00000000" w:rsidRPr="008D425A" w:rsidP="008D425A">
      <w:pPr>
        <w:pStyle w:val="ListBullet3"/>
      </w:pPr>
      <w:r w:rsidRPr="008D425A">
        <w:t>liquid soap</w:t>
      </w:r>
    </w:p>
    <w:p w:rsidR="00000000" w:rsidRPr="008D425A" w:rsidP="008D425A">
      <w:pPr>
        <w:pStyle w:val="ListBullet3"/>
      </w:pPr>
      <w:r w:rsidRPr="008D425A">
        <w:t>single use towels or hand dryer</w:t>
      </w:r>
    </w:p>
    <w:p w:rsidR="00000000" w:rsidRPr="008D425A" w:rsidP="008D425A">
      <w:pPr>
        <w:pStyle w:val="ListBullet3"/>
      </w:pPr>
      <w:r w:rsidRPr="008D425A">
        <w:t>a diverse professional range of semi, demi and permanent hair colour products</w:t>
      </w:r>
    </w:p>
    <w:p w:rsidR="00000000" w:rsidRPr="008D425A" w:rsidP="008D425A">
      <w:pPr>
        <w:pStyle w:val="ListBullet"/>
      </w:pPr>
      <w:r w:rsidRPr="008D425A">
        <w:t>a hairdressing or barbering services workstation with:</w:t>
      </w:r>
    </w:p>
    <w:p w:rsidR="00000000" w:rsidRPr="008D425A" w:rsidP="008D425A">
      <w:pPr>
        <w:pStyle w:val="ListBullet2"/>
      </w:pPr>
      <w:r w:rsidRPr="008D425A">
        <w:t>one mirror per workstation</w:t>
      </w:r>
    </w:p>
    <w:p w:rsidR="00000000" w:rsidRPr="008D425A" w:rsidP="008D425A">
      <w:pPr>
        <w:pStyle w:val="ListBullet2"/>
      </w:pPr>
      <w:r w:rsidRPr="008D425A">
        <w:t>one adjustable client services chair per workstation</w:t>
      </w:r>
    </w:p>
    <w:p w:rsidR="00000000" w:rsidRPr="008D425A" w:rsidP="008D425A">
      <w:pPr>
        <w:pStyle w:val="ListBullet2"/>
      </w:pPr>
      <w:r w:rsidRPr="008D425A">
        <w:t>clean client gowns or wraps</w:t>
      </w:r>
    </w:p>
    <w:p w:rsidR="00000000" w:rsidRPr="008D425A" w:rsidP="008D425A">
      <w:pPr>
        <w:pStyle w:val="ListBullet2"/>
      </w:pPr>
      <w:r w:rsidRPr="008D425A">
        <w:t>clean client towels</w:t>
      </w:r>
    </w:p>
    <w:p w:rsidR="00000000" w:rsidRPr="008D425A" w:rsidP="008D425A">
      <w:pPr>
        <w:pStyle w:val="ListBullet"/>
      </w:pPr>
      <w:r w:rsidRPr="008D425A">
        <w:t>one operator trolley per workstation stocked with:</w:t>
      </w:r>
    </w:p>
    <w:p w:rsidR="00000000" w:rsidRPr="008D425A" w:rsidP="008D425A">
      <w:pPr>
        <w:pStyle w:val="ListBullet2"/>
      </w:pPr>
      <w:r w:rsidRPr="008D425A">
        <w:t>client skin stain prevention products</w:t>
      </w:r>
    </w:p>
    <w:p w:rsidR="00000000" w:rsidRPr="008D425A" w:rsidP="008D425A">
      <w:pPr>
        <w:pStyle w:val="ListBullet2"/>
      </w:pPr>
      <w:r w:rsidRPr="008D425A">
        <w:t>plastic bowls</w:t>
      </w:r>
    </w:p>
    <w:p w:rsidR="00000000" w:rsidRPr="008D425A" w:rsidP="008D425A">
      <w:pPr>
        <w:pStyle w:val="ListBullet2"/>
      </w:pPr>
      <w:r w:rsidRPr="008D425A">
        <w:t>tint brushes and combs</w:t>
      </w:r>
    </w:p>
    <w:p w:rsidR="00000000" w:rsidRPr="008D425A" w:rsidP="008D425A">
      <w:pPr>
        <w:pStyle w:val="ListBullet2"/>
      </w:pPr>
      <w:r w:rsidRPr="008D425A">
        <w:t>personal protective equipme</w:t>
      </w:r>
      <w:r w:rsidRPr="008D425A">
        <w:t>nt:</w:t>
      </w:r>
    </w:p>
    <w:p w:rsidR="00000000" w:rsidRPr="008D425A" w:rsidP="008D425A">
      <w:pPr>
        <w:pStyle w:val="ListBullet3"/>
      </w:pPr>
      <w:r w:rsidRPr="008D425A">
        <w:t>apron</w:t>
      </w:r>
    </w:p>
    <w:p w:rsidR="00000000" w:rsidRPr="008D425A" w:rsidP="008D425A">
      <w:pPr>
        <w:pStyle w:val="ListBullet3"/>
      </w:pPr>
      <w:r w:rsidRPr="008D425A">
        <w:t>disposable safety masks or safety goggles</w:t>
      </w:r>
    </w:p>
    <w:p w:rsidR="00000000" w:rsidRPr="008D425A" w:rsidP="008D425A">
      <w:pPr>
        <w:pStyle w:val="ListBullet3"/>
      </w:pPr>
      <w:r w:rsidRPr="008D425A">
        <w:t>rubber or disposable gloves</w:t>
      </w:r>
    </w:p>
    <w:p w:rsidR="00000000" w:rsidRPr="008D425A" w:rsidP="008D425A">
      <w:pPr>
        <w:pStyle w:val="ListBullet3"/>
      </w:pPr>
      <w:r w:rsidRPr="008D425A">
        <w:t>skin barrier cream</w:t>
      </w:r>
    </w:p>
    <w:p w:rsidR="00000000" w:rsidRPr="008D425A" w:rsidP="008D425A">
      <w:pPr>
        <w:pStyle w:val="ListBullet"/>
      </w:pPr>
      <w:r w:rsidRPr="008D425A">
        <w:t>product:</w:t>
      </w:r>
    </w:p>
    <w:p w:rsidR="00000000" w:rsidRPr="008D425A" w:rsidP="008D425A">
      <w:pPr>
        <w:pStyle w:val="ListBullet2"/>
      </w:pPr>
      <w:r w:rsidRPr="008D425A">
        <w:t>instructions</w:t>
      </w:r>
    </w:p>
    <w:p w:rsidR="00000000" w:rsidRPr="008D425A" w:rsidP="008D425A">
      <w:pPr>
        <w:pStyle w:val="ListBullet2"/>
      </w:pPr>
      <w:r w:rsidRPr="008D425A">
        <w:t>Safety Data Sheets (SDS) or plain English workplace documents or diagrams that interpret SDS content</w:t>
      </w:r>
    </w:p>
    <w:p w:rsidR="00000000" w:rsidRPr="008D425A" w:rsidP="008D425A">
      <w:pPr>
        <w:pStyle w:val="ListBullet"/>
      </w:pPr>
      <w:r w:rsidRPr="008D425A">
        <w:t>organisational procedures for:</w:t>
      </w:r>
    </w:p>
    <w:p w:rsidR="00000000" w:rsidRPr="008D425A" w:rsidP="008D425A">
      <w:pPr>
        <w:pStyle w:val="ListBullet2"/>
      </w:pPr>
      <w:r w:rsidRPr="008D425A">
        <w:t>client comfort and safety</w:t>
      </w:r>
    </w:p>
    <w:p w:rsidR="00000000" w:rsidRPr="008D425A" w:rsidP="008D425A">
      <w:pPr>
        <w:pStyle w:val="ListBullet2"/>
      </w:pPr>
      <w:r w:rsidRPr="008D425A">
        <w:t>work health and safety for applying hair colour products</w:t>
      </w:r>
    </w:p>
    <w:p w:rsidR="00000000" w:rsidRPr="008D425A" w:rsidP="008D425A">
      <w:pPr>
        <w:pStyle w:val="ListBullet2"/>
      </w:pPr>
      <w:r w:rsidRPr="008D425A">
        <w:t>waste minimisation</w:t>
      </w:r>
    </w:p>
    <w:p w:rsidR="00000000" w:rsidRPr="008D425A" w:rsidP="008D425A">
      <w:pPr>
        <w:pStyle w:val="ListBullet2"/>
      </w:pPr>
      <w:r w:rsidRPr="008D425A">
        <w:t>disposal of hazardous and other waste.</w:t>
      </w:r>
    </w:p>
    <w:p w:rsidR="00000000" w:rsidRPr="008D425A" w:rsidP="008D425A">
      <w:pPr>
        <w:pStyle w:val="BodyText"/>
      </w:pPr>
    </w:p>
    <w:p w:rsidR="00000000" w:rsidRPr="008D425A" w:rsidP="00220CD9">
      <w:pPr>
        <w:pStyle w:val="BodyText"/>
      </w:pPr>
      <w:r w:rsidRPr="008D425A">
        <w:t>Assessors must satisfy the Standards for Registered Training Organisation’s requirements for assessors; and:</w:t>
      </w:r>
    </w:p>
    <w:p w:rsidR="00000000" w:rsidRPr="008D425A" w:rsidP="008D425A">
      <w:pPr>
        <w:pStyle w:val="ListBullet"/>
      </w:pPr>
      <w:r w:rsidRPr="008D425A">
        <w:t>hold a Certificate III in Hairdressing, or a Certificate III in Barbering, or a Certificate IV in Hairdressing, or be able to demonstrate equivalence of competencies; and</w:t>
      </w:r>
    </w:p>
    <w:p w:rsidR="00000000" w:rsidRPr="008D425A" w:rsidP="008D425A">
      <w:pPr>
        <w:pStyle w:val="ListBullet"/>
      </w:pPr>
      <w:r w:rsidRPr="008D425A">
        <w:t>have at least three years full time employment experience as a hairdresser in a salon</w:t>
      </w:r>
      <w:r w:rsidRPr="008D425A">
        <w:t xml:space="preserve"> environment where they have applied the skills and knowledge covered in this unit of competency to assess this unit as </w:t>
      </w:r>
      <w:r w:rsidRPr="008D425A">
        <w:rPr>
          <w:rStyle w:val="SpecialBold"/>
        </w:rPr>
        <w:t>part of a hairdressing qualification</w:t>
      </w:r>
      <w:r w:rsidRPr="008D425A">
        <w:t>; this cannot include any indentured traineeship or apprenticeship period; or</w:t>
      </w:r>
    </w:p>
    <w:p w:rsidR="00000000" w:rsidRPr="008D425A" w:rsidP="008D425A">
      <w:pPr>
        <w:pStyle w:val="ListBullet"/>
      </w:pPr>
      <w:r w:rsidRPr="008D425A">
        <w:t>have at least three ye</w:t>
      </w:r>
      <w:r w:rsidRPr="008D425A">
        <w:t xml:space="preserve">ars full time employment experience as a barber in a shop or salon environment where they have applied the skills and knowledge covered in this unit of competency to assess this unit as </w:t>
      </w:r>
      <w:r w:rsidRPr="008D425A">
        <w:rPr>
          <w:rStyle w:val="SpecialBold"/>
        </w:rPr>
        <w:t>part of a barbering qualification</w:t>
      </w:r>
      <w:r w:rsidRPr="008D425A">
        <w:t xml:space="preserve">; this cannot include any indentured </w:t>
      </w:r>
      <w:r w:rsidRPr="008D425A">
        <w:t>traineeship or apprenticeship period.</w:t>
      </w:r>
    </w:p>
    <w:p w:rsidR="00000000" w:rsidRPr="008D425A" w:rsidP="008D425A">
      <w:pPr>
        <w:pStyle w:val="AllowPageBreak"/>
      </w:pPr>
    </w:p>
    <w:p w:rsidR="00000000" w:rsidRPr="008D425A" w:rsidP="008D425A">
      <w:pPr>
        <w:pStyle w:val="Heading1"/>
      </w:pPr>
      <w:bookmarkStart w:id="5" w:name="O_842477"/>
      <w:bookmarkEnd w:id="5"/>
      <w:r w:rsidRPr="008D425A">
        <w:t>Links</w:t>
      </w:r>
    </w:p>
    <w:p w:rsidR="00000000" w:rsidRPr="008D425A" w:rsidP="00220CD9">
      <w:pPr>
        <w:pStyle w:val="BodyText"/>
      </w:pPr>
      <w:r w:rsidRPr="008D4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F587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D425A" w:rsidP="008D425A"/>
    <w:sectPr w:rsidSect="008D4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5A" w:rsidRPr="00220CD9" w:rsidP="00220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D9" w:rsidP="008D4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CD9" w:rsidP="008D4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0CD9" w:rsidP="008D4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25A" w:rsidRPr="00220CD9" w:rsidP="00220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D9" w:rsidRPr="002D2AF8" w:rsidP="008D4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SHBHCLS001 Apply hair colour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20CD9" w:rsidP="008D4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42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9C8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0A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25A"/>
  </w:style>
  <w:style w:type="character" w:customStyle="1" w:styleId="Heading1Char">
    <w:name w:val="Heading 1 Char"/>
    <w:basedOn w:val="DefaultParagraphFont"/>
    <w:link w:val="Heading1"/>
    <w:rsid w:val="008D4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2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25A"/>
    <w:rPr>
      <w:b/>
      <w:spacing w:val="0"/>
    </w:rPr>
  </w:style>
  <w:style w:type="paragraph" w:styleId="ListBullet2">
    <w:name w:val="List Bullet 2"/>
    <w:basedOn w:val="List2"/>
    <w:rsid w:val="008D42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42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4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25A"/>
    <w:rPr>
      <w:i/>
    </w:rPr>
  </w:style>
  <w:style w:type="paragraph" w:styleId="Caption">
    <w:name w:val="caption"/>
    <w:basedOn w:val="BodyText"/>
    <w:next w:val="Normal"/>
    <w:qFormat/>
    <w:rsid w:val="008D4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25A"/>
  </w:style>
  <w:style w:type="paragraph" w:styleId="TableofFigures">
    <w:name w:val="table of figures"/>
    <w:basedOn w:val="Normal"/>
    <w:next w:val="Normal"/>
    <w:semiHidden/>
    <w:rsid w:val="008D4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2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425A"/>
    <w:rPr>
      <w:rFonts w:ascii="Wingdings" w:hAnsi="Wingdings"/>
    </w:rPr>
  </w:style>
  <w:style w:type="paragraph" w:customStyle="1" w:styleId="TableHeading">
    <w:name w:val="Table Heading"/>
    <w:basedOn w:val="HeadingBase"/>
    <w:rsid w:val="008D4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25A"/>
    <w:rPr>
      <w:color w:val="0033CC"/>
      <w:u w:val="none"/>
    </w:rPr>
  </w:style>
  <w:style w:type="paragraph" w:customStyle="1" w:styleId="BodyTextRight">
    <w:name w:val="Body Text Right"/>
    <w:basedOn w:val="BodyText"/>
    <w:rsid w:val="008D4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2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25A"/>
    <w:rPr>
      <w:sz w:val="32"/>
    </w:rPr>
  </w:style>
  <w:style w:type="paragraph" w:customStyle="1" w:styleId="HeadingProcedure">
    <w:name w:val="Heading Procedure"/>
    <w:basedOn w:val="HeadingBase"/>
    <w:next w:val="Normal"/>
    <w:rsid w:val="008D4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25A"/>
    <w:pPr>
      <w:spacing w:before="60" w:after="60"/>
    </w:pPr>
  </w:style>
  <w:style w:type="paragraph" w:styleId="ListContinue">
    <w:name w:val="List Continue"/>
    <w:basedOn w:val="List"/>
    <w:rsid w:val="008D425A"/>
    <w:pPr>
      <w:ind w:firstLine="0"/>
    </w:pPr>
  </w:style>
  <w:style w:type="paragraph" w:customStyle="1" w:styleId="ListNote">
    <w:name w:val="List Note"/>
    <w:basedOn w:val="List"/>
    <w:rsid w:val="008D4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25A"/>
    <w:rPr>
      <w:rFonts w:ascii="Courier New" w:hAnsi="Courier New"/>
    </w:rPr>
  </w:style>
  <w:style w:type="paragraph" w:customStyle="1" w:styleId="NoteBullet">
    <w:name w:val="Note Bullet"/>
    <w:basedOn w:val="Note"/>
    <w:rsid w:val="008D4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2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4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25A"/>
    <w:rPr>
      <w:b/>
      <w:smallCaps/>
    </w:rPr>
  </w:style>
  <w:style w:type="paragraph" w:customStyle="1" w:styleId="TableListNumber">
    <w:name w:val="Table List Number"/>
    <w:basedOn w:val="ListNumber"/>
    <w:rsid w:val="008D4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25A"/>
    <w:pPr>
      <w:numPr>
        <w:numId w:val="10"/>
      </w:numPr>
    </w:pPr>
  </w:style>
  <w:style w:type="paragraph" w:customStyle="1" w:styleId="ListAlpha2">
    <w:name w:val="List Alpha 2"/>
    <w:basedOn w:val="List2"/>
    <w:rsid w:val="008D425A"/>
    <w:pPr>
      <w:numPr>
        <w:numId w:val="9"/>
      </w:numPr>
    </w:pPr>
  </w:style>
  <w:style w:type="paragraph" w:styleId="List2">
    <w:name w:val="List 2"/>
    <w:basedOn w:val="BodyText"/>
    <w:rsid w:val="008D4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2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42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425A"/>
    <w:pPr>
      <w:numPr>
        <w:numId w:val="5"/>
      </w:numPr>
    </w:pPr>
  </w:style>
  <w:style w:type="paragraph" w:styleId="ListContinue2">
    <w:name w:val="List Continue 2"/>
    <w:basedOn w:val="List2"/>
    <w:rsid w:val="008D425A"/>
    <w:pPr>
      <w:ind w:firstLine="0"/>
    </w:pPr>
  </w:style>
  <w:style w:type="paragraph" w:styleId="ListContinue3">
    <w:name w:val="List Continue 3"/>
    <w:basedOn w:val="List3"/>
    <w:rsid w:val="008D425A"/>
    <w:pPr>
      <w:ind w:left="1021" w:firstLine="0"/>
    </w:pPr>
  </w:style>
  <w:style w:type="paragraph" w:styleId="ListContinue4">
    <w:name w:val="List Continue 4"/>
    <w:basedOn w:val="List4"/>
    <w:rsid w:val="008D425A"/>
    <w:pPr>
      <w:ind w:firstLine="0"/>
    </w:pPr>
  </w:style>
  <w:style w:type="paragraph" w:styleId="ListContinue5">
    <w:name w:val="List Continue 5"/>
    <w:basedOn w:val="List5"/>
    <w:rsid w:val="008D425A"/>
    <w:pPr>
      <w:ind w:firstLine="0"/>
    </w:pPr>
  </w:style>
  <w:style w:type="paragraph" w:styleId="ListNumber3">
    <w:name w:val="List Number 3"/>
    <w:basedOn w:val="List3"/>
    <w:rsid w:val="008D425A"/>
    <w:pPr>
      <w:numPr>
        <w:numId w:val="6"/>
      </w:numPr>
    </w:pPr>
  </w:style>
  <w:style w:type="paragraph" w:styleId="ListNumber4">
    <w:name w:val="List Number 4"/>
    <w:basedOn w:val="List4"/>
    <w:rsid w:val="008D425A"/>
    <w:pPr>
      <w:numPr>
        <w:numId w:val="7"/>
      </w:numPr>
    </w:pPr>
  </w:style>
  <w:style w:type="paragraph" w:styleId="ListNumber5">
    <w:name w:val="List Number 5"/>
    <w:basedOn w:val="List5"/>
    <w:rsid w:val="008D425A"/>
    <w:pPr>
      <w:numPr>
        <w:numId w:val="8"/>
      </w:numPr>
    </w:pPr>
  </w:style>
  <w:style w:type="paragraph" w:styleId="BlockText">
    <w:name w:val="Block Text"/>
    <w:basedOn w:val="Normal"/>
    <w:rsid w:val="008D4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25A"/>
    <w:rPr>
      <w:sz w:val="16"/>
      <w:vertAlign w:val="superscript"/>
    </w:rPr>
  </w:style>
  <w:style w:type="character" w:customStyle="1" w:styleId="Symbols">
    <w:name w:val="Symbols"/>
    <w:basedOn w:val="DefaultParagraphFont"/>
    <w:rsid w:val="008D425A"/>
    <w:rPr>
      <w:rFonts w:ascii="Symbol" w:hAnsi="Symbol"/>
    </w:rPr>
  </w:style>
  <w:style w:type="character" w:customStyle="1" w:styleId="MenuOptions">
    <w:name w:val="Menu Options"/>
    <w:basedOn w:val="DefaultParagraphFont"/>
    <w:rsid w:val="008D4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25A"/>
    <w:rPr>
      <w:b/>
    </w:rPr>
  </w:style>
  <w:style w:type="character" w:customStyle="1" w:styleId="Underlined">
    <w:name w:val="Underlined"/>
    <w:basedOn w:val="DefaultParagraphFont"/>
    <w:rsid w:val="008D425A"/>
    <w:rPr>
      <w:u w:val="single"/>
    </w:rPr>
  </w:style>
  <w:style w:type="paragraph" w:customStyle="1" w:styleId="TableBodyTextRight">
    <w:name w:val="Table Body Text Right"/>
    <w:basedOn w:val="TableBodyText"/>
    <w:rsid w:val="008D4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25A"/>
    <w:rPr>
      <w:sz w:val="18"/>
    </w:rPr>
  </w:style>
  <w:style w:type="paragraph" w:customStyle="1" w:styleId="BodySmallRight">
    <w:name w:val="Body Small Right"/>
    <w:basedOn w:val="BodyTextRight"/>
    <w:rsid w:val="008D425A"/>
    <w:rPr>
      <w:sz w:val="18"/>
      <w:szCs w:val="18"/>
    </w:rPr>
  </w:style>
  <w:style w:type="paragraph" w:customStyle="1" w:styleId="MarginEdition">
    <w:name w:val="Margin Edition"/>
    <w:basedOn w:val="MarginNote"/>
    <w:rsid w:val="008D4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25A"/>
    <w:rPr>
      <w:sz w:val="2"/>
      <w:szCs w:val="2"/>
    </w:rPr>
  </w:style>
  <w:style w:type="character" w:customStyle="1" w:styleId="Small">
    <w:name w:val="Small"/>
    <w:basedOn w:val="DefaultParagraphFont"/>
    <w:rsid w:val="008D425A"/>
    <w:rPr>
      <w:sz w:val="16"/>
    </w:rPr>
  </w:style>
  <w:style w:type="paragraph" w:customStyle="1" w:styleId="WideTable">
    <w:name w:val="Wide Table"/>
    <w:basedOn w:val="Normal"/>
    <w:rsid w:val="008D4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25A"/>
  </w:style>
  <w:style w:type="paragraph" w:styleId="Quote">
    <w:name w:val="Quote"/>
    <w:basedOn w:val="Heading1"/>
    <w:link w:val="QuoteChar"/>
    <w:qFormat/>
    <w:rsid w:val="008D4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25A"/>
    <w:pPr>
      <w:pageBreakBefore/>
    </w:pPr>
  </w:style>
  <w:style w:type="paragraph" w:customStyle="1" w:styleId="Border">
    <w:name w:val="Border"/>
    <w:basedOn w:val="Normal"/>
    <w:qFormat/>
    <w:rsid w:val="008D4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25A"/>
    <w:rPr>
      <w:u w:val="single"/>
    </w:rPr>
  </w:style>
  <w:style w:type="character" w:customStyle="1" w:styleId="BoldandItalics">
    <w:name w:val="Bold and Italics"/>
    <w:qFormat/>
    <w:rsid w:val="008D425A"/>
    <w:rPr>
      <w:b/>
      <w:i/>
      <w:u w:val="none"/>
    </w:rPr>
  </w:style>
  <w:style w:type="paragraph" w:styleId="BalloonText">
    <w:name w:val="Balloon Text"/>
    <w:basedOn w:val="Normal"/>
    <w:link w:val="BalloonTextChar"/>
    <w:rsid w:val="008D4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25A"/>
    <w:pPr>
      <w:spacing w:before="0" w:after="0"/>
    </w:pPr>
  </w:style>
  <w:style w:type="paragraph" w:customStyle="1" w:styleId="BodyTextBold">
    <w:name w:val="Body Text Bold"/>
    <w:basedOn w:val="BodyText"/>
    <w:qFormat/>
    <w:rsid w:val="008D425A"/>
    <w:rPr>
      <w:b/>
    </w:rPr>
  </w:style>
  <w:style w:type="character" w:styleId="Hyperlink">
    <w:name w:val="Hyperlink"/>
    <w:basedOn w:val="DefaultParagraphFont"/>
    <w:uiPriority w:val="99"/>
    <w:unhideWhenUsed/>
    <w:rsid w:val="00220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4696</Characters>
  <Application>Microsoft Office Word</Application>
  <DocSecurity>0</DocSecurity>
  <Lines>120</Lines>
  <Paragraphs>99</Paragraphs>
  <ScaleCrop>false</ScaleCrop>
  <Company>Author-it Software Corporation Ltd.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SHBHCLS001 Apply hair colour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