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C7C" w:rsidP="00970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SHBHBAS001 Provide shampoo and basin services</w:t>
      </w:r>
      <w:r>
        <w:fldChar w:fldCharType="end"/>
      </w:r>
    </w:p>
    <w:p w:rsidR="00970C7C" w:rsidP="00970C7C">
      <w:pPr>
        <w:pStyle w:val="Version"/>
        <w:sectPr w:rsidSect="002C1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CDC" w:rsidP="002C1CDC">
      <w:pPr>
        <w:pStyle w:val="SuperHeading"/>
      </w:pPr>
      <w:r w:rsidRPr="002C1CDC">
        <w:t>SHBHBAS001 Provide shampoo and basin services</w:t>
      </w:r>
    </w:p>
    <w:p w:rsidR="00000000" w:rsidRPr="002C1CDC" w:rsidP="002C1CDC">
      <w:pPr>
        <w:pStyle w:val="Heading1"/>
      </w:pPr>
      <w:bookmarkStart w:id="1" w:name="O_842404"/>
      <w:bookmarkEnd w:id="1"/>
      <w:r w:rsidRPr="002C1CDC">
        <w:t>Modification History</w:t>
      </w:r>
    </w:p>
    <w:p w:rsidR="00000000" w:rsidRPr="002C1CDC" w:rsidP="00970C7C">
      <w:pPr>
        <w:pStyle w:val="BodyText"/>
      </w:pPr>
      <w:r w:rsidRPr="002C1CDC">
        <w:t>Not applicable.</w:t>
      </w:r>
    </w:p>
    <w:p w:rsidR="00000000" w:rsidRPr="002C1CDC" w:rsidP="002C1CDC">
      <w:pPr>
        <w:pStyle w:val="Heading1"/>
      </w:pPr>
      <w:bookmarkStart w:id="2" w:name="O_842405"/>
      <w:bookmarkEnd w:id="2"/>
      <w:r w:rsidRPr="002C1CDC">
        <w:t>Application</w:t>
      </w:r>
    </w:p>
    <w:p w:rsidR="00000000" w:rsidRPr="002C1CDC" w:rsidP="00970C7C">
      <w:pPr>
        <w:pStyle w:val="BodyText"/>
      </w:pPr>
      <w:r w:rsidRPr="002C1CDC">
        <w:t>This unit describes the performance outcomes, skills and knowledge required to complete a range of hair services provided at the basin area including pre-service shampoos and treatme</w:t>
      </w:r>
      <w:r w:rsidRPr="002C1CDC">
        <w:t>nts, and post treatment removal of residual colour and lightening products.</w:t>
      </w:r>
    </w:p>
    <w:p w:rsidR="00000000" w:rsidRPr="002C1CDC" w:rsidP="00970C7C">
      <w:pPr>
        <w:pStyle w:val="BodyText"/>
      </w:pPr>
      <w:r w:rsidRPr="002C1CDC">
        <w:t xml:space="preserve">This unit applies to salon assistants who work in hairdressing or barber salons under close supervision and with guidance from more experienced or senior hairdressers or barbers. </w:t>
      </w:r>
      <w:r w:rsidRPr="002C1CDC">
        <w:t>They use little judgement and follow instructions specified by the hairdresser or barber who has completed the client consultation and manages the client service. However, in a small salon, more senior hairdressers or barbers also undertake this function.</w:t>
      </w:r>
    </w:p>
    <w:p w:rsidR="00000000" w:rsidRPr="002C1CDC" w:rsidP="00970C7C">
      <w:pPr>
        <w:pStyle w:val="BodyText"/>
      </w:pPr>
      <w:r w:rsidRPr="002C1CDC">
        <w:t>No occupational licensing, certification or specific legislative requirements apply to this unit at the time of publication.</w:t>
      </w:r>
    </w:p>
    <w:p w:rsidR="00000000" w:rsidRPr="002C1CDC" w:rsidP="002C1CDC">
      <w:pPr>
        <w:pStyle w:val="Heading1"/>
      </w:pPr>
      <w:bookmarkStart w:id="3" w:name="O_842406"/>
      <w:bookmarkEnd w:id="3"/>
      <w:r w:rsidRPr="002C1CDC">
        <w:t>Pre-requisite Unit</w:t>
      </w:r>
    </w:p>
    <w:p w:rsidR="00000000" w:rsidRPr="002C1CDC" w:rsidP="00970C7C">
      <w:pPr>
        <w:pStyle w:val="BodyText"/>
      </w:pPr>
      <w:r w:rsidRPr="002C1CDC">
        <w:t>Nil</w:t>
      </w:r>
    </w:p>
    <w:p w:rsidR="00000000" w:rsidRPr="002C1CDC" w:rsidP="002C1CDC">
      <w:pPr>
        <w:pStyle w:val="Heading1"/>
      </w:pPr>
      <w:bookmarkStart w:id="4" w:name="O_842407"/>
      <w:bookmarkEnd w:id="4"/>
      <w:r w:rsidRPr="002C1CDC">
        <w:t>Competency Field</w:t>
      </w:r>
    </w:p>
    <w:p w:rsidR="00000000" w:rsidRPr="002C1CDC" w:rsidP="00970C7C">
      <w:pPr>
        <w:pStyle w:val="BodyText"/>
      </w:pPr>
      <w:r w:rsidRPr="002C1CDC">
        <w:t>Basin Services</w:t>
      </w:r>
    </w:p>
    <w:p w:rsidR="00000000" w:rsidRPr="002C1CDC" w:rsidP="002C1CDC">
      <w:pPr>
        <w:pStyle w:val="Heading1"/>
      </w:pPr>
      <w:bookmarkStart w:id="5" w:name="O_842408"/>
      <w:bookmarkEnd w:id="5"/>
      <w:r w:rsidRPr="002C1CDC">
        <w:t>Unit Sector</w:t>
      </w:r>
    </w:p>
    <w:p w:rsidR="00000000" w:rsidRPr="002C1CDC" w:rsidP="00970C7C">
      <w:pPr>
        <w:pStyle w:val="BodyText"/>
      </w:pPr>
      <w:r w:rsidRPr="002C1CDC">
        <w:t>Hairdressing</w:t>
      </w:r>
    </w:p>
    <w:p w:rsidR="00000000" w:rsidRPr="002C1CDC" w:rsidP="002C1CDC">
      <w:pPr>
        <w:pStyle w:val="Heading1"/>
      </w:pPr>
      <w:bookmarkStart w:id="6" w:name="O_842409"/>
      <w:bookmarkEnd w:id="6"/>
      <w:r w:rsidRPr="002C1C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BodyText"/>
            </w:pPr>
            <w:r w:rsidRPr="002C1CD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rPr>
                <w:rStyle w:val="SpecialBold"/>
              </w:rPr>
              <w:t>PERFORMANCE CRITERIA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Performance criteria describe the performance needed to demonstrate achievement of the element.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"/>
              <w:rPr>
                <w:lang w:val="en-NZ"/>
              </w:rPr>
            </w:pPr>
            <w:r w:rsidRPr="002C1CDC">
              <w:t>1.</w:t>
            </w:r>
            <w:r w:rsidRPr="002C1CDC">
              <w:tab/>
              <w:t>Prepare for basin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List"/>
            </w:pPr>
            <w:r w:rsidRPr="002C1CDC">
              <w:t>1.1.Confirm service to be provided with client or supervising hairdresser or barber.</w:t>
            </w:r>
          </w:p>
          <w:p w:rsidR="00000000" w:rsidRPr="002C1CDC" w:rsidP="002C1CDC">
            <w:pPr>
              <w:pStyle w:val="List"/>
            </w:pPr>
            <w:r w:rsidRPr="002C1CDC">
              <w:t>1.2.Select and apply wraps and towels to suit service and ensure client protection and safety.</w:t>
            </w:r>
          </w:p>
          <w:p w:rsidR="00000000" w:rsidRPr="002C1CDC" w:rsidP="002C1CDC">
            <w:pPr>
              <w:pStyle w:val="List"/>
            </w:pPr>
            <w:r w:rsidRPr="002C1CDC">
              <w:t>1.3.Brush or comb through hair, note length and visually examine hair and sc</w:t>
            </w:r>
            <w:r w:rsidRPr="002C1CDC">
              <w:t>alp condition.</w:t>
            </w:r>
          </w:p>
          <w:p w:rsidR="00000000" w:rsidRPr="002C1CDC" w:rsidP="002C1CDC">
            <w:pPr>
              <w:pStyle w:val="List"/>
            </w:pPr>
            <w:r w:rsidRPr="002C1CDC">
              <w:t>1.4.Identify any unusual scalp conditions and seek direction from supervisor.</w:t>
            </w:r>
          </w:p>
          <w:p w:rsidR="00000000" w:rsidRPr="002C1CDC" w:rsidP="002C1CDC">
            <w:pPr>
              <w:pStyle w:val="List"/>
            </w:pPr>
            <w:r w:rsidRPr="002C1CDC">
              <w:t>1.5.Position client neck and head to ensure access to hair, scalp, forehead and nape and maintain client comfort and safety.</w:t>
            </w:r>
          </w:p>
          <w:p w:rsidR="00000000" w:rsidP="002C1CDC">
            <w:pPr>
              <w:pStyle w:val="List"/>
              <w:rPr>
                <w:lang w:val="en-NZ"/>
              </w:rPr>
            </w:pPr>
            <w:r w:rsidRPr="002C1CDC">
              <w:t>1.6.Throughout service, minimise produ</w:t>
            </w:r>
            <w:r w:rsidRPr="002C1CDC">
              <w:t>ct waste and use water resources efficiently.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"/>
              <w:rPr>
                <w:lang w:val="en-NZ"/>
              </w:rPr>
            </w:pPr>
            <w:r w:rsidRPr="002C1CDC">
              <w:t>2.</w:t>
            </w:r>
            <w:r w:rsidRPr="002C1CDC">
              <w:tab/>
              <w:t>Shampoo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List"/>
            </w:pPr>
            <w:r w:rsidRPr="002C1CDC">
              <w:t>2.1.Select shampoo and treatment products, according to hair and scalp type and condition, seeking advice as required.</w:t>
            </w:r>
          </w:p>
          <w:p w:rsidR="00000000" w:rsidRPr="002C1CDC" w:rsidP="002C1CDC">
            <w:pPr>
              <w:pStyle w:val="List"/>
            </w:pPr>
            <w:r w:rsidRPr="002C1CDC">
              <w:t>2.2.Adjust water temperature, flow and direction to suit cl</w:t>
            </w:r>
            <w:r w:rsidRPr="002C1CDC">
              <w:t>ient hair and stage in the service.</w:t>
            </w:r>
          </w:p>
          <w:p w:rsidR="00000000" w:rsidRPr="002C1CDC" w:rsidP="002C1CDC">
            <w:pPr>
              <w:pStyle w:val="List"/>
            </w:pPr>
            <w:r w:rsidRPr="002C1CDC">
              <w:t>2.3.Distribute shampoo evenly over hair and scalp using massage techniques.</w:t>
            </w:r>
          </w:p>
          <w:p w:rsidR="00000000" w:rsidRPr="002C1CDC" w:rsidP="002C1CDC">
            <w:pPr>
              <w:pStyle w:val="List"/>
            </w:pPr>
            <w:r w:rsidRPr="002C1CDC">
              <w:t>2.4.Rinse hair thoroughly to leave free of shampoo and squeeze out excess water.</w:t>
            </w:r>
          </w:p>
          <w:p w:rsidR="00000000" w:rsidRPr="002C1CDC" w:rsidP="002C1CDC">
            <w:pPr>
              <w:pStyle w:val="List"/>
            </w:pPr>
            <w:r w:rsidRPr="002C1CDC">
              <w:t>2.5.Apply, process and remove treatment products according to p</w:t>
            </w:r>
            <w:r w:rsidRPr="002C1CDC">
              <w:t>roduct instructions.</w:t>
            </w:r>
          </w:p>
          <w:p w:rsidR="00000000" w:rsidP="002C1CDC">
            <w:pPr>
              <w:pStyle w:val="List"/>
              <w:rPr>
                <w:lang w:val="en-NZ"/>
              </w:rPr>
            </w:pPr>
            <w:r w:rsidRPr="002C1CDC">
              <w:t>2.6.Absorb excess water with towels and use large wide-tooth comb to untangle hair from underneath and from ends to roots.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"/>
              <w:rPr>
                <w:lang w:val="en-NZ"/>
              </w:rPr>
            </w:pPr>
            <w:r w:rsidRPr="002C1CDC">
              <w:t>3.</w:t>
            </w:r>
            <w:r w:rsidRPr="002C1CDC">
              <w:tab/>
              <w:t xml:space="preserve">Remove processed colour products from hair.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List"/>
            </w:pPr>
            <w:r w:rsidRPr="002C1CDC">
              <w:t>3.1.Use tepid water and massage techniques to emulsify processe</w:t>
            </w:r>
            <w:r w:rsidRPr="002C1CDC">
              <w:t>d product over hair, scalp, forehead and nape.</w:t>
            </w:r>
          </w:p>
          <w:p w:rsidR="00000000" w:rsidRPr="002C1CDC" w:rsidP="002C1CDC">
            <w:pPr>
              <w:pStyle w:val="List"/>
            </w:pPr>
            <w:r w:rsidRPr="002C1CDC">
              <w:t>3.2.Rinse hair and scalp thoroughly and evenly using tepid water to remove residual product.</w:t>
            </w:r>
          </w:p>
          <w:p w:rsidR="00000000" w:rsidRPr="002C1CDC" w:rsidP="002C1CDC">
            <w:pPr>
              <w:pStyle w:val="List"/>
            </w:pPr>
            <w:r w:rsidRPr="002C1CDC">
              <w:t>3.3.Apply and rinse shampoo once or twice according to product and supervisor instructions.</w:t>
            </w:r>
          </w:p>
          <w:p w:rsidR="00000000" w:rsidRPr="002C1CDC" w:rsidP="002C1CDC">
            <w:pPr>
              <w:pStyle w:val="List"/>
            </w:pPr>
            <w:r w:rsidRPr="002C1CDC">
              <w:t>3.4.Apply and remove post-treatment products according to product and supervisor instructions.</w:t>
            </w:r>
          </w:p>
          <w:p w:rsidR="00000000" w:rsidRPr="002C1CDC" w:rsidP="002C1CDC">
            <w:pPr>
              <w:pStyle w:val="List"/>
            </w:pPr>
            <w:r w:rsidRPr="002C1CDC">
              <w:t>3.5.Absorb excess water with towels and remove any colour stain on client forehead, nape or hairline.</w:t>
            </w:r>
          </w:p>
          <w:p w:rsidR="00000000" w:rsidP="002C1CDC">
            <w:pPr>
              <w:pStyle w:val="List"/>
              <w:rPr>
                <w:lang w:val="en-NZ"/>
              </w:rPr>
            </w:pPr>
            <w:r w:rsidRPr="002C1CDC">
              <w:t xml:space="preserve">3.6.Use large wide-tooth comb to gently untangle hair from </w:t>
            </w:r>
            <w:r w:rsidRPr="002C1CDC">
              <w:t>underneath and from ends to roots.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"/>
              <w:rPr>
                <w:lang w:val="en-NZ"/>
              </w:rPr>
            </w:pPr>
            <w:r w:rsidRPr="002C1CDC">
              <w:t>4.</w:t>
            </w:r>
            <w:r w:rsidRPr="002C1CDC">
              <w:tab/>
              <w:t>Remove processed foils from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List"/>
            </w:pPr>
            <w:r w:rsidRPr="002C1CDC">
              <w:t>4.1.Confirm, with supervisor, order and method of foils removal.</w:t>
            </w:r>
          </w:p>
          <w:p w:rsidR="00000000" w:rsidRPr="002C1CDC" w:rsidP="002C1CDC">
            <w:pPr>
              <w:pStyle w:val="List"/>
            </w:pPr>
            <w:r w:rsidRPr="002C1CDC">
              <w:t>4.2.Use tepid water to emulsify and rinse non-foiled, coloured hair with minimal disturbance to position of foils.</w:t>
            </w:r>
          </w:p>
          <w:p w:rsidR="00000000" w:rsidRPr="002C1CDC" w:rsidP="002C1CDC">
            <w:pPr>
              <w:pStyle w:val="List"/>
            </w:pPr>
            <w:r w:rsidRPr="002C1CDC">
              <w:t>4.3</w:t>
            </w:r>
            <w:r w:rsidRPr="002C1CDC">
              <w:t>.Loosen foils, gently rinse and remove product in foil using tepid water and avoiding stretch or damage to hair.</w:t>
            </w:r>
          </w:p>
          <w:p w:rsidR="00000000" w:rsidRPr="002C1CDC" w:rsidP="002C1CDC">
            <w:pPr>
              <w:pStyle w:val="List"/>
            </w:pPr>
            <w:r w:rsidRPr="002C1CDC">
              <w:t>4.4.Apply and remove post-treatment products according to product and supervisor instructions.</w:t>
            </w:r>
          </w:p>
          <w:p w:rsidR="00000000" w:rsidRPr="002C1CDC" w:rsidP="002C1CDC">
            <w:pPr>
              <w:pStyle w:val="List"/>
            </w:pPr>
            <w:r w:rsidRPr="002C1CDC">
              <w:t>4.5.Absorb excess water with towels and remove a</w:t>
            </w:r>
            <w:r w:rsidRPr="002C1CDC">
              <w:t>ny colour stain on client forehead, nape or hairline.</w:t>
            </w:r>
          </w:p>
          <w:p w:rsidR="00000000" w:rsidRPr="002C1CDC" w:rsidP="002C1CDC">
            <w:pPr>
              <w:pStyle w:val="List"/>
            </w:pPr>
            <w:r w:rsidRPr="002C1CDC">
              <w:t>4.6.Use large wide-tooth comb to gently untangle hair from underneath and from ends to roots.</w:t>
            </w:r>
          </w:p>
        </w:tc>
      </w:tr>
    </w:tbl>
    <w:p w:rsidR="00000000" w:rsidRPr="002C1CDC" w:rsidP="002C1CDC">
      <w:pPr>
        <w:pStyle w:val="BodyText"/>
      </w:pPr>
    </w:p>
    <w:p w:rsidR="00000000" w:rsidRPr="002C1CDC" w:rsidP="002C1CDC">
      <w:pPr>
        <w:pStyle w:val="AllowPageBreak"/>
      </w:pPr>
    </w:p>
    <w:p w:rsidR="00000000" w:rsidRPr="002C1CDC" w:rsidP="002C1CDC">
      <w:pPr>
        <w:pStyle w:val="Heading1"/>
      </w:pPr>
      <w:bookmarkStart w:id="7" w:name="O_842410"/>
      <w:bookmarkEnd w:id="7"/>
      <w:r w:rsidRPr="002C1C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Foundation skills essential to performance in this unit, but not explic</w:t>
            </w:r>
            <w:r w:rsidRPr="002C1CDC">
              <w:t>it in the performance criteria are listed here, along with a brief context statement.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BodyText"/>
            </w:pPr>
            <w:r w:rsidRPr="002C1CD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rPr>
                <w:rStyle w:val="SpecialBold"/>
              </w:rPr>
              <w:t>Description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Bullet"/>
              <w:rPr>
                <w:lang w:val="en-NZ"/>
              </w:rPr>
            </w:pPr>
            <w:r w:rsidRPr="002C1CDC">
              <w:t>interpret sometimes unfamiliar and detailed documents including organisational procedures, product instruct</w:t>
            </w:r>
            <w:r w:rsidRPr="002C1CDC">
              <w:t>ions and safety data sheets.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ListBullet"/>
              <w:rPr>
                <w:lang w:val="en-NZ"/>
              </w:rPr>
            </w:pPr>
            <w:r w:rsidRPr="002C1CDC">
              <w:t>ask open and closed probe questions and actively listen to clarify and confirm basin service instructions and check client comfort.</w:t>
            </w:r>
          </w:p>
        </w:tc>
      </w:tr>
      <w:tr w:rsidTr="00970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DC">
            <w:pPr>
              <w:pStyle w:val="BodyText"/>
              <w:rPr>
                <w:lang w:val="en-NZ"/>
              </w:rPr>
            </w:pPr>
            <w:r w:rsidRPr="002C1CD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DC" w:rsidP="002C1CDC">
            <w:pPr>
              <w:pStyle w:val="ListBullet"/>
            </w:pPr>
            <w:r w:rsidRPr="002C1CDC">
              <w:t>logically sequence stages of preparation and service using supervisor instructions to guide activities.</w:t>
            </w:r>
          </w:p>
        </w:tc>
      </w:tr>
    </w:tbl>
    <w:p w:rsidR="00000000" w:rsidRPr="002C1CDC" w:rsidP="002C1CDC">
      <w:pPr>
        <w:pStyle w:val="BodyText"/>
      </w:pPr>
    </w:p>
    <w:p w:rsidR="00000000" w:rsidRPr="002C1CDC" w:rsidP="002C1CDC">
      <w:pPr>
        <w:pStyle w:val="AllowPageBreak"/>
      </w:pPr>
    </w:p>
    <w:p w:rsidR="00000000" w:rsidRPr="002C1CDC" w:rsidP="002C1CDC">
      <w:pPr>
        <w:pStyle w:val="Heading1"/>
      </w:pPr>
      <w:bookmarkStart w:id="8" w:name="O_842412"/>
      <w:bookmarkEnd w:id="8"/>
      <w:r w:rsidRPr="002C1CDC">
        <w:t>Unit Mapping Information</w:t>
      </w:r>
    </w:p>
    <w:p w:rsidR="00000000" w:rsidRPr="002C1CDC" w:rsidP="00970C7C">
      <w:pPr>
        <w:pStyle w:val="BodyText"/>
      </w:pPr>
      <w:r w:rsidRPr="002C1CDC">
        <w:t>SIHHBAS201A Perform shampoo and basin services</w:t>
      </w:r>
    </w:p>
    <w:p w:rsidR="00000000" w:rsidRPr="002C1CDC" w:rsidP="002C1CDC">
      <w:pPr>
        <w:pStyle w:val="Heading1"/>
      </w:pPr>
      <w:bookmarkStart w:id="9" w:name="O_842419"/>
      <w:bookmarkEnd w:id="9"/>
      <w:r w:rsidRPr="002C1CDC">
        <w:t>Links</w:t>
      </w:r>
    </w:p>
    <w:p w:rsidR="00000000" w:rsidRPr="002C1CDC" w:rsidP="00970C7C">
      <w:pPr>
        <w:pStyle w:val="BodyText"/>
      </w:pPr>
      <w:r w:rsidRPr="002C1CDC">
        <w:t>Companion Volume implementation guides</w:t>
      </w:r>
      <w:r w:rsidRPr="002C1CDC">
        <w:t xml:space="preserve">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D3C1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1CDC" w:rsidP="00970C7C">
      <w:pPr>
        <w:pStyle w:val="BodyText"/>
        <w:sectPr w:rsidSect="002C1C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1CDC" w:rsidP="002C1CDC">
      <w:pPr>
        <w:pStyle w:val="SuperHeading"/>
      </w:pPr>
      <w:r w:rsidRPr="002C1CDC">
        <w:t>Assessment Requirements for SHBHBAS001 Provide shampoo and basin services</w:t>
      </w:r>
    </w:p>
    <w:p w:rsidR="00000000" w:rsidRPr="002C1CDC" w:rsidP="002C1CDC">
      <w:pPr>
        <w:pStyle w:val="Heading1"/>
      </w:pPr>
      <w:bookmarkStart w:id="10" w:name="O_842414"/>
      <w:bookmarkEnd w:id="10"/>
      <w:r w:rsidRPr="002C1CDC">
        <w:t>Modification History</w:t>
      </w:r>
    </w:p>
    <w:p w:rsidR="00000000" w:rsidRPr="002C1CDC" w:rsidP="00970C7C">
      <w:pPr>
        <w:pStyle w:val="BodyText"/>
      </w:pPr>
      <w:r w:rsidRPr="002C1CDC">
        <w:t>Not applicable.</w:t>
      </w:r>
    </w:p>
    <w:p w:rsidR="00000000" w:rsidRPr="002C1CDC" w:rsidP="002C1CDC">
      <w:pPr>
        <w:pStyle w:val="Heading1"/>
      </w:pPr>
      <w:bookmarkStart w:id="11" w:name="O_842415"/>
      <w:bookmarkEnd w:id="11"/>
      <w:r w:rsidRPr="002C1CDC">
        <w:t>Performance Evidence</w:t>
      </w:r>
    </w:p>
    <w:p w:rsidR="00000000" w:rsidRPr="002C1CDC" w:rsidP="00970C7C">
      <w:pPr>
        <w:pStyle w:val="BodyText"/>
      </w:pPr>
      <w:r w:rsidRPr="002C1CDC">
        <w:t>Evidence of the ability to complete tasks outlined in elements and performance criteria of this unit in the context of the job role, and:</w:t>
      </w:r>
    </w:p>
    <w:p w:rsidR="00000000" w:rsidRPr="002C1CDC" w:rsidP="002C1CDC">
      <w:pPr>
        <w:pStyle w:val="ListBullet"/>
      </w:pPr>
      <w:r w:rsidRPr="002C1CDC">
        <w:t>integrate health, safety and hygiene pract</w:t>
      </w:r>
      <w:r w:rsidRPr="002C1CDC">
        <w:t>ices and procedures into day-to-day basin services work functions across four, three hour work periods</w:t>
      </w:r>
    </w:p>
    <w:p w:rsidR="00000000" w:rsidRPr="002C1CDC" w:rsidP="002C1CDC">
      <w:pPr>
        <w:pStyle w:val="ListBullet"/>
      </w:pPr>
      <w:r w:rsidRPr="002C1CDC">
        <w:t>across those work periods, cumulatively, provide the following services:</w:t>
      </w:r>
    </w:p>
    <w:p w:rsidR="00000000" w:rsidRPr="002C1CDC" w:rsidP="002C1CDC">
      <w:pPr>
        <w:pStyle w:val="ListBullet2"/>
      </w:pPr>
      <w:r w:rsidRPr="002C1CDC">
        <w:t>pre-service shampoo and conditioning</w:t>
      </w:r>
    </w:p>
    <w:p w:rsidR="00000000" w:rsidRPr="002C1CDC" w:rsidP="002C1CDC">
      <w:pPr>
        <w:pStyle w:val="ListBullet2"/>
      </w:pPr>
      <w:r w:rsidRPr="002C1CDC">
        <w:t>colour product removal</w:t>
      </w:r>
    </w:p>
    <w:p w:rsidR="00000000" w:rsidRPr="002C1CDC" w:rsidP="002C1CDC">
      <w:pPr>
        <w:pStyle w:val="ListBullet2"/>
      </w:pPr>
      <w:r w:rsidRPr="002C1CDC">
        <w:t>bleach product removal</w:t>
      </w:r>
    </w:p>
    <w:p w:rsidR="00000000" w:rsidRPr="002C1CDC" w:rsidP="002C1CDC">
      <w:pPr>
        <w:pStyle w:val="ListBullet2"/>
      </w:pPr>
      <w:r w:rsidRPr="002C1CDC">
        <w:t>foils and colour product removal</w:t>
      </w:r>
    </w:p>
    <w:p w:rsidR="00000000" w:rsidRPr="002C1CDC" w:rsidP="002C1CDC">
      <w:pPr>
        <w:pStyle w:val="ListBullet2"/>
      </w:pPr>
      <w:r w:rsidRPr="002C1CDC">
        <w:t>application of post colour treatment conditioners</w:t>
      </w:r>
    </w:p>
    <w:p w:rsidR="00000000" w:rsidRPr="002C1CDC" w:rsidP="002C1CDC">
      <w:pPr>
        <w:pStyle w:val="ListBullet"/>
      </w:pPr>
      <w:r w:rsidRPr="002C1CDC">
        <w:t>across the work periods, cumulatively use these head massage techniques when shampooing and conditioning:</w:t>
      </w:r>
    </w:p>
    <w:p w:rsidR="00000000" w:rsidRPr="002C1CDC" w:rsidP="002C1CDC">
      <w:pPr>
        <w:pStyle w:val="ListBullet2"/>
      </w:pPr>
      <w:r w:rsidRPr="002C1CDC">
        <w:t>effleurage</w:t>
      </w:r>
    </w:p>
    <w:p w:rsidR="00000000" w:rsidRPr="002C1CDC" w:rsidP="002C1CDC">
      <w:pPr>
        <w:pStyle w:val="ListBullet2"/>
      </w:pPr>
      <w:r w:rsidRPr="002C1CDC">
        <w:t>petrissage</w:t>
      </w:r>
    </w:p>
    <w:p w:rsidR="00000000" w:rsidRPr="002C1CDC" w:rsidP="002C1CDC">
      <w:pPr>
        <w:pStyle w:val="ListBullet2"/>
      </w:pPr>
      <w:r w:rsidRPr="002C1CDC">
        <w:t>tapotement.</w:t>
      </w:r>
    </w:p>
    <w:p w:rsidR="00000000" w:rsidRPr="002C1CDC" w:rsidP="002C1CDC">
      <w:pPr>
        <w:pStyle w:val="AllowPageBreak"/>
      </w:pPr>
    </w:p>
    <w:p w:rsidR="00000000" w:rsidRPr="002C1CDC" w:rsidP="002C1CDC">
      <w:pPr>
        <w:pStyle w:val="Heading1"/>
      </w:pPr>
      <w:bookmarkStart w:id="12" w:name="O_842416"/>
      <w:bookmarkEnd w:id="12"/>
      <w:r w:rsidRPr="002C1CDC">
        <w:t>Knowledge Evidence</w:t>
      </w:r>
    </w:p>
    <w:p w:rsidR="00000000" w:rsidRPr="002C1CDC" w:rsidP="00970C7C">
      <w:pPr>
        <w:pStyle w:val="BodyText"/>
      </w:pPr>
      <w:r w:rsidRPr="002C1CDC">
        <w:t>Demonstrated knowledge required to complete the tasks outlined in elements and performance criteria of this unit:</w:t>
      </w:r>
    </w:p>
    <w:p w:rsidR="00000000" w:rsidRPr="002C1CDC" w:rsidP="002C1CDC">
      <w:pPr>
        <w:pStyle w:val="ListBullet"/>
      </w:pPr>
      <w:r w:rsidRPr="002C1CDC">
        <w:t>visual characteristics of normal and abnormal hair and scalp conditions</w:t>
      </w:r>
    </w:p>
    <w:p w:rsidR="00000000" w:rsidRPr="002C1CDC" w:rsidP="002C1CDC">
      <w:pPr>
        <w:pStyle w:val="ListBullet"/>
      </w:pPr>
      <w:r w:rsidRPr="002C1CDC">
        <w:t>organisation</w:t>
      </w:r>
      <w:r>
        <w:t>’</w:t>
      </w:r>
      <w:r w:rsidRPr="002C1CDC">
        <w:t>s basin service produc</w:t>
      </w:r>
      <w:r w:rsidRPr="002C1CDC">
        <w:t>ts and treatments range:</w:t>
      </w:r>
    </w:p>
    <w:p w:rsidR="00000000" w:rsidRPr="002C1CDC" w:rsidP="002C1CDC">
      <w:pPr>
        <w:pStyle w:val="ListBullet2"/>
      </w:pPr>
      <w:r w:rsidRPr="002C1CDC">
        <w:t>product purpose</w:t>
      </w:r>
    </w:p>
    <w:p w:rsidR="00000000" w:rsidRPr="002C1CDC" w:rsidP="002C1CDC">
      <w:pPr>
        <w:pStyle w:val="ListBullet2"/>
      </w:pPr>
      <w:r w:rsidRPr="002C1CDC">
        <w:t>action on the hair</w:t>
      </w:r>
    </w:p>
    <w:p w:rsidR="00000000" w:rsidRPr="002C1CDC" w:rsidP="002C1CDC">
      <w:pPr>
        <w:pStyle w:val="ListBullet2"/>
      </w:pPr>
      <w:r w:rsidRPr="002C1CDC">
        <w:t>application instructions</w:t>
      </w:r>
    </w:p>
    <w:p w:rsidR="00000000" w:rsidRPr="002C1CDC" w:rsidP="002C1CDC">
      <w:pPr>
        <w:pStyle w:val="ListBullet2"/>
      </w:pPr>
      <w:r w:rsidRPr="002C1CDC">
        <w:t>processing times</w:t>
      </w:r>
    </w:p>
    <w:p w:rsidR="00000000" w:rsidRPr="002C1CDC" w:rsidP="002C1CDC">
      <w:pPr>
        <w:pStyle w:val="ListBullet"/>
      </w:pPr>
      <w:r w:rsidRPr="002C1CDC">
        <w:t>role and basic content of Safety Data Sheets (SDS) or plain English workplace documents or diagrams that interpret SDS content</w:t>
      </w:r>
    </w:p>
    <w:p w:rsidR="00000000" w:rsidRPr="002C1CDC" w:rsidP="002C1CDC">
      <w:pPr>
        <w:pStyle w:val="ListBullet"/>
      </w:pPr>
      <w:r w:rsidRPr="002C1CDC">
        <w:t>basic aspects of local go</w:t>
      </w:r>
      <w:r w:rsidRPr="002C1CDC">
        <w:t>vernment, state or territory health regulations for hygiene and infection control at the basin services area</w:t>
      </w:r>
    </w:p>
    <w:p w:rsidR="00000000" w:rsidRPr="002C1CDC" w:rsidP="002C1CDC">
      <w:pPr>
        <w:pStyle w:val="ListBullet"/>
      </w:pPr>
      <w:r w:rsidRPr="002C1CDC">
        <w:t>industry practices and organisational procedures for:</w:t>
      </w:r>
    </w:p>
    <w:p w:rsidR="00000000" w:rsidRPr="002C1CDC" w:rsidP="002C1CDC">
      <w:pPr>
        <w:pStyle w:val="ListBullet2"/>
      </w:pPr>
      <w:r w:rsidRPr="002C1CDC">
        <w:t>client comfort, safety and hygiene with particular emphasis on:</w:t>
      </w:r>
    </w:p>
    <w:p w:rsidR="00000000" w:rsidRPr="002C1CDC" w:rsidP="002C1CDC">
      <w:pPr>
        <w:pStyle w:val="ListBullet3"/>
      </w:pPr>
      <w:r w:rsidRPr="002C1CDC">
        <w:t>using gown and towels to pr</w:t>
      </w:r>
      <w:r w:rsidRPr="002C1CDC">
        <w:t>otect client clothes</w:t>
      </w:r>
    </w:p>
    <w:p w:rsidR="00000000" w:rsidRPr="002C1CDC" w:rsidP="002C1CDC">
      <w:pPr>
        <w:pStyle w:val="ListBullet3"/>
      </w:pPr>
      <w:r w:rsidRPr="002C1CDC">
        <w:t>avoiding product contact with eyes</w:t>
      </w:r>
    </w:p>
    <w:p w:rsidR="00000000" w:rsidRPr="002C1CDC" w:rsidP="002C1CDC">
      <w:pPr>
        <w:pStyle w:val="ListBullet3"/>
      </w:pPr>
      <w:r w:rsidRPr="002C1CDC">
        <w:t>monitoring client comfort</w:t>
      </w:r>
    </w:p>
    <w:p w:rsidR="00000000" w:rsidRPr="002C1CDC" w:rsidP="002C1CDC">
      <w:pPr>
        <w:pStyle w:val="ListBullet3"/>
      </w:pPr>
      <w:r w:rsidRPr="002C1CDC">
        <w:t>preventing cross-transmission of infection between customers</w:t>
      </w:r>
    </w:p>
    <w:p w:rsidR="00000000" w:rsidRPr="002C1CDC" w:rsidP="002C1CDC">
      <w:pPr>
        <w:pStyle w:val="ListBullet2"/>
      </w:pPr>
      <w:r w:rsidRPr="002C1CDC">
        <w:t>work health, safety and hygiene for providing basin services, with particular emphasis on:</w:t>
      </w:r>
    </w:p>
    <w:p w:rsidR="00000000" w:rsidRPr="002C1CDC" w:rsidP="002C1CDC">
      <w:pPr>
        <w:pStyle w:val="ListBullet3"/>
      </w:pPr>
      <w:r w:rsidRPr="002C1CDC">
        <w:t>using correct posture to avoid fatigue and injury</w:t>
      </w:r>
    </w:p>
    <w:p w:rsidR="00000000" w:rsidRPr="002C1CDC" w:rsidP="002C1CDC">
      <w:pPr>
        <w:pStyle w:val="ListBullet3"/>
      </w:pPr>
      <w:r w:rsidRPr="002C1CDC">
        <w:t>avoiding product contact with operator eyes</w:t>
      </w:r>
    </w:p>
    <w:p w:rsidR="00000000" w:rsidRPr="002C1CDC" w:rsidP="002C1CDC">
      <w:pPr>
        <w:pStyle w:val="ListBullet3"/>
      </w:pPr>
      <w:r w:rsidRPr="002C1CDC">
        <w:t>preventing cross-transmission of infection during customer contact</w:t>
      </w:r>
    </w:p>
    <w:p w:rsidR="00000000" w:rsidRPr="002C1CDC" w:rsidP="002C1CDC">
      <w:pPr>
        <w:pStyle w:val="ListBullet2"/>
      </w:pPr>
      <w:r w:rsidRPr="002C1CDC">
        <w:t>minimising product wastage</w:t>
      </w:r>
    </w:p>
    <w:p w:rsidR="00000000" w:rsidRPr="002C1CDC" w:rsidP="002C1CDC">
      <w:pPr>
        <w:pStyle w:val="ListBullet2"/>
      </w:pPr>
      <w:r w:rsidRPr="002C1CDC">
        <w:t>water efficiency</w:t>
      </w:r>
    </w:p>
    <w:p w:rsidR="00000000" w:rsidRPr="002C1CDC" w:rsidP="002C1CDC">
      <w:pPr>
        <w:pStyle w:val="ListBullet2"/>
      </w:pPr>
      <w:r w:rsidRPr="002C1CDC">
        <w:t>waste disposal with particular emphasis on environ</w:t>
      </w:r>
      <w:r w:rsidRPr="002C1CDC">
        <w:t>mentally sound disposal methods for hazardous and other waste.</w:t>
      </w:r>
    </w:p>
    <w:p w:rsidR="00000000" w:rsidRPr="002C1CDC" w:rsidP="002C1CDC">
      <w:pPr>
        <w:pStyle w:val="AllowPageBreak"/>
      </w:pPr>
    </w:p>
    <w:p w:rsidR="00000000" w:rsidRPr="002C1CDC" w:rsidP="002C1CDC">
      <w:pPr>
        <w:pStyle w:val="Heading1"/>
      </w:pPr>
      <w:bookmarkStart w:id="13" w:name="O_842417"/>
      <w:bookmarkEnd w:id="13"/>
      <w:r w:rsidRPr="002C1CDC">
        <w:t>Assessment Conditions</w:t>
      </w:r>
    </w:p>
    <w:p w:rsidR="00000000" w:rsidRPr="002C1CDC" w:rsidP="00970C7C">
      <w:pPr>
        <w:pStyle w:val="BodyText"/>
      </w:pPr>
      <w:r w:rsidRPr="002C1CDC">
        <w:t xml:space="preserve">Skills must be demonstrated in a hairdressing or barbering environment; this can be: </w:t>
      </w:r>
    </w:p>
    <w:p w:rsidR="00000000" w:rsidRPr="002C1CDC" w:rsidP="002C1CDC">
      <w:pPr>
        <w:pStyle w:val="ListBullet"/>
      </w:pPr>
      <w:r w:rsidRPr="002C1CDC">
        <w:t>a hairdressing or barbering industry workplace or</w:t>
      </w:r>
    </w:p>
    <w:p w:rsidR="00000000" w:rsidRPr="002C1CDC" w:rsidP="002C1CDC">
      <w:pPr>
        <w:pStyle w:val="ListBullet"/>
      </w:pPr>
      <w:r w:rsidRPr="002C1CDC">
        <w:t>a simulated hairdressing or barbering workplace, set up for the purpose of skills assessment that provides services to paying members of the public.</w:t>
      </w:r>
    </w:p>
    <w:p w:rsidR="00000000" w:rsidRPr="002C1CDC" w:rsidP="002C1CDC">
      <w:pPr>
        <w:pStyle w:val="BodyText"/>
      </w:pPr>
    </w:p>
    <w:p w:rsidR="00000000" w:rsidRPr="002C1CDC" w:rsidP="00970C7C">
      <w:pPr>
        <w:pStyle w:val="BodyText"/>
      </w:pPr>
      <w:r w:rsidRPr="002C1CDC">
        <w:t>Assessment must ensure use of:</w:t>
      </w:r>
    </w:p>
    <w:p w:rsidR="00000000" w:rsidRPr="002C1CDC" w:rsidP="002C1CDC">
      <w:pPr>
        <w:pStyle w:val="ListBullet"/>
      </w:pPr>
      <w:r w:rsidRPr="002C1CDC">
        <w:t>a supervising hairdresser or barber from whom the individual takes instruc</w:t>
      </w:r>
      <w:r w:rsidRPr="002C1CDC">
        <w:t>tions</w:t>
      </w:r>
    </w:p>
    <w:p w:rsidR="00000000" w:rsidRPr="002C1CDC" w:rsidP="002C1CDC">
      <w:pPr>
        <w:pStyle w:val="ListBullet"/>
      </w:pPr>
      <w:r w:rsidRPr="002C1CDC">
        <w:t>paying clients with different basin services requirements; these can be:</w:t>
      </w:r>
    </w:p>
    <w:p w:rsidR="00000000" w:rsidRPr="002C1CDC" w:rsidP="002C1CDC">
      <w:pPr>
        <w:pStyle w:val="ListBullet2"/>
      </w:pPr>
      <w:r w:rsidRPr="002C1CDC">
        <w:t>clients in a hairdressing or barbering industry workplace, or</w:t>
      </w:r>
    </w:p>
    <w:p w:rsidR="00000000" w:rsidRPr="002C1CDC" w:rsidP="002C1CDC">
      <w:pPr>
        <w:pStyle w:val="ListBullet2"/>
      </w:pPr>
      <w:r w:rsidRPr="002C1CDC">
        <w:t>clients in a simulated hairdressing or barbering workplace within a training organisation who have the expectation</w:t>
      </w:r>
      <w:r w:rsidRPr="002C1CDC">
        <w:t xml:space="preserve"> that the services provided reflect those of a commercial business</w:t>
      </w:r>
    </w:p>
    <w:p w:rsidR="00000000" w:rsidRPr="002C1CDC" w:rsidP="002C1CDC">
      <w:pPr>
        <w:pStyle w:val="ListBullet"/>
      </w:pPr>
      <w:r w:rsidRPr="002C1CDC">
        <w:t>sufficient client traffic to allow prioritisation of tasks so that clients are serviced effectively in a logical sequence</w:t>
      </w:r>
    </w:p>
    <w:p w:rsidR="00000000" w:rsidRPr="002C1CDC" w:rsidP="002C1CDC">
      <w:pPr>
        <w:pStyle w:val="ListBullet"/>
      </w:pPr>
      <w:r w:rsidRPr="002C1CDC">
        <w:t>activities that require the individual to work with commercial spe</w:t>
      </w:r>
      <w:r w:rsidRPr="002C1CDC">
        <w:t>ed, timing and productivity to:</w:t>
      </w:r>
    </w:p>
    <w:p w:rsidR="00000000" w:rsidRPr="002C1CDC" w:rsidP="002C1CDC">
      <w:pPr>
        <w:pStyle w:val="ListBullet2"/>
      </w:pPr>
      <w:r w:rsidRPr="002C1CDC">
        <w:t>deal with multiple tasks simultaneously</w:t>
      </w:r>
    </w:p>
    <w:p w:rsidR="00000000" w:rsidRPr="002C1CDC" w:rsidP="002C1CDC">
      <w:pPr>
        <w:pStyle w:val="ListBullet2"/>
      </w:pPr>
      <w:r w:rsidRPr="002C1CDC">
        <w:t>complete client services within designated timeframes that reflect accepted industry practice</w:t>
      </w:r>
    </w:p>
    <w:p w:rsidR="00000000" w:rsidRPr="002C1CDC" w:rsidP="002C1CDC">
      <w:pPr>
        <w:pStyle w:val="ListBullet"/>
      </w:pPr>
      <w:r w:rsidRPr="002C1CDC">
        <w:t>a basin services area with:</w:t>
      </w:r>
    </w:p>
    <w:p w:rsidR="00000000" w:rsidRPr="002C1CDC" w:rsidP="002C1CDC">
      <w:pPr>
        <w:pStyle w:val="ListBullet2"/>
      </w:pPr>
      <w:r w:rsidRPr="002C1CDC">
        <w:t>shampoo back wash basins with hot and cold running water and adjustable temperature controls</w:t>
      </w:r>
    </w:p>
    <w:p w:rsidR="00000000" w:rsidRPr="002C1CDC" w:rsidP="002C1CDC">
      <w:pPr>
        <w:pStyle w:val="ListBullet2"/>
      </w:pPr>
      <w:r w:rsidRPr="002C1CDC">
        <w:t>shampoo hoses or spray attachments</w:t>
      </w:r>
    </w:p>
    <w:p w:rsidR="00000000" w:rsidRPr="002C1CDC" w:rsidP="002C1CDC">
      <w:pPr>
        <w:pStyle w:val="ListBullet2"/>
      </w:pPr>
      <w:r w:rsidRPr="002C1CDC">
        <w:t>client shampoo chairs or couches</w:t>
      </w:r>
    </w:p>
    <w:p w:rsidR="00000000" w:rsidRPr="002C1CDC" w:rsidP="002C1CDC">
      <w:pPr>
        <w:pStyle w:val="ListBullet2"/>
      </w:pPr>
      <w:r w:rsidRPr="002C1CDC">
        <w:t>clean client gowns or wraps</w:t>
      </w:r>
    </w:p>
    <w:p w:rsidR="00000000" w:rsidRPr="002C1CDC" w:rsidP="002C1CDC">
      <w:pPr>
        <w:pStyle w:val="ListBullet2"/>
      </w:pPr>
      <w:r w:rsidRPr="002C1CDC">
        <w:t>clean client towels</w:t>
      </w:r>
    </w:p>
    <w:p w:rsidR="00000000" w:rsidRPr="002C1CDC" w:rsidP="002C1CDC">
      <w:pPr>
        <w:pStyle w:val="ListBullet2"/>
      </w:pPr>
      <w:r w:rsidRPr="002C1CDC">
        <w:t>a diverse professional range of shampoos:</w:t>
      </w:r>
    </w:p>
    <w:p w:rsidR="00000000" w:rsidRPr="002C1CDC" w:rsidP="002C1CDC">
      <w:pPr>
        <w:pStyle w:val="ListBullet3"/>
      </w:pPr>
      <w:r w:rsidRPr="002C1CDC">
        <w:t xml:space="preserve">for </w:t>
      </w:r>
      <w:r w:rsidRPr="002C1CDC">
        <w:t>dry hair and scalp</w:t>
      </w:r>
    </w:p>
    <w:p w:rsidR="00000000" w:rsidRPr="002C1CDC" w:rsidP="002C1CDC">
      <w:pPr>
        <w:pStyle w:val="ListBullet3"/>
      </w:pPr>
      <w:r w:rsidRPr="002C1CDC">
        <w:t>for oily hair and scalp</w:t>
      </w:r>
    </w:p>
    <w:p w:rsidR="00000000" w:rsidRPr="002C1CDC" w:rsidP="002C1CDC">
      <w:pPr>
        <w:pStyle w:val="ListBullet3"/>
      </w:pPr>
      <w:r w:rsidRPr="002C1CDC">
        <w:t>for chemically treated hair</w:t>
      </w:r>
    </w:p>
    <w:p w:rsidR="00000000" w:rsidRPr="002C1CDC" w:rsidP="002C1CDC">
      <w:pPr>
        <w:pStyle w:val="ListBullet2"/>
      </w:pPr>
      <w:r w:rsidRPr="002C1CDC">
        <w:t>a diverse professional range of conditioning products:</w:t>
      </w:r>
    </w:p>
    <w:p w:rsidR="00000000" w:rsidRPr="002C1CDC" w:rsidP="002C1CDC">
      <w:pPr>
        <w:pStyle w:val="ListBullet3"/>
      </w:pPr>
      <w:r w:rsidRPr="002C1CDC">
        <w:t>for dry hair and scalp</w:t>
      </w:r>
    </w:p>
    <w:p w:rsidR="00000000" w:rsidRPr="002C1CDC" w:rsidP="002C1CDC">
      <w:pPr>
        <w:pStyle w:val="ListBullet3"/>
      </w:pPr>
      <w:r w:rsidRPr="002C1CDC">
        <w:t>for oily hair and scalp</w:t>
      </w:r>
    </w:p>
    <w:p w:rsidR="00000000" w:rsidRPr="002C1CDC" w:rsidP="002C1CDC">
      <w:pPr>
        <w:pStyle w:val="ListBullet3"/>
      </w:pPr>
      <w:r w:rsidRPr="002C1CDC">
        <w:t>for abnormal skin conditions, including psoriasis, seborrhoea, and dry and oily dandruff</w:t>
      </w:r>
    </w:p>
    <w:p w:rsidR="00000000" w:rsidRPr="002C1CDC" w:rsidP="002C1CDC">
      <w:pPr>
        <w:pStyle w:val="ListBullet3"/>
      </w:pPr>
      <w:r w:rsidRPr="002C1CDC">
        <w:t>post-colour treatments</w:t>
      </w:r>
    </w:p>
    <w:p w:rsidR="00000000" w:rsidRPr="002C1CDC" w:rsidP="002C1CDC">
      <w:pPr>
        <w:pStyle w:val="ListBullet"/>
      </w:pPr>
      <w:r w:rsidRPr="002C1CDC">
        <w:t>product:</w:t>
      </w:r>
    </w:p>
    <w:p w:rsidR="00000000" w:rsidRPr="002C1CDC" w:rsidP="002C1CDC">
      <w:pPr>
        <w:pStyle w:val="ListBullet2"/>
      </w:pPr>
      <w:r w:rsidRPr="002C1CDC">
        <w:t>instructions</w:t>
      </w:r>
    </w:p>
    <w:p w:rsidR="00000000" w:rsidRPr="002C1CDC" w:rsidP="002C1CDC">
      <w:pPr>
        <w:pStyle w:val="ListBullet2"/>
      </w:pPr>
      <w:r w:rsidRPr="002C1CDC">
        <w:t>Safety Data Sheets (SDS) or plain English workplace documents or diagrams that interpret SDS content</w:t>
      </w:r>
    </w:p>
    <w:p w:rsidR="00000000" w:rsidRPr="002C1CDC" w:rsidP="002C1CDC">
      <w:pPr>
        <w:pStyle w:val="ListBullet"/>
      </w:pPr>
      <w:r w:rsidRPr="002C1CDC">
        <w:t>organisational procedures for:</w:t>
      </w:r>
    </w:p>
    <w:p w:rsidR="00000000" w:rsidRPr="002C1CDC" w:rsidP="002C1CDC">
      <w:pPr>
        <w:pStyle w:val="ListBullet2"/>
      </w:pPr>
      <w:r w:rsidRPr="002C1CDC">
        <w:t>client comfort, safety and hygiene</w:t>
      </w:r>
    </w:p>
    <w:p w:rsidR="00000000" w:rsidRPr="002C1CDC" w:rsidP="002C1CDC">
      <w:pPr>
        <w:pStyle w:val="ListBullet2"/>
      </w:pPr>
      <w:r w:rsidRPr="002C1CDC">
        <w:t>work health, safety and hygiene for providing basin services</w:t>
      </w:r>
    </w:p>
    <w:p w:rsidR="00000000" w:rsidRPr="002C1CDC" w:rsidP="002C1CDC">
      <w:pPr>
        <w:pStyle w:val="ListBullet2"/>
      </w:pPr>
      <w:r w:rsidRPr="002C1CDC">
        <w:t>waste minimisation</w:t>
      </w:r>
    </w:p>
    <w:p w:rsidR="00000000" w:rsidRPr="002C1CDC" w:rsidP="002C1CDC">
      <w:pPr>
        <w:pStyle w:val="ListBullet2"/>
      </w:pPr>
      <w:r w:rsidRPr="002C1CDC">
        <w:t>water efficiency</w:t>
      </w:r>
    </w:p>
    <w:p w:rsidR="00000000" w:rsidRPr="002C1CDC" w:rsidP="002C1CDC">
      <w:pPr>
        <w:pStyle w:val="ListBullet2"/>
      </w:pPr>
      <w:r w:rsidRPr="002C1CDC">
        <w:t>disposal of hazardous and other waste.</w:t>
      </w:r>
    </w:p>
    <w:p w:rsidR="00000000" w:rsidRPr="002C1CDC" w:rsidP="002C1CDC">
      <w:pPr>
        <w:pStyle w:val="BodyText"/>
      </w:pPr>
    </w:p>
    <w:p w:rsidR="00000000" w:rsidRPr="002C1CDC" w:rsidP="00970C7C">
      <w:pPr>
        <w:pStyle w:val="BodyText"/>
      </w:pPr>
      <w:r w:rsidRPr="002C1CDC">
        <w:t xml:space="preserve">Assessors must satisfy the Standards for Registered </w:t>
      </w:r>
      <w:r w:rsidRPr="002C1CDC">
        <w:t>Training Organisation’s requirements for assessors; and:</w:t>
      </w:r>
    </w:p>
    <w:p w:rsidR="00000000" w:rsidRPr="002C1CDC" w:rsidP="002C1CDC">
      <w:pPr>
        <w:pStyle w:val="ListBullet"/>
      </w:pPr>
      <w:r w:rsidRPr="002C1CDC">
        <w:t>hold a Certificate III in Hairdressing, or a Certificate III in Barbering, or a Certificate IV in Hairdressing, or be able to demonstrate equivalence of competencies; and</w:t>
      </w:r>
    </w:p>
    <w:p w:rsidR="00000000" w:rsidRPr="002C1CDC" w:rsidP="002C1CDC">
      <w:pPr>
        <w:pStyle w:val="ListBullet"/>
      </w:pPr>
      <w:r w:rsidRPr="002C1CDC">
        <w:t>have at least three years f</w:t>
      </w:r>
      <w:r w:rsidRPr="002C1CDC">
        <w:t xml:space="preserve">ull time employment experience as a hairdresser in a salon environment where they have applied the skills and knowledge covered in this unit of competency to assess this unit </w:t>
      </w:r>
      <w:r w:rsidRPr="002C1CDC">
        <w:rPr>
          <w:rStyle w:val="SpecialBold"/>
        </w:rPr>
        <w:t>as part of a hairdressing qualification</w:t>
      </w:r>
      <w:r w:rsidRPr="002C1CDC">
        <w:t>; this cannot include any indentured traineeship or apprenticeship period; or</w:t>
      </w:r>
    </w:p>
    <w:p w:rsidR="00000000" w:rsidRPr="002C1CDC" w:rsidP="002C1CDC">
      <w:pPr>
        <w:pStyle w:val="ListBullet"/>
      </w:pPr>
      <w:r w:rsidRPr="002C1CDC">
        <w:t>have at least three years full time employment experience as a barber in a shop or salon environment where they have applied the skills and knowledge covered in this unit of comp</w:t>
      </w:r>
      <w:r w:rsidRPr="002C1CDC">
        <w:t xml:space="preserve">etency to assess this unit </w:t>
      </w:r>
      <w:r w:rsidRPr="002C1CDC">
        <w:rPr>
          <w:rStyle w:val="SpecialBold"/>
        </w:rPr>
        <w:t>as part of a barbering qualification</w:t>
      </w:r>
      <w:r w:rsidRPr="002C1CDC">
        <w:t>; this cannot include any indentured traineeship or apprenticeship period.</w:t>
      </w:r>
    </w:p>
    <w:p w:rsidR="00000000" w:rsidRPr="002C1CDC" w:rsidP="002C1CDC">
      <w:pPr>
        <w:pStyle w:val="AllowPageBreak"/>
      </w:pPr>
    </w:p>
    <w:p w:rsidR="00000000" w:rsidRPr="002C1CDC" w:rsidP="002C1CDC">
      <w:pPr>
        <w:pStyle w:val="Heading1"/>
      </w:pPr>
      <w:bookmarkStart w:id="14" w:name="O_842420"/>
      <w:bookmarkEnd w:id="14"/>
      <w:r w:rsidRPr="002C1CDC">
        <w:t>Links</w:t>
      </w:r>
    </w:p>
    <w:p w:rsidR="00000000" w:rsidRPr="002C1CDC" w:rsidP="00970C7C">
      <w:pPr>
        <w:pStyle w:val="BodyText"/>
      </w:pPr>
      <w:r w:rsidRPr="002C1CDC">
        <w:t>Companion Volume impl</w:t>
      </w:r>
      <w:r w:rsidRPr="002C1CD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D3C1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1CDC" w:rsidP="002C1CDC"/>
    <w:sectPr w:rsidSect="002C1C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 w:rsidRPr="00970C7C" w:rsidP="00970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7C" w:rsidP="002C1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0C7C" w:rsidP="002C1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0C7C" w:rsidP="002C1C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 w:rsidP="002C1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C7C">
      <w:t>Approved</w:t>
    </w:r>
    <w:r w:rsidR="00970C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C7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C7C">
      <w:rPr>
        <w:noProof/>
      </w:rPr>
      <w:t>6</w:t>
    </w:r>
    <w:r>
      <w:rPr>
        <w:noProof/>
      </w:rPr>
      <w:fldChar w:fldCharType="end"/>
    </w:r>
  </w:p>
  <w:p w:rsidR="002C1CDC" w:rsidP="002C1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C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C7C">
      <w:t>Service and Creative Skills Australia</w:t>
    </w:r>
    <w:r w:rsidR="00970C7C">
      <w:fldChar w:fldCharType="end"/>
    </w:r>
  </w:p>
  <w:p w:rsidR="002C1CDC" w:rsidP="002C1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CDC" w:rsidRPr="00970C7C" w:rsidP="00970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7C" w:rsidRPr="002D2AF8" w:rsidP="002C1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SHBHBAS001 Provide shampoo and basin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C7C" w:rsidP="002C1C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DC" w:rsidRPr="002D2AF8" w:rsidP="002C1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C7C">
      <w:t>SHBHBAS001 Provide shampoo and basin services</w:t>
    </w:r>
    <w:r w:rsidR="00970C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C7C">
      <w:rPr>
        <w:noProof/>
      </w:rPr>
      <w:t>2 March 2025</w:t>
    </w:r>
    <w:r>
      <w:fldChar w:fldCharType="end"/>
    </w:r>
  </w:p>
  <w:p w:rsidR="002C1CDC" w:rsidP="002C1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83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82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AC3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CDC"/>
  </w:style>
  <w:style w:type="character" w:customStyle="1" w:styleId="Heading1Char">
    <w:name w:val="Heading 1 Char"/>
    <w:basedOn w:val="DefaultParagraphFont"/>
    <w:link w:val="Heading1"/>
    <w:rsid w:val="002C1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C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1C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C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CDC"/>
    <w:rPr>
      <w:b/>
      <w:spacing w:val="0"/>
    </w:rPr>
  </w:style>
  <w:style w:type="paragraph" w:styleId="ListBullet2">
    <w:name w:val="List Bullet 2"/>
    <w:basedOn w:val="List2"/>
    <w:rsid w:val="002C1C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1C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1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C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1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CDC"/>
    <w:rPr>
      <w:i/>
    </w:rPr>
  </w:style>
  <w:style w:type="paragraph" w:styleId="Caption">
    <w:name w:val="caption"/>
    <w:basedOn w:val="BodyText"/>
    <w:next w:val="Normal"/>
    <w:qFormat/>
    <w:rsid w:val="002C1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CDC"/>
  </w:style>
  <w:style w:type="paragraph" w:styleId="TableofFigures">
    <w:name w:val="table of figures"/>
    <w:basedOn w:val="Normal"/>
    <w:next w:val="Normal"/>
    <w:semiHidden/>
    <w:rsid w:val="002C1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C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1CDC"/>
    <w:rPr>
      <w:rFonts w:ascii="Wingdings" w:hAnsi="Wingdings"/>
    </w:rPr>
  </w:style>
  <w:style w:type="paragraph" w:customStyle="1" w:styleId="TableHeading">
    <w:name w:val="Table Heading"/>
    <w:basedOn w:val="HeadingBase"/>
    <w:rsid w:val="002C1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CDC"/>
    <w:rPr>
      <w:color w:val="0033CC"/>
      <w:u w:val="none"/>
    </w:rPr>
  </w:style>
  <w:style w:type="paragraph" w:customStyle="1" w:styleId="BodyTextRight">
    <w:name w:val="Body Text Right"/>
    <w:basedOn w:val="BodyText"/>
    <w:rsid w:val="002C1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C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CDC"/>
    <w:rPr>
      <w:sz w:val="32"/>
    </w:rPr>
  </w:style>
  <w:style w:type="paragraph" w:customStyle="1" w:styleId="HeadingProcedure">
    <w:name w:val="Heading Procedure"/>
    <w:basedOn w:val="HeadingBase"/>
    <w:next w:val="Normal"/>
    <w:rsid w:val="002C1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CDC"/>
    <w:pPr>
      <w:spacing w:before="60" w:after="60"/>
    </w:pPr>
  </w:style>
  <w:style w:type="paragraph" w:styleId="ListContinue">
    <w:name w:val="List Continue"/>
    <w:basedOn w:val="List"/>
    <w:rsid w:val="002C1CDC"/>
    <w:pPr>
      <w:ind w:firstLine="0"/>
    </w:pPr>
  </w:style>
  <w:style w:type="paragraph" w:customStyle="1" w:styleId="ListNote">
    <w:name w:val="List Note"/>
    <w:basedOn w:val="List"/>
    <w:rsid w:val="002C1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CDC"/>
    <w:rPr>
      <w:rFonts w:ascii="Courier New" w:hAnsi="Courier New"/>
    </w:rPr>
  </w:style>
  <w:style w:type="paragraph" w:customStyle="1" w:styleId="NoteBullet">
    <w:name w:val="Note Bullet"/>
    <w:basedOn w:val="Note"/>
    <w:rsid w:val="002C1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C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1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CDC"/>
    <w:rPr>
      <w:b/>
      <w:smallCaps/>
    </w:rPr>
  </w:style>
  <w:style w:type="paragraph" w:customStyle="1" w:styleId="TableListNumber">
    <w:name w:val="Table List Number"/>
    <w:basedOn w:val="ListNumber"/>
    <w:rsid w:val="002C1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CDC"/>
    <w:pPr>
      <w:numPr>
        <w:numId w:val="10"/>
      </w:numPr>
    </w:pPr>
  </w:style>
  <w:style w:type="paragraph" w:customStyle="1" w:styleId="ListAlpha2">
    <w:name w:val="List Alpha 2"/>
    <w:basedOn w:val="List2"/>
    <w:rsid w:val="002C1CDC"/>
    <w:pPr>
      <w:numPr>
        <w:numId w:val="9"/>
      </w:numPr>
    </w:pPr>
  </w:style>
  <w:style w:type="paragraph" w:styleId="List2">
    <w:name w:val="List 2"/>
    <w:basedOn w:val="BodyText"/>
    <w:rsid w:val="002C1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C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1C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1CDC"/>
    <w:pPr>
      <w:numPr>
        <w:numId w:val="5"/>
      </w:numPr>
    </w:pPr>
  </w:style>
  <w:style w:type="paragraph" w:styleId="ListContinue2">
    <w:name w:val="List Continue 2"/>
    <w:basedOn w:val="List2"/>
    <w:rsid w:val="002C1CDC"/>
    <w:pPr>
      <w:ind w:firstLine="0"/>
    </w:pPr>
  </w:style>
  <w:style w:type="paragraph" w:styleId="ListContinue3">
    <w:name w:val="List Continue 3"/>
    <w:basedOn w:val="List3"/>
    <w:rsid w:val="002C1CDC"/>
    <w:pPr>
      <w:ind w:left="1021" w:firstLine="0"/>
    </w:pPr>
  </w:style>
  <w:style w:type="paragraph" w:styleId="ListContinue4">
    <w:name w:val="List Continue 4"/>
    <w:basedOn w:val="List4"/>
    <w:rsid w:val="002C1CDC"/>
    <w:pPr>
      <w:ind w:firstLine="0"/>
    </w:pPr>
  </w:style>
  <w:style w:type="paragraph" w:styleId="ListContinue5">
    <w:name w:val="List Continue 5"/>
    <w:basedOn w:val="List5"/>
    <w:rsid w:val="002C1CDC"/>
    <w:pPr>
      <w:ind w:firstLine="0"/>
    </w:pPr>
  </w:style>
  <w:style w:type="paragraph" w:styleId="ListNumber3">
    <w:name w:val="List Number 3"/>
    <w:basedOn w:val="List3"/>
    <w:rsid w:val="002C1CDC"/>
    <w:pPr>
      <w:numPr>
        <w:numId w:val="6"/>
      </w:numPr>
    </w:pPr>
  </w:style>
  <w:style w:type="paragraph" w:styleId="ListNumber4">
    <w:name w:val="List Number 4"/>
    <w:basedOn w:val="List4"/>
    <w:rsid w:val="002C1CDC"/>
    <w:pPr>
      <w:numPr>
        <w:numId w:val="7"/>
      </w:numPr>
    </w:pPr>
  </w:style>
  <w:style w:type="paragraph" w:styleId="ListNumber5">
    <w:name w:val="List Number 5"/>
    <w:basedOn w:val="List5"/>
    <w:rsid w:val="002C1CDC"/>
    <w:pPr>
      <w:numPr>
        <w:numId w:val="8"/>
      </w:numPr>
    </w:pPr>
  </w:style>
  <w:style w:type="paragraph" w:styleId="BlockText">
    <w:name w:val="Block Text"/>
    <w:basedOn w:val="Normal"/>
    <w:rsid w:val="002C1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CDC"/>
    <w:rPr>
      <w:sz w:val="16"/>
      <w:vertAlign w:val="superscript"/>
    </w:rPr>
  </w:style>
  <w:style w:type="character" w:customStyle="1" w:styleId="Symbols">
    <w:name w:val="Symbols"/>
    <w:basedOn w:val="DefaultParagraphFont"/>
    <w:rsid w:val="002C1CDC"/>
    <w:rPr>
      <w:rFonts w:ascii="Symbol" w:hAnsi="Symbol"/>
    </w:rPr>
  </w:style>
  <w:style w:type="character" w:customStyle="1" w:styleId="MenuOptions">
    <w:name w:val="Menu Options"/>
    <w:basedOn w:val="DefaultParagraphFont"/>
    <w:rsid w:val="002C1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CDC"/>
    <w:rPr>
      <w:b/>
    </w:rPr>
  </w:style>
  <w:style w:type="character" w:customStyle="1" w:styleId="Underlined">
    <w:name w:val="Underlined"/>
    <w:basedOn w:val="DefaultParagraphFont"/>
    <w:rsid w:val="002C1CDC"/>
    <w:rPr>
      <w:u w:val="single"/>
    </w:rPr>
  </w:style>
  <w:style w:type="paragraph" w:customStyle="1" w:styleId="TableBodyTextRight">
    <w:name w:val="Table Body Text Right"/>
    <w:basedOn w:val="TableBodyText"/>
    <w:rsid w:val="002C1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CDC"/>
    <w:rPr>
      <w:sz w:val="18"/>
    </w:rPr>
  </w:style>
  <w:style w:type="paragraph" w:customStyle="1" w:styleId="BodySmallRight">
    <w:name w:val="Body Small Right"/>
    <w:basedOn w:val="BodyTextRight"/>
    <w:rsid w:val="002C1CDC"/>
    <w:rPr>
      <w:sz w:val="18"/>
      <w:szCs w:val="18"/>
    </w:rPr>
  </w:style>
  <w:style w:type="paragraph" w:customStyle="1" w:styleId="MarginEdition">
    <w:name w:val="Margin Edition"/>
    <w:basedOn w:val="MarginNote"/>
    <w:rsid w:val="002C1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CDC"/>
    <w:rPr>
      <w:sz w:val="2"/>
      <w:szCs w:val="2"/>
    </w:rPr>
  </w:style>
  <w:style w:type="character" w:customStyle="1" w:styleId="Small">
    <w:name w:val="Small"/>
    <w:basedOn w:val="DefaultParagraphFont"/>
    <w:rsid w:val="002C1CDC"/>
    <w:rPr>
      <w:sz w:val="16"/>
    </w:rPr>
  </w:style>
  <w:style w:type="paragraph" w:customStyle="1" w:styleId="WideTable">
    <w:name w:val="Wide Table"/>
    <w:basedOn w:val="Normal"/>
    <w:rsid w:val="002C1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CDC"/>
  </w:style>
  <w:style w:type="paragraph" w:styleId="Quote">
    <w:name w:val="Quote"/>
    <w:basedOn w:val="Heading1"/>
    <w:link w:val="QuoteChar"/>
    <w:qFormat/>
    <w:rsid w:val="002C1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CDC"/>
    <w:pPr>
      <w:pageBreakBefore/>
    </w:pPr>
  </w:style>
  <w:style w:type="paragraph" w:customStyle="1" w:styleId="Border">
    <w:name w:val="Border"/>
    <w:basedOn w:val="Normal"/>
    <w:qFormat/>
    <w:rsid w:val="002C1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CDC"/>
    <w:rPr>
      <w:u w:val="single"/>
    </w:rPr>
  </w:style>
  <w:style w:type="character" w:customStyle="1" w:styleId="BoldandItalics">
    <w:name w:val="Bold and Italics"/>
    <w:qFormat/>
    <w:rsid w:val="002C1CDC"/>
    <w:rPr>
      <w:b/>
      <w:i/>
      <w:u w:val="none"/>
    </w:rPr>
  </w:style>
  <w:style w:type="paragraph" w:styleId="BalloonText">
    <w:name w:val="Balloon Text"/>
    <w:basedOn w:val="Normal"/>
    <w:link w:val="BalloonTextChar"/>
    <w:rsid w:val="002C1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CDC"/>
    <w:pPr>
      <w:spacing w:before="0" w:after="0"/>
    </w:pPr>
  </w:style>
  <w:style w:type="paragraph" w:customStyle="1" w:styleId="BodyTextBold">
    <w:name w:val="Body Text Bold"/>
    <w:basedOn w:val="BodyText"/>
    <w:qFormat/>
    <w:rsid w:val="002C1CDC"/>
    <w:rPr>
      <w:b/>
    </w:rPr>
  </w:style>
  <w:style w:type="character" w:styleId="Hyperlink">
    <w:name w:val="Hyperlink"/>
    <w:basedOn w:val="DefaultParagraphFont"/>
    <w:uiPriority w:val="99"/>
    <w:unhideWhenUsed/>
    <w:rsid w:val="00970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8623</Characters>
  <Application>Microsoft Office Word</Application>
  <DocSecurity>0</DocSecurity>
  <Lines>233</Lines>
  <Paragraphs>169</Paragraphs>
  <ScaleCrop>false</ScaleCrop>
  <Company>Author-it Software Corporation Ltd.</Company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SHBHBAS001 Provide shampoo and basin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