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649" w:rsidP="00181649">
      <w:pPr>
        <w:pStyle w:val="Title"/>
      </w:pPr>
      <w:r>
        <w:fldChar w:fldCharType="begin"/>
      </w:r>
      <w:r>
        <w:instrText xml:space="preserve"> TITLE   \* MERGEFORMAT </w:instrText>
      </w:r>
      <w:r>
        <w:fldChar w:fldCharType="separate"/>
      </w:r>
      <w:r>
        <w:t>SHBBSSC003 Research and apply information on skin science in a skin therapy context</w:t>
      </w:r>
      <w:r>
        <w:fldChar w:fldCharType="end"/>
      </w:r>
    </w:p>
    <w:p w:rsidR="00181649" w:rsidP="00181649">
      <w:pPr>
        <w:pStyle w:val="Version"/>
        <w:sectPr w:rsidSect="00827A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AC5" w:rsidP="00827AC5">
      <w:pPr>
        <w:pStyle w:val="SuperHeading"/>
      </w:pPr>
      <w:r w:rsidRPr="00827AC5">
        <w:t>SHBBSSC003 Research and apply information on skin science in a skin therapy context</w:t>
      </w:r>
    </w:p>
    <w:p w:rsidR="00000000" w:rsidRPr="00827AC5" w:rsidP="00827AC5">
      <w:pPr>
        <w:pStyle w:val="Heading1"/>
      </w:pPr>
      <w:bookmarkStart w:id="1" w:name="O_1204267"/>
      <w:bookmarkEnd w:id="1"/>
      <w:r w:rsidRPr="00827AC5">
        <w:t>Modification History</w:t>
      </w:r>
    </w:p>
    <w:p w:rsidR="00000000" w:rsidRPr="00827AC5" w:rsidP="00181649">
      <w:pPr>
        <w:pStyle w:val="BodyText"/>
      </w:pPr>
      <w:r w:rsidRPr="00827AC5">
        <w:t>No equivalent unit.</w:t>
      </w:r>
    </w:p>
    <w:p w:rsidR="00000000" w:rsidRPr="00827AC5" w:rsidP="00827AC5">
      <w:pPr>
        <w:pStyle w:val="Heading1"/>
      </w:pPr>
      <w:bookmarkStart w:id="2" w:name="O_1204268"/>
      <w:bookmarkEnd w:id="2"/>
      <w:r w:rsidRPr="00827AC5">
        <w:t>Application</w:t>
      </w:r>
    </w:p>
    <w:p w:rsidR="00000000" w:rsidRPr="00827AC5" w:rsidP="00181649">
      <w:pPr>
        <w:pStyle w:val="BodyText"/>
      </w:pPr>
      <w:r w:rsidRPr="00827AC5">
        <w:t>This unit describes the performance outcomes, skills</w:t>
      </w:r>
      <w:r w:rsidRPr="00827AC5">
        <w:t xml:space="preserve"> and knowledge required to research and apply knowledge of skin anatomy and physiology to skin therapy. It requires the ability to recognise and classify anatomical changes in ageing and acne skin, select in-clinic treatment options and refer client to oth</w:t>
      </w:r>
      <w:r w:rsidRPr="00827AC5">
        <w:t>er services.</w:t>
      </w:r>
    </w:p>
    <w:p w:rsidR="00000000" w:rsidRPr="00827AC5" w:rsidP="00181649">
      <w:pPr>
        <w:pStyle w:val="BodyText"/>
      </w:pPr>
      <w:r w:rsidRPr="00827AC5">
        <w:t>It requires ability to use credible sources to research information on skin anatomy and physiology and apply this to skin therapy and treatments in order to determine type of treatment, identify adverse effects and contraindications, and selec</w:t>
      </w:r>
      <w:r w:rsidRPr="00827AC5">
        <w:t xml:space="preserve">t appropriate post-treatment service and advice. </w:t>
      </w:r>
    </w:p>
    <w:p w:rsidR="00000000" w:rsidRPr="00827AC5" w:rsidP="00181649">
      <w:pPr>
        <w:pStyle w:val="BodyText"/>
      </w:pPr>
      <w:r w:rsidRPr="00827AC5">
        <w:t>This unit applies to beauty therapists who work in beauty salons where skin therapy is provided.</w:t>
      </w:r>
    </w:p>
    <w:p w:rsidR="00000000" w:rsidRPr="00827AC5" w:rsidP="00181649">
      <w:pPr>
        <w:pStyle w:val="BodyText"/>
      </w:pPr>
      <w:r w:rsidRPr="00827AC5">
        <w:t>The skills in this unit must be applied in accordance with Commonwealth and State or Territory legislation, A</w:t>
      </w:r>
      <w:r w:rsidRPr="00827AC5">
        <w:t>ustralian standards and industry codes of practice.</w:t>
      </w:r>
    </w:p>
    <w:p w:rsidR="00000000" w:rsidRPr="00827AC5" w:rsidP="00181649">
      <w:pPr>
        <w:pStyle w:val="BodyText"/>
      </w:pPr>
      <w:r w:rsidRPr="00827AC5">
        <w:t>No occupational licensing, certification or specific legislative requirements apply to this unit at the time of publication.</w:t>
      </w:r>
    </w:p>
    <w:p w:rsidR="00000000" w:rsidRPr="00827AC5" w:rsidP="00827AC5">
      <w:pPr>
        <w:pStyle w:val="Heading1"/>
      </w:pPr>
      <w:bookmarkStart w:id="3" w:name="O_1204269"/>
      <w:bookmarkEnd w:id="3"/>
      <w:r w:rsidRPr="00827AC5">
        <w:t>Pre-requisite Unit</w:t>
      </w:r>
    </w:p>
    <w:p w:rsidR="00000000" w:rsidRPr="00827AC5" w:rsidP="00181649">
      <w:pPr>
        <w:pStyle w:val="BodyText"/>
      </w:pPr>
      <w:r w:rsidRPr="00827AC5">
        <w:t xml:space="preserve">Nil </w:t>
      </w:r>
    </w:p>
    <w:p w:rsidR="00000000" w:rsidRPr="00827AC5" w:rsidP="00827AC5">
      <w:pPr>
        <w:pStyle w:val="Heading1"/>
      </w:pPr>
      <w:bookmarkStart w:id="4" w:name="O_1204270"/>
      <w:bookmarkEnd w:id="4"/>
      <w:r w:rsidRPr="00827AC5">
        <w:t>Competency Field</w:t>
      </w:r>
    </w:p>
    <w:p w:rsidR="00000000" w:rsidRPr="00827AC5" w:rsidP="00181649">
      <w:pPr>
        <w:pStyle w:val="BodyText"/>
      </w:pPr>
      <w:r w:rsidRPr="00827AC5">
        <w:t xml:space="preserve">Skin Science </w:t>
      </w:r>
    </w:p>
    <w:p w:rsidR="00000000" w:rsidRPr="00827AC5" w:rsidP="00827AC5">
      <w:pPr>
        <w:pStyle w:val="Heading1"/>
      </w:pPr>
      <w:bookmarkStart w:id="5" w:name="O_1204271"/>
      <w:bookmarkEnd w:id="5"/>
      <w:r w:rsidRPr="00827AC5">
        <w:t>Unit Sector</w:t>
      </w:r>
    </w:p>
    <w:p w:rsidR="00000000" w:rsidRPr="00827AC5" w:rsidP="00181649">
      <w:pPr>
        <w:pStyle w:val="BodyText"/>
      </w:pPr>
      <w:r w:rsidRPr="00827AC5">
        <w:t xml:space="preserve">Beauty </w:t>
      </w:r>
    </w:p>
    <w:p w:rsidR="00000000" w:rsidRPr="00827AC5" w:rsidP="00827AC5">
      <w:pPr>
        <w:pStyle w:val="Heading1"/>
      </w:pPr>
      <w:bookmarkStart w:id="6" w:name="O_1204272"/>
      <w:bookmarkEnd w:id="6"/>
      <w:r w:rsidRPr="00827AC5">
        <w:t>Elements and Performance Criteria</w:t>
      </w:r>
    </w:p>
    <w:tbl>
      <w:tblPr>
        <w:tblW w:w="9526" w:type="dxa"/>
        <w:tblLayout w:type="fixed"/>
        <w:tblCellMar>
          <w:left w:w="62" w:type="dxa"/>
          <w:right w:w="62" w:type="dxa"/>
        </w:tblCellMar>
        <w:tblLook w:val="0000"/>
      </w:tblPr>
      <w:tblGrid>
        <w:gridCol w:w="2694"/>
        <w:gridCol w:w="6832"/>
      </w:tblGrid>
      <w:tr w:rsidTr="00827AC5">
        <w:tblPrEx>
          <w:tblW w:w="9526"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27AC5" w:rsidP="00827AC5">
            <w:pPr>
              <w:pStyle w:val="BodyText"/>
            </w:pPr>
            <w:r w:rsidRPr="00827AC5">
              <w:rPr>
                <w:rStyle w:val="SpecialBold"/>
              </w:rPr>
              <w:t>ELEMENTS</w:t>
            </w:r>
          </w:p>
        </w:tc>
        <w:tc>
          <w:tcPr>
            <w:tcW w:w="6832"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rPr>
                <w:rStyle w:val="SpecialBold"/>
              </w:rPr>
              <w:t>PERFORMANCE</w:t>
            </w:r>
            <w:r w:rsidRPr="00827AC5">
              <w:t xml:space="preserve"> </w:t>
            </w:r>
            <w:r w:rsidRPr="00827AC5">
              <w:rPr>
                <w:rStyle w:val="SpecialBold"/>
              </w:rPr>
              <w:t>CRITERIA</w:t>
            </w:r>
          </w:p>
        </w:tc>
      </w:tr>
      <w:tr w:rsidTr="00827AC5">
        <w:tblPrEx>
          <w:tblW w:w="9526" w:type="dxa"/>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27AC5" w:rsidP="00827AC5">
            <w:pPr>
              <w:pStyle w:val="BodyText"/>
            </w:pPr>
            <w:r w:rsidRPr="00827AC5">
              <w:rPr>
                <w:rStyle w:val="Emphasis"/>
              </w:rPr>
              <w:t xml:space="preserve">Elements describe the </w:t>
            </w:r>
            <w:r w:rsidRPr="00827AC5">
              <w:rPr>
                <w:rStyle w:val="Emphasis"/>
              </w:rPr>
              <w:t>essential outcomes</w:t>
            </w:r>
          </w:p>
        </w:tc>
        <w:tc>
          <w:tcPr>
            <w:tcW w:w="6832"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rPr>
                <w:rStyle w:val="Emphasis"/>
              </w:rPr>
              <w:t xml:space="preserve">Performance criteria describe the performance needed to </w:t>
            </w:r>
            <w:r w:rsidRPr="00827AC5">
              <w:rPr>
                <w:rStyle w:val="Emphasis"/>
              </w:rPr>
              <w:t>demonstrate achievement of the element.</w:t>
            </w:r>
          </w:p>
        </w:tc>
      </w:tr>
      <w:tr w:rsidTr="00827AC5">
        <w:tblPrEx>
          <w:tblW w:w="9526" w:type="dxa"/>
          <w:tblLayout w:type="fixed"/>
          <w:tblCellMar>
            <w:left w:w="62" w:type="dxa"/>
            <w:right w:w="62" w:type="dxa"/>
          </w:tblCellMar>
          <w:tblLook w:val="0000"/>
        </w:tblPrEx>
        <w:trPr>
          <w:trHeight w:val="3599"/>
        </w:trPr>
        <w:tc>
          <w:tcPr>
            <w:tcW w:w="2694"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t xml:space="preserve">1.  Source information about skin and akin structures. </w:t>
            </w:r>
          </w:p>
        </w:tc>
        <w:tc>
          <w:tcPr>
            <w:tcW w:w="6832" w:type="dxa"/>
            <w:tcBorders>
              <w:top w:val="nil"/>
              <w:left w:val="nil"/>
              <w:bottom w:val="nil"/>
              <w:right w:val="nil"/>
            </w:tcBorders>
            <w:tcMar>
              <w:top w:w="0" w:type="dxa"/>
              <w:left w:w="62" w:type="dxa"/>
              <w:bottom w:w="0" w:type="dxa"/>
              <w:right w:w="62" w:type="dxa"/>
            </w:tcMar>
          </w:tcPr>
          <w:p w:rsidR="00000000" w:rsidRPr="00827AC5" w:rsidP="00827AC5">
            <w:pPr>
              <w:pStyle w:val="BodyText"/>
            </w:pPr>
            <w:r w:rsidRPr="00827AC5">
              <w:t>1.1. Identify and access credible sources of information on anatomy and physiology of the skin.</w:t>
            </w:r>
          </w:p>
          <w:p w:rsidR="00000000" w:rsidRPr="00827AC5" w:rsidP="00827AC5">
            <w:pPr>
              <w:pStyle w:val="BodyText"/>
            </w:pPr>
            <w:r w:rsidRPr="00827AC5">
              <w:t>1.2. Re</w:t>
            </w:r>
            <w:r w:rsidRPr="00827AC5">
              <w:t>search and obtain information on the anatomy and physiology of skin and skin structure.</w:t>
            </w:r>
          </w:p>
          <w:p w:rsidR="00000000" w:rsidRPr="00827AC5" w:rsidP="00827AC5">
            <w:pPr>
              <w:pStyle w:val="BodyText"/>
            </w:pPr>
            <w:r w:rsidRPr="00827AC5">
              <w:t>1.3. Research and obtain information on functions and role of skin.</w:t>
            </w:r>
          </w:p>
          <w:p w:rsidR="00000000" w:rsidRPr="00827AC5" w:rsidP="00827AC5">
            <w:pPr>
              <w:pStyle w:val="BodyText"/>
            </w:pPr>
            <w:r w:rsidRPr="00827AC5">
              <w:t>1.4. Obtain information on physiological basis of skin colour.</w:t>
            </w:r>
          </w:p>
          <w:p w:rsidR="00000000" w:rsidP="00827AC5">
            <w:pPr>
              <w:pStyle w:val="BodyText"/>
              <w:rPr>
                <w:lang w:val="en-NZ"/>
              </w:rPr>
            </w:pPr>
            <w:r w:rsidRPr="00827AC5">
              <w:t>1.5. Obtain information about growth,</w:t>
            </w:r>
            <w:r w:rsidRPr="00827AC5">
              <w:t xml:space="preserve"> development, ageing and healing of human skin.</w:t>
            </w:r>
          </w:p>
        </w:tc>
      </w:tr>
      <w:tr w:rsidTr="00827AC5">
        <w:tblPrEx>
          <w:tblW w:w="9526" w:type="dxa"/>
          <w:tblLayout w:type="fixed"/>
          <w:tblCellMar>
            <w:left w:w="62" w:type="dxa"/>
            <w:right w:w="62" w:type="dxa"/>
          </w:tblCellMar>
          <w:tblLook w:val="0000"/>
        </w:tblPrEx>
        <w:trPr>
          <w:trHeight w:val="3458"/>
        </w:trPr>
        <w:tc>
          <w:tcPr>
            <w:tcW w:w="2694"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t xml:space="preserve">2.  Source information about skin conditions and contraindications. </w:t>
            </w:r>
          </w:p>
        </w:tc>
        <w:tc>
          <w:tcPr>
            <w:tcW w:w="6832" w:type="dxa"/>
            <w:tcBorders>
              <w:top w:val="nil"/>
              <w:left w:val="nil"/>
              <w:bottom w:val="nil"/>
              <w:right w:val="nil"/>
            </w:tcBorders>
            <w:tcMar>
              <w:top w:w="0" w:type="dxa"/>
              <w:left w:w="62" w:type="dxa"/>
              <w:bottom w:w="0" w:type="dxa"/>
              <w:right w:w="62" w:type="dxa"/>
            </w:tcMar>
          </w:tcPr>
          <w:p w:rsidR="00000000" w:rsidRPr="00827AC5" w:rsidP="00827AC5">
            <w:pPr>
              <w:pStyle w:val="BodyText"/>
            </w:pPr>
            <w:r w:rsidRPr="00827AC5">
              <w:t>2.1. Research information about different skin disorders and conditions.</w:t>
            </w:r>
          </w:p>
          <w:p w:rsidR="00000000" w:rsidRPr="00827AC5" w:rsidP="00827AC5">
            <w:pPr>
              <w:pStyle w:val="BodyText"/>
            </w:pPr>
            <w:r w:rsidRPr="00827AC5">
              <w:t>2.2. Research and access information about contraindications and precautions which may restrict skin therapy or treatment or require referral to a medical professional.</w:t>
            </w:r>
          </w:p>
          <w:p w:rsidR="00000000" w:rsidRPr="00827AC5" w:rsidP="00827AC5">
            <w:pPr>
              <w:pStyle w:val="BodyText"/>
            </w:pPr>
            <w:r w:rsidRPr="00827AC5">
              <w:t>2.3. Research and obtain information about possible adverse reactions to skin therapy a</w:t>
            </w:r>
            <w:r w:rsidRPr="00827AC5">
              <w:t>nd products and appropriate remedial action.</w:t>
            </w:r>
          </w:p>
          <w:p w:rsidR="00000000" w:rsidP="00827AC5">
            <w:pPr>
              <w:pStyle w:val="BodyText"/>
              <w:rPr>
                <w:lang w:val="en-NZ"/>
              </w:rPr>
            </w:pPr>
            <w:r w:rsidRPr="00827AC5">
              <w:t>2.4. Research and access information about the effect that lifestyle factors have on skin.</w:t>
            </w:r>
          </w:p>
        </w:tc>
      </w:tr>
      <w:tr w:rsidTr="00827AC5">
        <w:tblPrEx>
          <w:tblW w:w="9526" w:type="dxa"/>
          <w:tblLayout w:type="fixed"/>
          <w:tblCellMar>
            <w:left w:w="62" w:type="dxa"/>
            <w:right w:w="62" w:type="dxa"/>
          </w:tblCellMar>
          <w:tblLook w:val="0000"/>
        </w:tblPrEx>
        <w:trPr>
          <w:trHeight w:val="4109"/>
        </w:trPr>
        <w:tc>
          <w:tcPr>
            <w:tcW w:w="2694"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t xml:space="preserve">3.  Apply knowledge of skin to determine skin therapy, care and aftercare. </w:t>
            </w:r>
          </w:p>
        </w:tc>
        <w:tc>
          <w:tcPr>
            <w:tcW w:w="6832" w:type="dxa"/>
            <w:tcBorders>
              <w:top w:val="nil"/>
              <w:left w:val="nil"/>
              <w:bottom w:val="nil"/>
              <w:right w:val="nil"/>
            </w:tcBorders>
            <w:tcMar>
              <w:top w:w="0" w:type="dxa"/>
              <w:left w:w="62" w:type="dxa"/>
              <w:bottom w:w="0" w:type="dxa"/>
              <w:right w:w="62" w:type="dxa"/>
            </w:tcMar>
          </w:tcPr>
          <w:p w:rsidR="00000000" w:rsidRPr="00827AC5" w:rsidP="00827AC5">
            <w:pPr>
              <w:pStyle w:val="BodyText"/>
            </w:pPr>
            <w:r w:rsidRPr="00827AC5">
              <w:t xml:space="preserve">3.1. Access and evaluate information about </w:t>
            </w:r>
            <w:r w:rsidRPr="00827AC5">
              <w:t>skin and skin structures and how it relates to skin therapy.</w:t>
            </w:r>
          </w:p>
          <w:p w:rsidR="00000000" w:rsidRPr="00827AC5" w:rsidP="00827AC5">
            <w:pPr>
              <w:pStyle w:val="BodyText"/>
            </w:pPr>
            <w:r w:rsidRPr="00827AC5">
              <w:t>3.2. Incorporate and integrate knowledge of skin anatomy and physiology into skin therapy.</w:t>
            </w:r>
          </w:p>
          <w:p w:rsidR="00000000" w:rsidRPr="00827AC5" w:rsidP="00827AC5">
            <w:pPr>
              <w:pStyle w:val="BodyText"/>
            </w:pPr>
            <w:r w:rsidRPr="00827AC5">
              <w:t>3.3. Apply knowledge of skin anatomy and physiology as it relates to provision of</w:t>
            </w:r>
            <w:r w:rsidRPr="00827AC5">
              <w:rPr>
                <w:rStyle w:val="SpecialBold"/>
              </w:rPr>
              <w:t> </w:t>
            </w:r>
            <w:r w:rsidRPr="00827AC5">
              <w:t xml:space="preserve">aftercare service and </w:t>
            </w:r>
            <w:r w:rsidRPr="00827AC5">
              <w:t>advice.</w:t>
            </w:r>
          </w:p>
          <w:p w:rsidR="00000000" w:rsidRPr="00827AC5" w:rsidP="00827AC5">
            <w:pPr>
              <w:pStyle w:val="BodyText"/>
            </w:pPr>
            <w:r w:rsidRPr="00827AC5">
              <w:t>3.4. Provide advice to clients on lifestyle effects on skin and benefits of lifestyle changes in relation to skin therapy.</w:t>
            </w:r>
          </w:p>
          <w:p w:rsidR="00000000" w:rsidP="00827AC5">
            <w:pPr>
              <w:pStyle w:val="BodyText"/>
              <w:rPr>
                <w:lang w:val="en-NZ"/>
              </w:rPr>
            </w:pPr>
            <w:r w:rsidRPr="00827AC5">
              <w:t>3.5. Use relevant information to enhance understanding and improve performance of own area of work.</w:t>
            </w:r>
          </w:p>
        </w:tc>
      </w:tr>
      <w:tr w:rsidTr="00827AC5">
        <w:tblPrEx>
          <w:tblW w:w="9526" w:type="dxa"/>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t xml:space="preserve">4.  Update and maintain </w:t>
            </w:r>
            <w:r w:rsidRPr="00827AC5">
              <w:t xml:space="preserve">knowledge of skin anatomy and physiology. </w:t>
            </w:r>
          </w:p>
        </w:tc>
        <w:tc>
          <w:tcPr>
            <w:tcW w:w="6832" w:type="dxa"/>
            <w:tcBorders>
              <w:top w:val="nil"/>
              <w:left w:val="nil"/>
              <w:bottom w:val="nil"/>
              <w:right w:val="nil"/>
            </w:tcBorders>
            <w:tcMar>
              <w:top w:w="0" w:type="dxa"/>
              <w:left w:w="62" w:type="dxa"/>
              <w:bottom w:w="0" w:type="dxa"/>
              <w:right w:w="62" w:type="dxa"/>
            </w:tcMar>
          </w:tcPr>
          <w:p w:rsidR="00000000" w:rsidRPr="00827AC5" w:rsidP="00827AC5">
            <w:pPr>
              <w:pStyle w:val="BodyText"/>
            </w:pPr>
            <w:r w:rsidRPr="00827AC5">
              <w:t>4.1. Identify and use opportunities to update and expand knowledge of skin and anatomy and physiology.</w:t>
            </w:r>
          </w:p>
          <w:p w:rsidR="00000000" w:rsidRPr="00827AC5" w:rsidP="00827AC5">
            <w:pPr>
              <w:pStyle w:val="BodyText"/>
            </w:pPr>
            <w:r w:rsidRPr="00827AC5">
              <w:t>4.2. Share updated information about skin anatomy and physiology with clients and colleagues as required.</w:t>
            </w:r>
          </w:p>
        </w:tc>
      </w:tr>
    </w:tbl>
    <w:p w:rsidR="00000000" w:rsidRPr="00827AC5" w:rsidP="00827AC5">
      <w:pPr>
        <w:pStyle w:val="BodyText"/>
      </w:pPr>
    </w:p>
    <w:p w:rsidR="00000000" w:rsidRPr="00827AC5" w:rsidP="00827AC5">
      <w:pPr>
        <w:pStyle w:val="AllowPageBreak"/>
      </w:pPr>
    </w:p>
    <w:p w:rsidR="00000000" w:rsidRPr="00827AC5" w:rsidP="00827AC5">
      <w:pPr>
        <w:pStyle w:val="Heading1"/>
      </w:pPr>
      <w:bookmarkStart w:id="7" w:name="O_1204273"/>
      <w:bookmarkEnd w:id="7"/>
      <w:r w:rsidRPr="00827AC5">
        <w:t>Foundation Skills</w:t>
      </w:r>
    </w:p>
    <w:tbl>
      <w:tblPr>
        <w:tblW w:w="0" w:type="auto"/>
        <w:tblLayout w:type="fixed"/>
        <w:tblCellMar>
          <w:left w:w="62" w:type="dxa"/>
          <w:right w:w="62" w:type="dxa"/>
        </w:tblCellMar>
        <w:tblLook w:val="0000"/>
      </w:tblPr>
      <w:tblGrid>
        <w:gridCol w:w="2694"/>
        <w:gridCol w:w="6350"/>
      </w:tblGrid>
      <w:tr w:rsidTr="00827AC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rPr>
                <w:rStyle w:val="Emphasis"/>
              </w:rPr>
              <w:t>Foundation skills essential to performance in this unit, but not explicit in the performance criteria are listed here, along with a brief context statement.</w:t>
            </w:r>
          </w:p>
        </w:tc>
      </w:tr>
      <w:tr w:rsidTr="00827A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27AC5" w:rsidP="00827AC5">
            <w:pPr>
              <w:pStyle w:val="BodyText"/>
            </w:pPr>
            <w:r w:rsidRPr="00827AC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rPr>
                <w:rStyle w:val="SpecialBold"/>
              </w:rPr>
              <w:t>DESCRIPTION</w:t>
            </w:r>
          </w:p>
        </w:tc>
      </w:tr>
      <w:tr w:rsidTr="00827AC5">
        <w:tblPrEx>
          <w:tblW w:w="0" w:type="auto"/>
          <w:tblLayout w:type="fixed"/>
          <w:tblCellMar>
            <w:left w:w="62" w:type="dxa"/>
            <w:right w:w="62" w:type="dxa"/>
          </w:tblCellMar>
          <w:tblLook w:val="0000"/>
        </w:tblPrEx>
        <w:trPr>
          <w:trHeight w:val="4215"/>
        </w:trPr>
        <w:tc>
          <w:tcPr>
            <w:tcW w:w="2694"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t>Reading skills to:</w:t>
            </w:r>
          </w:p>
        </w:tc>
        <w:tc>
          <w:tcPr>
            <w:tcW w:w="6350" w:type="dxa"/>
            <w:tcBorders>
              <w:top w:val="nil"/>
              <w:left w:val="nil"/>
              <w:bottom w:val="nil"/>
              <w:right w:val="nil"/>
            </w:tcBorders>
            <w:tcMar>
              <w:top w:w="0" w:type="dxa"/>
              <w:left w:w="62" w:type="dxa"/>
              <w:bottom w:w="0" w:type="dxa"/>
              <w:right w:w="62" w:type="dxa"/>
            </w:tcMar>
          </w:tcPr>
          <w:p w:rsidR="00000000" w:rsidRPr="00827AC5" w:rsidP="00827AC5">
            <w:pPr>
              <w:pStyle w:val="ListBullet"/>
            </w:pPr>
            <w:r w:rsidRPr="00827AC5">
              <w:t>source, interpret and</w:t>
            </w:r>
            <w:r w:rsidRPr="00827AC5">
              <w:t xml:space="preserve"> critically analyse:</w:t>
            </w:r>
          </w:p>
          <w:p w:rsidR="00000000" w:rsidRPr="00827AC5" w:rsidP="00827AC5">
            <w:pPr>
              <w:pStyle w:val="ListBullet2"/>
            </w:pPr>
            <w:r w:rsidRPr="00827AC5">
              <w:t>skin science publications</w:t>
            </w:r>
          </w:p>
          <w:p w:rsidR="00000000" w:rsidRPr="00827AC5" w:rsidP="00827AC5">
            <w:pPr>
              <w:pStyle w:val="ListBullet2"/>
            </w:pPr>
            <w:r w:rsidRPr="00827AC5">
              <w:t>manufacturer promotions</w:t>
            </w:r>
          </w:p>
          <w:p w:rsidR="00000000" w:rsidRPr="00827AC5" w:rsidP="00827AC5">
            <w:pPr>
              <w:pStyle w:val="ListBullet2"/>
            </w:pPr>
            <w:r w:rsidRPr="00827AC5">
              <w:t>industry publications and trade journals</w:t>
            </w:r>
          </w:p>
          <w:p w:rsidR="00000000" w:rsidRPr="00827AC5" w:rsidP="00827AC5">
            <w:pPr>
              <w:pStyle w:val="ListBullet"/>
            </w:pPr>
            <w:r w:rsidRPr="00827AC5">
              <w:t>extract relevant information from:</w:t>
            </w:r>
          </w:p>
          <w:p w:rsidR="00000000" w:rsidRPr="00827AC5" w:rsidP="00827AC5">
            <w:pPr>
              <w:pStyle w:val="ListBullet2"/>
            </w:pPr>
            <w:r w:rsidRPr="00827AC5">
              <w:t>organisational procedures</w:t>
            </w:r>
          </w:p>
          <w:p w:rsidR="00000000" w:rsidRPr="00827AC5" w:rsidP="00827AC5">
            <w:pPr>
              <w:pStyle w:val="ListBullet2"/>
            </w:pPr>
            <w:r w:rsidRPr="00827AC5">
              <w:t>manufacturer instructions</w:t>
            </w:r>
          </w:p>
          <w:p w:rsidR="00000000" w:rsidRPr="00827AC5" w:rsidP="00827AC5">
            <w:pPr>
              <w:pStyle w:val="ListBullet"/>
            </w:pPr>
            <w:r w:rsidRPr="00827AC5">
              <w:t>interpret both familiar and unfamiliar, and potentially complex documents:</w:t>
            </w:r>
          </w:p>
          <w:p w:rsidR="00000000" w:rsidRPr="00827AC5" w:rsidP="00827AC5">
            <w:pPr>
              <w:pStyle w:val="ListBullet2"/>
            </w:pPr>
            <w:r w:rsidRPr="00827AC5">
              <w:t>texts on skin anatomy and physiology</w:t>
            </w:r>
          </w:p>
          <w:p w:rsidR="00000000" w:rsidP="00827AC5">
            <w:pPr>
              <w:pStyle w:val="ListBullet2"/>
              <w:rPr>
                <w:lang w:val="en-NZ"/>
              </w:rPr>
            </w:pPr>
            <w:r w:rsidRPr="00827AC5">
              <w:t>materials describing skin conditions, contraindications and effects of skin therapy.</w:t>
            </w:r>
          </w:p>
        </w:tc>
      </w:tr>
      <w:tr w:rsidTr="00827AC5">
        <w:tblPrEx>
          <w:tblW w:w="0" w:type="auto"/>
          <w:tblLayout w:type="fixed"/>
          <w:tblCellMar>
            <w:left w:w="62" w:type="dxa"/>
            <w:right w:w="62" w:type="dxa"/>
          </w:tblCellMar>
          <w:tblLook w:val="0000"/>
        </w:tblPrEx>
        <w:trPr>
          <w:trHeight w:val="2002"/>
        </w:trPr>
        <w:tc>
          <w:tcPr>
            <w:tcW w:w="2694"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27AC5" w:rsidP="00827AC5">
            <w:pPr>
              <w:pStyle w:val="ListBullet"/>
            </w:pPr>
            <w:r w:rsidRPr="00827AC5">
              <w:t>translate information on anatomy and physiology of the skin when providing advice, responding to questions, and providing information and reassurance to clients on skin therapy and treatments</w:t>
            </w:r>
          </w:p>
          <w:p w:rsidR="00000000" w:rsidP="00827AC5">
            <w:pPr>
              <w:pStyle w:val="ListBullet"/>
              <w:rPr>
                <w:lang w:val="en-NZ"/>
              </w:rPr>
            </w:pPr>
            <w:r w:rsidRPr="00827AC5">
              <w:t>use correct terminology when consulting or treating clients.</w:t>
            </w:r>
          </w:p>
        </w:tc>
      </w:tr>
      <w:tr w:rsidTr="00827A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27AC5">
            <w:pPr>
              <w:pStyle w:val="BodyText"/>
              <w:rPr>
                <w:lang w:val="en-NZ"/>
              </w:rPr>
            </w:pPr>
            <w:r w:rsidRPr="00827AC5">
              <w:t>Le</w:t>
            </w:r>
            <w:r w:rsidRPr="00827AC5">
              <w:t>arning skills to:</w:t>
            </w:r>
          </w:p>
        </w:tc>
        <w:tc>
          <w:tcPr>
            <w:tcW w:w="6350" w:type="dxa"/>
            <w:tcBorders>
              <w:top w:val="nil"/>
              <w:left w:val="nil"/>
              <w:bottom w:val="nil"/>
              <w:right w:val="nil"/>
            </w:tcBorders>
            <w:tcMar>
              <w:top w:w="0" w:type="dxa"/>
              <w:left w:w="62" w:type="dxa"/>
              <w:bottom w:w="0" w:type="dxa"/>
              <w:right w:w="62" w:type="dxa"/>
            </w:tcMar>
          </w:tcPr>
          <w:p w:rsidR="00000000" w:rsidRPr="00827AC5" w:rsidP="00827AC5">
            <w:pPr>
              <w:pStyle w:val="ListBullet"/>
            </w:pPr>
            <w:r w:rsidRPr="00827AC5">
              <w:t>evaluate own knowledge and skill in relation to emerging skin treatments and determine learning needs</w:t>
            </w:r>
          </w:p>
          <w:p w:rsidR="00000000" w:rsidRPr="00827AC5" w:rsidP="00827AC5">
            <w:pPr>
              <w:pStyle w:val="ListBullet"/>
            </w:pPr>
            <w:r w:rsidRPr="00827AC5">
              <w:t>source and integrate knowledge and understanding of skin into own practice in providing skin therapy and treatments.</w:t>
            </w:r>
          </w:p>
        </w:tc>
      </w:tr>
    </w:tbl>
    <w:p w:rsidR="00000000" w:rsidRPr="00827AC5" w:rsidP="00827AC5">
      <w:pPr>
        <w:pStyle w:val="BodyText"/>
      </w:pPr>
    </w:p>
    <w:p w:rsidR="00000000" w:rsidRPr="00827AC5" w:rsidP="00827AC5">
      <w:pPr>
        <w:pStyle w:val="AllowPageBreak"/>
      </w:pPr>
    </w:p>
    <w:p w:rsidR="00000000" w:rsidRPr="00827AC5" w:rsidP="00827AC5">
      <w:pPr>
        <w:pStyle w:val="Heading1"/>
      </w:pPr>
      <w:bookmarkStart w:id="8" w:name="O_1204275"/>
      <w:bookmarkEnd w:id="8"/>
      <w:r w:rsidRPr="00827AC5">
        <w:t>Unit Mapping Information</w:t>
      </w:r>
    </w:p>
    <w:p w:rsidR="00000000" w:rsidRPr="00827AC5" w:rsidP="00181649">
      <w:pPr>
        <w:pStyle w:val="BodyText"/>
      </w:pPr>
      <w:r w:rsidRPr="00827AC5">
        <w:t>No equivalent unit.</w:t>
      </w:r>
    </w:p>
    <w:p w:rsidR="00000000" w:rsidRPr="00827AC5" w:rsidP="00827AC5">
      <w:pPr>
        <w:pStyle w:val="Heading1"/>
      </w:pPr>
      <w:bookmarkStart w:id="9" w:name="O_1204282"/>
      <w:bookmarkEnd w:id="9"/>
      <w:r w:rsidRPr="00827AC5">
        <w:t>Links</w:t>
      </w:r>
    </w:p>
    <w:p w:rsidR="00000000" w:rsidRPr="00827AC5" w:rsidP="00181649">
      <w:pPr>
        <w:pStyle w:val="BodyText"/>
      </w:pPr>
      <w:r w:rsidRPr="00827AC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42C20">
        <w:rPr>
          <w:rStyle w:val="Hyperlink"/>
        </w:rPr>
        <w:t>https://vetnet.gov.au/Pages/TrainingDocs.aspx?q=255d312b-db07-48f2-b6d6-1b0b06c42898</w:t>
      </w:r>
      <w:r>
        <w:fldChar w:fldCharType="end"/>
      </w:r>
    </w:p>
    <w:p w:rsidR="00000000" w:rsidRPr="00827AC5" w:rsidP="00827AC5"/>
    <w:sectPr w:rsidSect="00827A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C5" w:rsidRPr="00181649" w:rsidP="00181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49" w:rsidP="00827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649" w:rsidP="00827A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81649" w:rsidP="00827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AC5" w:rsidRPr="00181649" w:rsidP="00181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49" w:rsidRPr="002D2AF8" w:rsidP="00827AC5">
    <w:pPr>
      <w:pStyle w:val="Header"/>
      <w:framePr w:wrap="around"/>
    </w:pPr>
    <w:r>
      <w:fldChar w:fldCharType="begin"/>
    </w:r>
    <w:r>
      <w:instrText xml:space="preserve"> TITLE   \* MERGEFORMAT </w:instrText>
    </w:r>
    <w:r>
      <w:fldChar w:fldCharType="separate"/>
    </w:r>
    <w:r>
      <w:t>SHBBSSC003 Research and apply information on skin science in a skin therapy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181649" w:rsidP="00827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BA4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2F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CF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AC5"/>
    <w:pPr>
      <w:spacing w:before="360" w:after="60"/>
      <w:outlineLvl w:val="0"/>
    </w:pPr>
    <w:rPr>
      <w:sz w:val="32"/>
    </w:rPr>
  </w:style>
  <w:style w:type="paragraph" w:styleId="Heading2">
    <w:name w:val="heading 2"/>
    <w:basedOn w:val="HeadingBase"/>
    <w:next w:val="BodyText"/>
    <w:link w:val="Heading2Char"/>
    <w:qFormat/>
    <w:rsid w:val="00827AC5"/>
    <w:pPr>
      <w:keepLines/>
      <w:spacing w:before="240" w:after="120"/>
      <w:outlineLvl w:val="1"/>
    </w:pPr>
    <w:rPr>
      <w:sz w:val="28"/>
      <w:szCs w:val="40"/>
    </w:rPr>
  </w:style>
  <w:style w:type="paragraph" w:styleId="Heading3">
    <w:name w:val="heading 3"/>
    <w:basedOn w:val="HeadingBase"/>
    <w:next w:val="BodyText"/>
    <w:link w:val="Heading3Char"/>
    <w:qFormat/>
    <w:rsid w:val="00827AC5"/>
    <w:pPr>
      <w:spacing w:before="180" w:after="120"/>
      <w:outlineLvl w:val="2"/>
    </w:pPr>
    <w:rPr>
      <w:spacing w:val="-10"/>
      <w:kern w:val="32"/>
    </w:rPr>
  </w:style>
  <w:style w:type="paragraph" w:styleId="Heading4">
    <w:name w:val="heading 4"/>
    <w:basedOn w:val="HeadingBase"/>
    <w:next w:val="BodyText"/>
    <w:link w:val="Heading4Char"/>
    <w:qFormat/>
    <w:rsid w:val="00827AC5"/>
    <w:pPr>
      <w:spacing w:before="160" w:after="120"/>
      <w:outlineLvl w:val="3"/>
    </w:pPr>
    <w:rPr>
      <w:sz w:val="22"/>
    </w:rPr>
  </w:style>
  <w:style w:type="paragraph" w:styleId="Heading5">
    <w:name w:val="heading 5"/>
    <w:basedOn w:val="HeadingBase"/>
    <w:next w:val="Normal"/>
    <w:link w:val="Heading5Char"/>
    <w:qFormat/>
    <w:rsid w:val="00827AC5"/>
    <w:pPr>
      <w:spacing w:before="80"/>
      <w:outlineLvl w:val="4"/>
    </w:pPr>
    <w:rPr>
      <w:color w:val="918585"/>
      <w:sz w:val="20"/>
    </w:rPr>
  </w:style>
  <w:style w:type="paragraph" w:styleId="Heading6">
    <w:name w:val="heading 6"/>
    <w:basedOn w:val="HeadingBase"/>
    <w:next w:val="Normal"/>
    <w:link w:val="Heading6Char"/>
    <w:qFormat/>
    <w:rsid w:val="00827AC5"/>
    <w:pPr>
      <w:spacing w:before="60"/>
      <w:outlineLvl w:val="5"/>
    </w:pPr>
    <w:rPr>
      <w:color w:val="918585"/>
      <w:sz w:val="20"/>
    </w:rPr>
  </w:style>
  <w:style w:type="paragraph" w:styleId="Heading7">
    <w:name w:val="heading 7"/>
    <w:basedOn w:val="Normal"/>
    <w:next w:val="Normal"/>
    <w:link w:val="Heading7Char"/>
    <w:qFormat/>
    <w:rsid w:val="00827AC5"/>
    <w:pPr>
      <w:ind w:left="720"/>
      <w:outlineLvl w:val="6"/>
    </w:pPr>
    <w:rPr>
      <w:i/>
    </w:rPr>
  </w:style>
  <w:style w:type="paragraph" w:styleId="Heading8">
    <w:name w:val="heading 8"/>
    <w:basedOn w:val="Normal"/>
    <w:next w:val="Normal"/>
    <w:link w:val="Heading8Char"/>
    <w:qFormat/>
    <w:rsid w:val="00827AC5"/>
    <w:pPr>
      <w:ind w:left="720"/>
      <w:outlineLvl w:val="7"/>
    </w:pPr>
    <w:rPr>
      <w:i/>
    </w:rPr>
  </w:style>
  <w:style w:type="paragraph" w:styleId="Heading9">
    <w:name w:val="heading 9"/>
    <w:basedOn w:val="Normal"/>
    <w:next w:val="Normal"/>
    <w:link w:val="Heading9Char"/>
    <w:qFormat/>
    <w:rsid w:val="00827AC5"/>
    <w:pPr>
      <w:ind w:left="720"/>
      <w:outlineLvl w:val="8"/>
    </w:pPr>
    <w:rPr>
      <w:i/>
    </w:rPr>
  </w:style>
  <w:style w:type="character" w:default="1" w:styleId="DefaultParagraphFont">
    <w:name w:val="Default Paragraph Font"/>
    <w:uiPriority w:val="1"/>
    <w:unhideWhenUsed/>
    <w:rsid w:val="00827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AC5"/>
  </w:style>
  <w:style w:type="character" w:customStyle="1" w:styleId="Heading1Char">
    <w:name w:val="Heading 1 Char"/>
    <w:basedOn w:val="DefaultParagraphFont"/>
    <w:link w:val="Heading1"/>
    <w:rsid w:val="00827AC5"/>
    <w:rPr>
      <w:rFonts w:ascii="Times New Roman" w:eastAsia="Times New Roman" w:hAnsi="Times New Roman" w:cs="Times New Roman"/>
      <w:b/>
      <w:sz w:val="32"/>
      <w:szCs w:val="20"/>
      <w:lang w:eastAsia="en-US"/>
    </w:rPr>
  </w:style>
  <w:style w:type="paragraph" w:styleId="BodyText">
    <w:name w:val="Body Text"/>
    <w:basedOn w:val="Normal"/>
    <w:link w:val="BodyTextChar"/>
    <w:rsid w:val="00827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AC5"/>
    <w:rPr>
      <w:rFonts w:ascii="Times New Roman" w:eastAsia="Times New Roman" w:hAnsi="Times New Roman" w:cs="Times New Roman"/>
      <w:sz w:val="24"/>
      <w:lang w:eastAsia="en-US"/>
    </w:rPr>
  </w:style>
  <w:style w:type="paragraph" w:styleId="ListBullet">
    <w:name w:val="List Bullet"/>
    <w:basedOn w:val="List"/>
    <w:rsid w:val="00827AC5"/>
    <w:pPr>
      <w:numPr>
        <w:numId w:val="12"/>
      </w:numPr>
      <w:tabs>
        <w:tab w:val="clear" w:pos="340"/>
      </w:tabs>
      <w:spacing w:before="40" w:after="40"/>
    </w:pPr>
  </w:style>
  <w:style w:type="character" w:customStyle="1" w:styleId="SpecialBold">
    <w:name w:val="Special Bold"/>
    <w:basedOn w:val="DefaultParagraphFont"/>
    <w:rsid w:val="00827AC5"/>
    <w:rPr>
      <w:b/>
      <w:spacing w:val="0"/>
    </w:rPr>
  </w:style>
  <w:style w:type="paragraph" w:styleId="ListBullet2">
    <w:name w:val="List Bullet 2"/>
    <w:basedOn w:val="List2"/>
    <w:rsid w:val="00827AC5"/>
    <w:pPr>
      <w:numPr>
        <w:numId w:val="13"/>
      </w:numPr>
      <w:tabs>
        <w:tab w:val="clear" w:pos="680"/>
      </w:tabs>
    </w:pPr>
  </w:style>
  <w:style w:type="character" w:styleId="Emphasis">
    <w:name w:val="Emphasis"/>
    <w:basedOn w:val="DefaultParagraphFont"/>
    <w:qFormat/>
    <w:rsid w:val="00827AC5"/>
    <w:rPr>
      <w:i/>
    </w:rPr>
  </w:style>
  <w:style w:type="paragraph" w:customStyle="1" w:styleId="SuperHeading">
    <w:name w:val="SuperHeading"/>
    <w:basedOn w:val="Normal"/>
    <w:rsid w:val="00827AC5"/>
    <w:pPr>
      <w:spacing w:before="240" w:after="120"/>
      <w:outlineLvl w:val="0"/>
    </w:pPr>
    <w:rPr>
      <w:rFonts w:ascii="Times New Roman" w:hAnsi="Times New Roman"/>
      <w:b/>
      <w:sz w:val="32"/>
    </w:rPr>
  </w:style>
  <w:style w:type="paragraph" w:customStyle="1" w:styleId="AllowPageBreak">
    <w:name w:val="AllowPageBreak"/>
    <w:rsid w:val="00827A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AC5"/>
    <w:rPr>
      <w:rFonts w:ascii="Courier New" w:eastAsia="Times New Roman" w:hAnsi="Courier New" w:cs="Times New Roman"/>
      <w:i/>
      <w:szCs w:val="20"/>
      <w:lang w:eastAsia="en-US"/>
    </w:rPr>
  </w:style>
  <w:style w:type="paragraph" w:customStyle="1" w:styleId="HeadingBase">
    <w:name w:val="Heading Base"/>
    <w:rsid w:val="00827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AC5"/>
    <w:pPr>
      <w:tabs>
        <w:tab w:val="right" w:leader="dot" w:pos="9072"/>
      </w:tabs>
      <w:ind w:left="567"/>
    </w:pPr>
    <w:rPr>
      <w:szCs w:val="22"/>
    </w:rPr>
  </w:style>
  <w:style w:type="paragraph" w:customStyle="1" w:styleId="TOCBase">
    <w:name w:val="TOC Base"/>
    <w:rsid w:val="00827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AC5"/>
    <w:pPr>
      <w:tabs>
        <w:tab w:val="right" w:leader="dot" w:pos="9072"/>
      </w:tabs>
      <w:spacing w:before="40" w:after="40"/>
      <w:ind w:left="284"/>
    </w:pPr>
    <w:rPr>
      <w:rFonts w:ascii="Times New Roman" w:hAnsi="Times New Roman"/>
    </w:rPr>
  </w:style>
  <w:style w:type="paragraph" w:styleId="TOC1">
    <w:name w:val="toc 1"/>
    <w:basedOn w:val="TOCBase"/>
    <w:next w:val="Normal"/>
    <w:rsid w:val="00827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AC5"/>
    <w:rPr>
      <w:rFonts w:ascii="Times New Roman" w:eastAsia="Times New Roman" w:hAnsi="Times New Roman" w:cs="Times New Roman"/>
      <w:sz w:val="16"/>
      <w:lang w:eastAsia="en-US"/>
    </w:rPr>
  </w:style>
  <w:style w:type="paragraph" w:styleId="Title">
    <w:name w:val="Title"/>
    <w:basedOn w:val="HeadingBase"/>
    <w:link w:val="TitleChar"/>
    <w:qFormat/>
    <w:rsid w:val="00827AC5"/>
    <w:pPr>
      <w:spacing w:before="5040"/>
      <w:jc w:val="center"/>
    </w:pPr>
    <w:rPr>
      <w:sz w:val="48"/>
      <w:szCs w:val="72"/>
      <w:lang w:val="en-US"/>
    </w:rPr>
  </w:style>
  <w:style w:type="character" w:customStyle="1" w:styleId="TitleChar">
    <w:name w:val="Title Char"/>
    <w:basedOn w:val="DefaultParagraphFont"/>
    <w:link w:val="Title"/>
    <w:rsid w:val="00827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AC5"/>
    <w:pPr>
      <w:tabs>
        <w:tab w:val="left" w:pos="3600"/>
        <w:tab w:val="left" w:pos="3958"/>
      </w:tabs>
    </w:pPr>
  </w:style>
  <w:style w:type="paragraph" w:styleId="List">
    <w:name w:val="List"/>
    <w:basedOn w:val="BodyText"/>
    <w:next w:val="BodyText"/>
    <w:rsid w:val="00827AC5"/>
    <w:pPr>
      <w:tabs>
        <w:tab w:val="left" w:pos="340"/>
      </w:tabs>
      <w:spacing w:before="60" w:after="60"/>
      <w:ind w:left="340" w:hanging="340"/>
    </w:pPr>
  </w:style>
  <w:style w:type="paragraph" w:customStyle="1" w:styleId="Note">
    <w:name w:val="Note"/>
    <w:basedOn w:val="BodyText"/>
    <w:rsid w:val="00827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AC5"/>
    <w:pPr>
      <w:framePr w:wrap="auto" w:hAnchor="text" w:y="6049"/>
    </w:pPr>
    <w:rPr>
      <w:color w:val="000000"/>
      <w:sz w:val="40"/>
    </w:rPr>
  </w:style>
  <w:style w:type="paragraph" w:customStyle="1" w:styleId="TOCTitle">
    <w:name w:val="TOCTitle"/>
    <w:basedOn w:val="Heading1"/>
    <w:rsid w:val="00827AC5"/>
    <w:pPr>
      <w:spacing w:after="240"/>
      <w:jc w:val="center"/>
      <w:outlineLvl w:val="9"/>
    </w:pPr>
    <w:rPr>
      <w:caps/>
    </w:rPr>
  </w:style>
  <w:style w:type="paragraph" w:customStyle="1" w:styleId="Version">
    <w:name w:val="Version"/>
    <w:rsid w:val="00827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AC5"/>
    <w:pPr>
      <w:keepNext w:val="0"/>
      <w:tabs>
        <w:tab w:val="right" w:pos="4176"/>
      </w:tabs>
      <w:ind w:left="198" w:hanging="198"/>
    </w:pPr>
    <w:rPr>
      <w:rFonts w:ascii="Garamond" w:hAnsi="Garamond"/>
    </w:rPr>
  </w:style>
  <w:style w:type="paragraph" w:styleId="IndexHeading">
    <w:name w:val="index heading"/>
    <w:basedOn w:val="Normal"/>
    <w:next w:val="Index1"/>
    <w:semiHidden/>
    <w:rsid w:val="00827AC5"/>
    <w:pPr>
      <w:spacing w:before="120" w:after="120"/>
    </w:pPr>
    <w:rPr>
      <w:rFonts w:ascii="Arial" w:hAnsi="Arial"/>
      <w:b/>
      <w:color w:val="918585"/>
      <w:sz w:val="24"/>
    </w:rPr>
  </w:style>
  <w:style w:type="paragraph" w:styleId="Header">
    <w:name w:val="header"/>
    <w:basedOn w:val="Normal"/>
    <w:link w:val="HeaderChar"/>
    <w:rsid w:val="00827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AC5"/>
    <w:rPr>
      <w:rFonts w:ascii="Times New Roman" w:eastAsia="Times New Roman" w:hAnsi="Times New Roman" w:cs="Times New Roman"/>
      <w:sz w:val="16"/>
      <w:szCs w:val="20"/>
      <w:lang w:val="en-GB" w:eastAsia="en-US"/>
    </w:rPr>
  </w:style>
  <w:style w:type="paragraph" w:customStyle="1" w:styleId="Chapter">
    <w:name w:val="Chapter"/>
    <w:basedOn w:val="Normal"/>
    <w:rsid w:val="00827AC5"/>
    <w:pPr>
      <w:spacing w:before="240"/>
    </w:pPr>
    <w:rPr>
      <w:rFonts w:ascii="Times New Roman" w:hAnsi="Times New Roman"/>
      <w:smallCaps/>
      <w:spacing w:val="80"/>
      <w:sz w:val="28"/>
    </w:rPr>
  </w:style>
  <w:style w:type="paragraph" w:customStyle="1" w:styleId="InChapter">
    <w:name w:val="InChapter"/>
    <w:basedOn w:val="Heading3"/>
    <w:rsid w:val="00827AC5"/>
    <w:pPr>
      <w:spacing w:after="240"/>
      <w:outlineLvl w:val="9"/>
    </w:pPr>
    <w:rPr>
      <w:noProof/>
    </w:rPr>
  </w:style>
  <w:style w:type="paragraph" w:styleId="Index2">
    <w:name w:val="index 2"/>
    <w:basedOn w:val="Normal"/>
    <w:next w:val="Normal"/>
    <w:semiHidden/>
    <w:rsid w:val="00827AC5"/>
    <w:pPr>
      <w:tabs>
        <w:tab w:val="right" w:pos="4176"/>
      </w:tabs>
      <w:ind w:left="568" w:hanging="284"/>
    </w:pPr>
    <w:rPr>
      <w:rFonts w:ascii="Garamond" w:hAnsi="Garamond"/>
    </w:rPr>
  </w:style>
  <w:style w:type="paragraph" w:customStyle="1" w:styleId="Byline">
    <w:name w:val="Byline"/>
    <w:rsid w:val="00827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AC5"/>
    <w:pPr>
      <w:tabs>
        <w:tab w:val="clear" w:pos="3600"/>
        <w:tab w:val="clear" w:pos="3958"/>
      </w:tabs>
      <w:jc w:val="right"/>
    </w:pPr>
  </w:style>
  <w:style w:type="paragraph" w:styleId="Caption">
    <w:name w:val="caption"/>
    <w:basedOn w:val="BodyText"/>
    <w:next w:val="Normal"/>
    <w:qFormat/>
    <w:rsid w:val="00827AC5"/>
    <w:pPr>
      <w:framePr w:w="2268" w:hSpace="181" w:vSpace="181" w:wrap="around" w:vAnchor="text" w:hAnchor="page" w:x="1135" w:y="285" w:anchorLock="1"/>
    </w:pPr>
    <w:rPr>
      <w:i/>
    </w:rPr>
  </w:style>
  <w:style w:type="paragraph" w:customStyle="1" w:styleId="MiniTOCTitle">
    <w:name w:val="MiniTOCTitle"/>
    <w:basedOn w:val="Heading4"/>
    <w:rsid w:val="00827AC5"/>
    <w:pPr>
      <w:spacing w:before="240"/>
      <w:outlineLvl w:val="9"/>
    </w:pPr>
    <w:rPr>
      <w:noProof/>
      <w:sz w:val="24"/>
    </w:rPr>
  </w:style>
  <w:style w:type="paragraph" w:customStyle="1" w:styleId="MiniTOCItem">
    <w:name w:val="MiniTOCItem"/>
    <w:basedOn w:val="ListBullet"/>
    <w:rsid w:val="00827AC5"/>
    <w:pPr>
      <w:numPr>
        <w:numId w:val="0"/>
      </w:numPr>
      <w:tabs>
        <w:tab w:val="right" w:leader="dot" w:pos="6521"/>
      </w:tabs>
      <w:spacing w:before="0" w:after="0"/>
    </w:pPr>
  </w:style>
  <w:style w:type="paragraph" w:customStyle="1" w:styleId="TOFTitle">
    <w:name w:val="TOFTitle"/>
    <w:basedOn w:val="TOCTitle"/>
    <w:rsid w:val="00827AC5"/>
  </w:style>
  <w:style w:type="paragraph" w:styleId="TableofFigures">
    <w:name w:val="table of figures"/>
    <w:basedOn w:val="Normal"/>
    <w:next w:val="Normal"/>
    <w:semiHidden/>
    <w:rsid w:val="00827AC5"/>
    <w:pPr>
      <w:tabs>
        <w:tab w:val="right" w:leader="dot" w:pos="9072"/>
      </w:tabs>
      <w:ind w:left="970" w:hanging="403"/>
    </w:pPr>
    <w:rPr>
      <w:rFonts w:ascii="Times New Roman" w:hAnsi="Times New Roman"/>
      <w:b/>
    </w:rPr>
  </w:style>
  <w:style w:type="paragraph" w:styleId="ListNumber">
    <w:name w:val="List Number"/>
    <w:basedOn w:val="List"/>
    <w:rsid w:val="00827AC5"/>
    <w:pPr>
      <w:numPr>
        <w:numId w:val="15"/>
      </w:numPr>
      <w:tabs>
        <w:tab w:val="clear" w:pos="340"/>
      </w:tabs>
    </w:pPr>
  </w:style>
  <w:style w:type="character" w:customStyle="1" w:styleId="WingdingSymbols">
    <w:name w:val="Wingding Symbols"/>
    <w:rsid w:val="00827AC5"/>
    <w:rPr>
      <w:rFonts w:ascii="Wingdings" w:hAnsi="Wingdings"/>
    </w:rPr>
  </w:style>
  <w:style w:type="paragraph" w:customStyle="1" w:styleId="TableHeading">
    <w:name w:val="Table Heading"/>
    <w:basedOn w:val="HeadingBase"/>
    <w:rsid w:val="00827AC5"/>
    <w:pPr>
      <w:keepLines/>
      <w:pBdr>
        <w:bottom w:val="single" w:sz="6" w:space="1" w:color="918585"/>
      </w:pBdr>
      <w:spacing w:before="240"/>
    </w:pPr>
  </w:style>
  <w:style w:type="character" w:customStyle="1" w:styleId="HotSpot">
    <w:name w:val="HotSpot"/>
    <w:rsid w:val="00827AC5"/>
    <w:rPr>
      <w:color w:val="0033CC"/>
      <w:u w:val="none"/>
    </w:rPr>
  </w:style>
  <w:style w:type="paragraph" w:customStyle="1" w:styleId="BodyTextRight">
    <w:name w:val="Body Text Right"/>
    <w:basedOn w:val="BodyText"/>
    <w:rsid w:val="00827AC5"/>
    <w:pPr>
      <w:spacing w:before="0" w:after="0"/>
      <w:jc w:val="right"/>
    </w:pPr>
  </w:style>
  <w:style w:type="paragraph" w:styleId="Index3">
    <w:name w:val="index 3"/>
    <w:basedOn w:val="ListNumber2"/>
    <w:next w:val="Normal"/>
    <w:semiHidden/>
    <w:rsid w:val="00827AC5"/>
    <w:pPr>
      <w:numPr>
        <w:numId w:val="0"/>
      </w:numPr>
      <w:tabs>
        <w:tab w:val="right" w:leader="dot" w:pos="4176"/>
      </w:tabs>
    </w:pPr>
  </w:style>
  <w:style w:type="paragraph" w:styleId="ListNumber2">
    <w:name w:val="List Number 2"/>
    <w:basedOn w:val="List2"/>
    <w:rsid w:val="00827AC5"/>
    <w:pPr>
      <w:numPr>
        <w:numId w:val="10"/>
      </w:numPr>
      <w:tabs>
        <w:tab w:val="clear" w:pos="1060"/>
      </w:tabs>
    </w:pPr>
  </w:style>
  <w:style w:type="paragraph" w:customStyle="1" w:styleId="MarginNote">
    <w:name w:val="Margin Note"/>
    <w:basedOn w:val="BodyText"/>
    <w:rsid w:val="00827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AC5"/>
    <w:rPr>
      <w:sz w:val="32"/>
    </w:rPr>
  </w:style>
  <w:style w:type="paragraph" w:customStyle="1" w:styleId="HeadingProcedure">
    <w:name w:val="Heading Procedure"/>
    <w:basedOn w:val="HeadingBase"/>
    <w:next w:val="Normal"/>
    <w:rsid w:val="00827AC5"/>
    <w:pPr>
      <w:tabs>
        <w:tab w:val="left" w:pos="0"/>
      </w:tabs>
      <w:spacing w:before="120" w:after="60"/>
    </w:pPr>
    <w:rPr>
      <w:i/>
      <w:color w:val="918585"/>
      <w:sz w:val="22"/>
    </w:rPr>
  </w:style>
  <w:style w:type="paragraph" w:customStyle="1" w:styleId="TableBodyText">
    <w:name w:val="Table Body Text"/>
    <w:basedOn w:val="BodyText"/>
    <w:rsid w:val="00827AC5"/>
    <w:pPr>
      <w:spacing w:before="60" w:after="60"/>
    </w:pPr>
  </w:style>
  <w:style w:type="paragraph" w:styleId="ListContinue">
    <w:name w:val="List Continue"/>
    <w:basedOn w:val="List"/>
    <w:rsid w:val="00827AC5"/>
    <w:pPr>
      <w:ind w:firstLine="0"/>
    </w:pPr>
  </w:style>
  <w:style w:type="paragraph" w:customStyle="1" w:styleId="ListNote">
    <w:name w:val="List Note"/>
    <w:basedOn w:val="List"/>
    <w:rsid w:val="00827AC5"/>
    <w:pPr>
      <w:pBdr>
        <w:top w:val="single" w:sz="6" w:space="2" w:color="918585"/>
        <w:bottom w:val="single" w:sz="6" w:space="2" w:color="918585"/>
      </w:pBdr>
      <w:tabs>
        <w:tab w:val="left" w:pos="1021"/>
      </w:tabs>
      <w:ind w:firstLine="0"/>
    </w:pPr>
  </w:style>
  <w:style w:type="paragraph" w:customStyle="1" w:styleId="Warning">
    <w:name w:val="Warning"/>
    <w:basedOn w:val="BodyText"/>
    <w:rsid w:val="00827AC5"/>
    <w:pPr>
      <w:shd w:val="clear" w:color="auto" w:fill="D9D9D9"/>
      <w:tabs>
        <w:tab w:val="left" w:pos="992"/>
      </w:tabs>
      <w:ind w:left="119" w:right="119"/>
    </w:pPr>
    <w:rPr>
      <w:sz w:val="20"/>
    </w:rPr>
  </w:style>
  <w:style w:type="paragraph" w:customStyle="1" w:styleId="MarginIcons">
    <w:name w:val="Margin Icons"/>
    <w:basedOn w:val="BodyText"/>
    <w:rsid w:val="00827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AC5"/>
    <w:rPr>
      <w:rFonts w:ascii="Courier New" w:hAnsi="Courier New"/>
    </w:rPr>
  </w:style>
  <w:style w:type="paragraph" w:customStyle="1" w:styleId="NoteBullet">
    <w:name w:val="Note Bullet"/>
    <w:basedOn w:val="Note"/>
    <w:rsid w:val="00827AC5"/>
    <w:pPr>
      <w:tabs>
        <w:tab w:val="clear" w:pos="680"/>
      </w:tabs>
      <w:spacing w:before="60" w:after="60"/>
    </w:pPr>
  </w:style>
  <w:style w:type="paragraph" w:customStyle="1" w:styleId="SubHeading2">
    <w:name w:val="SubHeading2"/>
    <w:basedOn w:val="HeadingBase"/>
    <w:rsid w:val="00827AC5"/>
    <w:pPr>
      <w:spacing w:before="240" w:after="60"/>
    </w:pPr>
    <w:rPr>
      <w:sz w:val="20"/>
    </w:rPr>
  </w:style>
  <w:style w:type="paragraph" w:customStyle="1" w:styleId="SubHeading1">
    <w:name w:val="SubHeading1"/>
    <w:basedOn w:val="HeadingBase"/>
    <w:rsid w:val="00827AC5"/>
    <w:pPr>
      <w:spacing w:before="240" w:after="60"/>
    </w:pPr>
    <w:rPr>
      <w:color w:val="918585"/>
      <w:sz w:val="22"/>
    </w:rPr>
  </w:style>
  <w:style w:type="paragraph" w:customStyle="1" w:styleId="SideHeading">
    <w:name w:val="Side Heading"/>
    <w:basedOn w:val="HeadingBase"/>
    <w:rsid w:val="00827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AC5"/>
    <w:pPr>
      <w:tabs>
        <w:tab w:val="num" w:pos="360"/>
      </w:tabs>
    </w:pPr>
  </w:style>
  <w:style w:type="paragraph" w:styleId="PlainText">
    <w:name w:val="Plain Text"/>
    <w:basedOn w:val="Normal"/>
    <w:link w:val="PlainTextChar"/>
    <w:rsid w:val="00827AC5"/>
    <w:rPr>
      <w:sz w:val="20"/>
    </w:rPr>
  </w:style>
  <w:style w:type="character" w:customStyle="1" w:styleId="PlainTextChar">
    <w:name w:val="Plain Text Char"/>
    <w:basedOn w:val="DefaultParagraphFont"/>
    <w:link w:val="PlainText"/>
    <w:rsid w:val="00827AC5"/>
    <w:rPr>
      <w:rFonts w:ascii="Courier New" w:eastAsia="Times New Roman" w:hAnsi="Courier New" w:cs="Times New Roman"/>
      <w:sz w:val="20"/>
      <w:szCs w:val="20"/>
      <w:lang w:eastAsia="en-US"/>
    </w:rPr>
  </w:style>
  <w:style w:type="character" w:customStyle="1" w:styleId="MenuOption">
    <w:name w:val="Menu Option"/>
    <w:basedOn w:val="DefaultParagraphFont"/>
    <w:rsid w:val="00827AC5"/>
    <w:rPr>
      <w:b/>
      <w:smallCaps/>
    </w:rPr>
  </w:style>
  <w:style w:type="paragraph" w:customStyle="1" w:styleId="TableListNumber">
    <w:name w:val="Table List Number"/>
    <w:basedOn w:val="ListNumber"/>
    <w:rsid w:val="00827AC5"/>
    <w:pPr>
      <w:numPr>
        <w:numId w:val="0"/>
      </w:numPr>
    </w:pPr>
  </w:style>
  <w:style w:type="paragraph" w:styleId="TOC4">
    <w:name w:val="toc 4"/>
    <w:basedOn w:val="TOCBase"/>
    <w:next w:val="Normal"/>
    <w:semiHidden/>
    <w:rsid w:val="00827AC5"/>
    <w:pPr>
      <w:tabs>
        <w:tab w:val="right" w:leader="dot" w:pos="9071"/>
      </w:tabs>
      <w:ind w:left="1701"/>
    </w:pPr>
  </w:style>
  <w:style w:type="paragraph" w:customStyle="1" w:styleId="ListAlpha">
    <w:name w:val="List Alpha"/>
    <w:basedOn w:val="List"/>
    <w:rsid w:val="00827AC5"/>
    <w:pPr>
      <w:numPr>
        <w:numId w:val="9"/>
      </w:numPr>
    </w:pPr>
  </w:style>
  <w:style w:type="paragraph" w:customStyle="1" w:styleId="ListAlpha2">
    <w:name w:val="List Alpha 2"/>
    <w:basedOn w:val="List2"/>
    <w:rsid w:val="00827AC5"/>
    <w:pPr>
      <w:numPr>
        <w:numId w:val="8"/>
      </w:numPr>
    </w:pPr>
  </w:style>
  <w:style w:type="paragraph" w:styleId="List2">
    <w:name w:val="List 2"/>
    <w:basedOn w:val="BodyText"/>
    <w:rsid w:val="00827AC5"/>
    <w:pPr>
      <w:tabs>
        <w:tab w:val="left" w:pos="680"/>
      </w:tabs>
      <w:spacing w:before="60" w:after="60"/>
      <w:ind w:left="680" w:hanging="340"/>
    </w:pPr>
  </w:style>
  <w:style w:type="paragraph" w:styleId="List3">
    <w:name w:val="List 3"/>
    <w:basedOn w:val="BodyText"/>
    <w:rsid w:val="00827AC5"/>
    <w:pPr>
      <w:tabs>
        <w:tab w:val="left" w:pos="1021"/>
      </w:tabs>
      <w:spacing w:before="60" w:after="60"/>
      <w:ind w:left="1020" w:hanging="340"/>
    </w:pPr>
  </w:style>
  <w:style w:type="paragraph" w:styleId="List4">
    <w:name w:val="List 4"/>
    <w:basedOn w:val="BodyText"/>
    <w:rsid w:val="00827AC5"/>
    <w:pPr>
      <w:tabs>
        <w:tab w:val="left" w:pos="1361"/>
      </w:tabs>
      <w:spacing w:before="60" w:after="60"/>
      <w:ind w:left="1361" w:hanging="340"/>
    </w:pPr>
  </w:style>
  <w:style w:type="paragraph" w:styleId="List5">
    <w:name w:val="List 5"/>
    <w:basedOn w:val="BodyText"/>
    <w:rsid w:val="00827AC5"/>
    <w:pPr>
      <w:tabs>
        <w:tab w:val="left" w:pos="1701"/>
      </w:tabs>
      <w:spacing w:before="60" w:after="60"/>
      <w:ind w:left="1701" w:hanging="340"/>
    </w:pPr>
  </w:style>
  <w:style w:type="paragraph" w:styleId="ListBullet3">
    <w:name w:val="List Bullet 3"/>
    <w:basedOn w:val="List3"/>
    <w:rsid w:val="00827AC5"/>
    <w:pPr>
      <w:numPr>
        <w:numId w:val="14"/>
      </w:numPr>
      <w:tabs>
        <w:tab w:val="clear" w:pos="1021"/>
      </w:tabs>
      <w:ind w:left="1037" w:hanging="357"/>
    </w:pPr>
  </w:style>
  <w:style w:type="paragraph" w:styleId="ListBullet4">
    <w:name w:val="List Bullet 4"/>
    <w:basedOn w:val="List4"/>
    <w:rsid w:val="00827AC5"/>
    <w:pPr>
      <w:numPr>
        <w:numId w:val="3"/>
      </w:numPr>
      <w:tabs>
        <w:tab w:val="clear" w:pos="1361"/>
      </w:tabs>
    </w:pPr>
  </w:style>
  <w:style w:type="paragraph" w:styleId="ListBullet5">
    <w:name w:val="List Bullet 5"/>
    <w:basedOn w:val="List5"/>
    <w:rsid w:val="00827AC5"/>
    <w:pPr>
      <w:numPr>
        <w:numId w:val="4"/>
      </w:numPr>
    </w:pPr>
  </w:style>
  <w:style w:type="paragraph" w:styleId="ListContinue2">
    <w:name w:val="List Continue 2"/>
    <w:basedOn w:val="List2"/>
    <w:rsid w:val="00827AC5"/>
    <w:pPr>
      <w:ind w:firstLine="0"/>
    </w:pPr>
  </w:style>
  <w:style w:type="paragraph" w:styleId="ListContinue3">
    <w:name w:val="List Continue 3"/>
    <w:basedOn w:val="List3"/>
    <w:rsid w:val="00827AC5"/>
    <w:pPr>
      <w:ind w:left="1021" w:firstLine="0"/>
    </w:pPr>
  </w:style>
  <w:style w:type="paragraph" w:styleId="ListContinue4">
    <w:name w:val="List Continue 4"/>
    <w:basedOn w:val="List4"/>
    <w:rsid w:val="00827AC5"/>
    <w:pPr>
      <w:ind w:firstLine="0"/>
    </w:pPr>
  </w:style>
  <w:style w:type="paragraph" w:styleId="ListContinue5">
    <w:name w:val="List Continue 5"/>
    <w:basedOn w:val="List5"/>
    <w:rsid w:val="00827AC5"/>
    <w:pPr>
      <w:ind w:firstLine="0"/>
    </w:pPr>
  </w:style>
  <w:style w:type="paragraph" w:styleId="ListNumber3">
    <w:name w:val="List Number 3"/>
    <w:basedOn w:val="List3"/>
    <w:rsid w:val="00827AC5"/>
    <w:pPr>
      <w:numPr>
        <w:numId w:val="5"/>
      </w:numPr>
    </w:pPr>
  </w:style>
  <w:style w:type="paragraph" w:styleId="ListNumber4">
    <w:name w:val="List Number 4"/>
    <w:basedOn w:val="List4"/>
    <w:rsid w:val="00827AC5"/>
    <w:pPr>
      <w:numPr>
        <w:numId w:val="6"/>
      </w:numPr>
    </w:pPr>
  </w:style>
  <w:style w:type="paragraph" w:styleId="ListNumber5">
    <w:name w:val="List Number 5"/>
    <w:basedOn w:val="List5"/>
    <w:rsid w:val="00827AC5"/>
    <w:pPr>
      <w:numPr>
        <w:numId w:val="7"/>
      </w:numPr>
    </w:pPr>
  </w:style>
  <w:style w:type="paragraph" w:styleId="BlockText">
    <w:name w:val="Block Text"/>
    <w:basedOn w:val="Normal"/>
    <w:rsid w:val="00827AC5"/>
    <w:pPr>
      <w:spacing w:after="120"/>
      <w:ind w:left="1440" w:right="1440"/>
    </w:pPr>
  </w:style>
  <w:style w:type="character" w:customStyle="1" w:styleId="Subscript">
    <w:name w:val="Subscript"/>
    <w:basedOn w:val="DefaultParagraphFont"/>
    <w:rsid w:val="00827AC5"/>
    <w:rPr>
      <w:sz w:val="16"/>
      <w:vertAlign w:val="subscript"/>
    </w:rPr>
  </w:style>
  <w:style w:type="character" w:customStyle="1" w:styleId="Superscript">
    <w:name w:val="Superscript"/>
    <w:basedOn w:val="DefaultParagraphFont"/>
    <w:rsid w:val="00827AC5"/>
    <w:rPr>
      <w:sz w:val="16"/>
      <w:vertAlign w:val="superscript"/>
    </w:rPr>
  </w:style>
  <w:style w:type="character" w:customStyle="1" w:styleId="Symbols">
    <w:name w:val="Symbols"/>
    <w:basedOn w:val="DefaultParagraphFont"/>
    <w:rsid w:val="00827AC5"/>
    <w:rPr>
      <w:rFonts w:ascii="Symbol" w:hAnsi="Symbol"/>
    </w:rPr>
  </w:style>
  <w:style w:type="character" w:customStyle="1" w:styleId="MenuOptions">
    <w:name w:val="Menu Options"/>
    <w:basedOn w:val="DefaultParagraphFont"/>
    <w:rsid w:val="00827AC5"/>
    <w:rPr>
      <w:rFonts w:ascii="Arial Narrow" w:hAnsi="Arial Narrow"/>
      <w:smallCaps/>
    </w:rPr>
  </w:style>
  <w:style w:type="character" w:customStyle="1" w:styleId="Buttons">
    <w:name w:val="Buttons"/>
    <w:basedOn w:val="DefaultParagraphFont"/>
    <w:rsid w:val="00827AC5"/>
    <w:rPr>
      <w:b/>
    </w:rPr>
  </w:style>
  <w:style w:type="character" w:customStyle="1" w:styleId="Underlined">
    <w:name w:val="Underlined"/>
    <w:basedOn w:val="DefaultParagraphFont"/>
    <w:rsid w:val="00827AC5"/>
    <w:rPr>
      <w:u w:val="single"/>
    </w:rPr>
  </w:style>
  <w:style w:type="paragraph" w:customStyle="1" w:styleId="TableBodyTextRight">
    <w:name w:val="Table Body Text Right"/>
    <w:basedOn w:val="TableBodyText"/>
    <w:rsid w:val="00827AC5"/>
    <w:pPr>
      <w:widowControl w:val="0"/>
      <w:autoSpaceDE w:val="0"/>
      <w:autoSpaceDN w:val="0"/>
      <w:adjustRightInd w:val="0"/>
      <w:jc w:val="right"/>
    </w:pPr>
    <w:rPr>
      <w:rFonts w:cs="Arial"/>
      <w:szCs w:val="18"/>
    </w:rPr>
  </w:style>
  <w:style w:type="paragraph" w:customStyle="1" w:styleId="CopyrightText">
    <w:name w:val="Copyright Text"/>
    <w:basedOn w:val="BodyText"/>
    <w:rsid w:val="00827AC5"/>
    <w:rPr>
      <w:sz w:val="18"/>
    </w:rPr>
  </w:style>
  <w:style w:type="paragraph" w:customStyle="1" w:styleId="BodySmallRight">
    <w:name w:val="Body Small Right"/>
    <w:basedOn w:val="BodyTextRight"/>
    <w:rsid w:val="00827AC5"/>
    <w:rPr>
      <w:sz w:val="18"/>
      <w:szCs w:val="18"/>
    </w:rPr>
  </w:style>
  <w:style w:type="paragraph" w:customStyle="1" w:styleId="MarginEdition">
    <w:name w:val="Margin Edition"/>
    <w:basedOn w:val="MarginNote"/>
    <w:rsid w:val="00827AC5"/>
    <w:pPr>
      <w:spacing w:before="0" w:after="0"/>
    </w:pPr>
    <w:rPr>
      <w:rFonts w:ascii="Times New Roman" w:hAnsi="Times New Roman"/>
      <w:color w:val="999999"/>
    </w:rPr>
  </w:style>
  <w:style w:type="paragraph" w:customStyle="1" w:styleId="Spacer">
    <w:name w:val="Spacer"/>
    <w:basedOn w:val="Normal"/>
    <w:rsid w:val="00827AC5"/>
    <w:rPr>
      <w:sz w:val="2"/>
      <w:szCs w:val="2"/>
    </w:rPr>
  </w:style>
  <w:style w:type="character" w:customStyle="1" w:styleId="Small">
    <w:name w:val="Small"/>
    <w:basedOn w:val="DefaultParagraphFont"/>
    <w:rsid w:val="00827AC5"/>
    <w:rPr>
      <w:sz w:val="16"/>
    </w:rPr>
  </w:style>
  <w:style w:type="paragraph" w:customStyle="1" w:styleId="WideTable">
    <w:name w:val="Wide Table"/>
    <w:basedOn w:val="Normal"/>
    <w:rsid w:val="00827AC5"/>
    <w:pPr>
      <w:ind w:left="-1418"/>
    </w:pPr>
    <w:rPr>
      <w:sz w:val="2"/>
      <w:szCs w:val="2"/>
    </w:rPr>
  </w:style>
  <w:style w:type="character" w:styleId="PageNumber">
    <w:name w:val="page number"/>
    <w:basedOn w:val="DefaultParagraphFont"/>
    <w:rsid w:val="00827AC5"/>
  </w:style>
  <w:style w:type="paragraph" w:styleId="Quote">
    <w:name w:val="Quote"/>
    <w:basedOn w:val="Heading1"/>
    <w:link w:val="QuoteChar"/>
    <w:qFormat/>
    <w:rsid w:val="00827AC5"/>
    <w:rPr>
      <w:b w:val="0"/>
      <w:sz w:val="72"/>
      <w:szCs w:val="72"/>
      <w:lang w:val="en-NZ"/>
    </w:rPr>
  </w:style>
  <w:style w:type="character" w:customStyle="1" w:styleId="QuoteChar">
    <w:name w:val="Quote Char"/>
    <w:basedOn w:val="DefaultParagraphFont"/>
    <w:link w:val="Quote"/>
    <w:rsid w:val="00827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AC5"/>
    <w:pPr>
      <w:pageBreakBefore/>
    </w:pPr>
  </w:style>
  <w:style w:type="paragraph" w:customStyle="1" w:styleId="Border">
    <w:name w:val="Border"/>
    <w:basedOn w:val="Normal"/>
    <w:qFormat/>
    <w:rsid w:val="00827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AC5"/>
    <w:rPr>
      <w:b/>
      <w:bCs/>
      <w:i/>
      <w:iCs/>
      <w:color w:val="auto"/>
    </w:rPr>
  </w:style>
  <w:style w:type="paragraph" w:styleId="IntenseQuote">
    <w:name w:val="Intense Quote"/>
    <w:basedOn w:val="Normal"/>
    <w:next w:val="Normal"/>
    <w:link w:val="IntenseQuoteChar"/>
    <w:uiPriority w:val="30"/>
    <w:qFormat/>
    <w:rsid w:val="00827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AC5"/>
    <w:rPr>
      <w:smallCaps/>
      <w:color w:val="auto"/>
      <w:u w:val="single"/>
    </w:rPr>
  </w:style>
  <w:style w:type="character" w:styleId="IntenseReference">
    <w:name w:val="Intense Reference"/>
    <w:basedOn w:val="DefaultParagraphFont"/>
    <w:uiPriority w:val="32"/>
    <w:qFormat/>
    <w:rsid w:val="00827AC5"/>
    <w:rPr>
      <w:b/>
      <w:bCs/>
      <w:smallCaps/>
      <w:color w:val="auto"/>
      <w:spacing w:val="5"/>
      <w:u w:val="single"/>
    </w:rPr>
  </w:style>
  <w:style w:type="paragraph" w:customStyle="1" w:styleId="2ColumnHeading">
    <w:name w:val="2Column Heading"/>
    <w:basedOn w:val="BodyText"/>
    <w:qFormat/>
    <w:rsid w:val="00827AC5"/>
    <w:pPr>
      <w:spacing w:after="60"/>
      <w:ind w:left="-2268"/>
    </w:pPr>
    <w:rPr>
      <w:b/>
    </w:rPr>
  </w:style>
  <w:style w:type="paragraph" w:customStyle="1" w:styleId="Heading1TOC">
    <w:name w:val="Heading1 TOC"/>
    <w:basedOn w:val="Normal"/>
    <w:qFormat/>
    <w:rsid w:val="00827AC5"/>
    <w:pPr>
      <w:spacing w:before="240" w:after="120"/>
    </w:pPr>
    <w:rPr>
      <w:rFonts w:ascii="Times New Roman" w:hAnsi="Times New Roman"/>
      <w:b/>
      <w:sz w:val="32"/>
    </w:rPr>
  </w:style>
  <w:style w:type="paragraph" w:customStyle="1" w:styleId="Heading2TOC">
    <w:name w:val="Heading2 TOC"/>
    <w:basedOn w:val="Normal"/>
    <w:qFormat/>
    <w:rsid w:val="00827AC5"/>
    <w:pPr>
      <w:spacing w:before="240" w:after="60"/>
    </w:pPr>
    <w:rPr>
      <w:rFonts w:ascii="Times New Roman" w:hAnsi="Times New Roman"/>
      <w:b/>
      <w:sz w:val="28"/>
    </w:rPr>
  </w:style>
  <w:style w:type="character" w:customStyle="1" w:styleId="Underline">
    <w:name w:val="Underline"/>
    <w:basedOn w:val="DefaultParagraphFont"/>
    <w:qFormat/>
    <w:rsid w:val="00827AC5"/>
    <w:rPr>
      <w:u w:val="single"/>
    </w:rPr>
  </w:style>
  <w:style w:type="character" w:customStyle="1" w:styleId="BoldandItalics">
    <w:name w:val="Bold and Italics"/>
    <w:qFormat/>
    <w:rsid w:val="00827AC5"/>
    <w:rPr>
      <w:b/>
      <w:i/>
      <w:u w:val="none"/>
    </w:rPr>
  </w:style>
  <w:style w:type="paragraph" w:styleId="BalloonText">
    <w:name w:val="Balloon Text"/>
    <w:basedOn w:val="Normal"/>
    <w:link w:val="BalloonTextChar"/>
    <w:rsid w:val="00827AC5"/>
    <w:rPr>
      <w:rFonts w:ascii="Tahoma" w:hAnsi="Tahoma" w:cs="Tahoma"/>
      <w:sz w:val="16"/>
      <w:szCs w:val="16"/>
    </w:rPr>
  </w:style>
  <w:style w:type="character" w:customStyle="1" w:styleId="BalloonTextChar">
    <w:name w:val="Balloon Text Char"/>
    <w:basedOn w:val="DefaultParagraphFont"/>
    <w:link w:val="BalloonText"/>
    <w:rsid w:val="00827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AC5"/>
    <w:rPr>
      <w:b/>
      <w:color w:val="660033"/>
      <w:spacing w:val="0"/>
    </w:rPr>
  </w:style>
  <w:style w:type="paragraph" w:customStyle="1" w:styleId="Nameditemlist">
    <w:name w:val="Named item list"/>
    <w:basedOn w:val="BodyText"/>
    <w:qFormat/>
    <w:rsid w:val="00827AC5"/>
    <w:pPr>
      <w:tabs>
        <w:tab w:val="left" w:pos="2835"/>
      </w:tabs>
      <w:ind w:left="2835" w:hanging="2835"/>
    </w:pPr>
  </w:style>
  <w:style w:type="paragraph" w:customStyle="1" w:styleId="BodyTextnopadding">
    <w:name w:val="Body Text no padding"/>
    <w:basedOn w:val="BodyText"/>
    <w:qFormat/>
    <w:rsid w:val="00827AC5"/>
    <w:pPr>
      <w:spacing w:before="0" w:after="0"/>
    </w:pPr>
  </w:style>
  <w:style w:type="paragraph" w:customStyle="1" w:styleId="BodyTextBold">
    <w:name w:val="Body Text Bold"/>
    <w:basedOn w:val="BodyText"/>
    <w:qFormat/>
    <w:rsid w:val="00827AC5"/>
    <w:rPr>
      <w:b/>
    </w:rPr>
  </w:style>
  <w:style w:type="character" w:styleId="Hyperlink">
    <w:name w:val="Hyperlink"/>
    <w:basedOn w:val="DefaultParagraphFont"/>
    <w:uiPriority w:val="99"/>
    <w:unhideWhenUsed/>
    <w:rsid w:val="00181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4231</Characters>
  <Application>Microsoft Office Word</Application>
  <DocSecurity>0</DocSecurity>
  <Lines>132</Lines>
  <Paragraphs>80</Paragraphs>
  <ScaleCrop>false</ScaleCrop>
  <Company>Author-it Software Corporation Ltd.</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SHBBSSC003 Research and apply information on skin science in a skin therapy context</dc:title>
  <dc:subject>Approved</dc:subject>
  <dc:creator>SkillsIQ</dc:creator>
  <cp:keywords>Release: 1</cp:keywords>
  <dc:description>Review Date: 12 April 2008</dc:description>
  <cp:lastModifiedBy>HSD_TPCMSd.prod</cp:lastModifiedBy>
  <cp:revision>3</cp:revision>
  <dcterms:created xsi:type="dcterms:W3CDTF">2022-07-05T04:13:00Z</dcterms:created>
  <dcterms:modified xsi:type="dcterms:W3CDTF">2022-07-05T04:13:00Z</dcterms:modified>
</cp:coreProperties>
</file>