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047" w:rsidP="00571047">
      <w:pPr>
        <w:pStyle w:val="Title"/>
      </w:pPr>
      <w:r>
        <w:fldChar w:fldCharType="begin"/>
      </w:r>
      <w:r>
        <w:instrText xml:space="preserve"> TITLE   \* MERGEFORMAT </w:instrText>
      </w:r>
      <w:r>
        <w:fldChar w:fldCharType="separate"/>
      </w:r>
      <w:r>
        <w:t>SHBBSPA006 Provide spa therapies</w:t>
      </w:r>
      <w:r>
        <w:fldChar w:fldCharType="end"/>
      </w:r>
    </w:p>
    <w:p w:rsidR="00571047" w:rsidP="00571047">
      <w:pPr>
        <w:pStyle w:val="Version"/>
        <w:sectPr w:rsidSect="00297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963" w:rsidP="00297963">
      <w:pPr>
        <w:pStyle w:val="SuperHeading"/>
      </w:pPr>
      <w:r w:rsidRPr="00297963">
        <w:t>SHBBSPA006 Provide spa therapies</w:t>
      </w:r>
    </w:p>
    <w:p w:rsidR="00000000" w:rsidRPr="00297963" w:rsidP="00297963">
      <w:pPr>
        <w:pStyle w:val="Heading1"/>
      </w:pPr>
      <w:bookmarkStart w:id="1" w:name="O_1204172"/>
      <w:bookmarkEnd w:id="1"/>
      <w:r w:rsidRPr="00297963">
        <w:t>Modification History</w:t>
      </w:r>
    </w:p>
    <w:p w:rsidR="00000000" w:rsidRPr="00297963" w:rsidP="00571047">
      <w:pPr>
        <w:pStyle w:val="BodyText"/>
      </w:pPr>
      <w:r w:rsidRPr="00297963">
        <w:t>Supersedes and is not equivalent to SHBBSPA002 Provide spa therapies.</w:t>
      </w:r>
    </w:p>
    <w:p w:rsidR="00000000" w:rsidRPr="00297963" w:rsidP="00297963">
      <w:pPr>
        <w:pStyle w:val="Heading1"/>
      </w:pPr>
      <w:bookmarkStart w:id="2" w:name="O_1204173"/>
      <w:bookmarkEnd w:id="2"/>
      <w:r w:rsidRPr="00297963">
        <w:t>Application</w:t>
      </w:r>
    </w:p>
    <w:p w:rsidR="00000000" w:rsidRPr="00297963" w:rsidP="00571047">
      <w:pPr>
        <w:pStyle w:val="BodyText"/>
      </w:pPr>
      <w:r w:rsidRPr="00297963">
        <w:t>This unit describes the performance outcomes, skills and knowledge required to provide wet and dry spa therapies to meet client needs.</w:t>
      </w:r>
    </w:p>
    <w:p w:rsidR="00000000" w:rsidRPr="00297963" w:rsidP="00571047">
      <w:pPr>
        <w:pStyle w:val="BodyText"/>
      </w:pPr>
      <w:r w:rsidRPr="00297963">
        <w:t xml:space="preserve">It requires the ability to consult with clients, and select, provide and review hydrotherapy, wraps, herbal packs, sauna and other signature spa treatments. Spa therapies can be an individual treatment or form part of a sequenced series of treatments. </w:t>
      </w:r>
    </w:p>
    <w:p w:rsidR="00000000" w:rsidRPr="00297963" w:rsidP="00571047">
      <w:pPr>
        <w:pStyle w:val="BodyText"/>
      </w:pPr>
      <w:r w:rsidRPr="00297963">
        <w:t>Th</w:t>
      </w:r>
      <w:r w:rsidRPr="00297963">
        <w:t>is unit applies to beauty and spa therapists who work in day, destination and resort spas. In this environment they work in a team but make independent treatment decisions, and have knowledge of spa products and treatments.</w:t>
      </w:r>
    </w:p>
    <w:p w:rsidR="00000000" w:rsidRPr="00297963" w:rsidP="00571047">
      <w:pPr>
        <w:pStyle w:val="BodyText"/>
      </w:pPr>
      <w:r w:rsidRPr="00297963">
        <w:t xml:space="preserve">The skills in this unit must be </w:t>
      </w:r>
      <w:r w:rsidRPr="00297963">
        <w:t>applied in accordance with Commonwealth and State or Territory legislation, Australian standards and industry codes of practice.</w:t>
      </w:r>
    </w:p>
    <w:p w:rsidR="00000000" w:rsidRPr="00297963" w:rsidP="00571047">
      <w:pPr>
        <w:pStyle w:val="BodyText"/>
      </w:pPr>
      <w:r w:rsidRPr="00297963">
        <w:t>No occupational licensing, certification or specific legislative requirements apply to this unit at the time of publication.</w:t>
      </w:r>
    </w:p>
    <w:p w:rsidR="00000000" w:rsidRPr="00297963" w:rsidP="00297963">
      <w:pPr>
        <w:pStyle w:val="Heading1"/>
      </w:pPr>
      <w:bookmarkStart w:id="3" w:name="O_1204174"/>
      <w:bookmarkEnd w:id="3"/>
      <w:r w:rsidRPr="00297963">
        <w:t>Pre-requisite Unit</w:t>
      </w:r>
    </w:p>
    <w:p w:rsidR="00000000" w:rsidRPr="00297963" w:rsidP="00571047">
      <w:pPr>
        <w:pStyle w:val="BodyText"/>
      </w:pPr>
      <w:r w:rsidRPr="00297963">
        <w:t xml:space="preserve">Nil </w:t>
      </w:r>
    </w:p>
    <w:p w:rsidR="00000000" w:rsidRPr="00297963" w:rsidP="00297963">
      <w:pPr>
        <w:pStyle w:val="Heading1"/>
      </w:pPr>
      <w:bookmarkStart w:id="4" w:name="O_1204175"/>
      <w:bookmarkEnd w:id="4"/>
      <w:r w:rsidRPr="00297963">
        <w:t>Competency Field</w:t>
      </w:r>
    </w:p>
    <w:p w:rsidR="00000000" w:rsidRPr="00297963" w:rsidP="00571047">
      <w:pPr>
        <w:pStyle w:val="BodyText"/>
      </w:pPr>
      <w:r w:rsidRPr="00297963">
        <w:t xml:space="preserve">Spa Services </w:t>
      </w:r>
    </w:p>
    <w:p w:rsidR="00000000" w:rsidRPr="00297963" w:rsidP="00297963">
      <w:pPr>
        <w:pStyle w:val="Heading1"/>
      </w:pPr>
      <w:bookmarkStart w:id="5" w:name="O_1204176"/>
      <w:bookmarkEnd w:id="5"/>
      <w:r w:rsidRPr="00297963">
        <w:t>Unit Sector</w:t>
      </w:r>
    </w:p>
    <w:p w:rsidR="00000000" w:rsidRPr="00297963" w:rsidP="00571047">
      <w:pPr>
        <w:pStyle w:val="BodyText"/>
      </w:pPr>
      <w:r w:rsidRPr="00297963">
        <w:t xml:space="preserve">Beauty </w:t>
      </w:r>
    </w:p>
    <w:p w:rsidR="00000000" w:rsidRPr="00297963" w:rsidP="00297963">
      <w:pPr>
        <w:pStyle w:val="Heading1"/>
      </w:pPr>
      <w:bookmarkStart w:id="6" w:name="O_1204177"/>
      <w:bookmarkEnd w:id="6"/>
      <w:r w:rsidRPr="00297963">
        <w:t>Elements and Performance Criteria</w:t>
      </w:r>
    </w:p>
    <w:tbl>
      <w:tblPr>
        <w:tblW w:w="0" w:type="auto"/>
        <w:tblLayout w:type="fixed"/>
        <w:tblCellMar>
          <w:left w:w="62" w:type="dxa"/>
          <w:right w:w="62" w:type="dxa"/>
        </w:tblCellMar>
        <w:tblLook w:val="0000"/>
      </w:tblPr>
      <w:tblGrid>
        <w:gridCol w:w="2699"/>
        <w:gridCol w:w="6046"/>
      </w:tblGrid>
      <w:tr w:rsidTr="00297963">
        <w:tblPrEx>
          <w:tblW w:w="0" w:type="auto"/>
          <w:tblLayout w:type="fixed"/>
          <w:tblCellMar>
            <w:left w:w="62" w:type="dxa"/>
            <w:right w:w="62" w:type="dxa"/>
          </w:tblCellMar>
          <w:tblLook w:val="0000"/>
        </w:tblPrEx>
        <w:trPr>
          <w:trHeight w:val="344"/>
        </w:trPr>
        <w:tc>
          <w:tcPr>
            <w:tcW w:w="2699" w:type="dxa"/>
            <w:tcBorders>
              <w:top w:val="nil"/>
              <w:left w:val="nil"/>
              <w:bottom w:val="nil"/>
              <w:right w:val="nil"/>
            </w:tcBorders>
            <w:tcMar>
              <w:top w:w="0" w:type="dxa"/>
              <w:left w:w="62" w:type="dxa"/>
              <w:bottom w:w="0" w:type="dxa"/>
              <w:right w:w="62" w:type="dxa"/>
            </w:tcMar>
          </w:tcPr>
          <w:p w:rsidR="00000000" w:rsidRPr="00297963" w:rsidP="00297963">
            <w:pPr>
              <w:pStyle w:val="BodyText"/>
            </w:pPr>
            <w:r w:rsidRPr="00297963">
              <w:rPr>
                <w:rStyle w:val="SpecialBold"/>
              </w:rPr>
              <w:t>ELEMENTS</w:t>
            </w:r>
          </w:p>
        </w:tc>
        <w:tc>
          <w:tcPr>
            <w:tcW w:w="6046"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rPr>
                <w:rStyle w:val="SpecialBold"/>
              </w:rPr>
              <w:t>PERFORMANCE</w:t>
            </w:r>
            <w:r w:rsidRPr="00297963">
              <w:t xml:space="preserve"> </w:t>
            </w:r>
            <w:r w:rsidRPr="00297963">
              <w:rPr>
                <w:rStyle w:val="SpecialBold"/>
              </w:rPr>
              <w:t>CRITERIA</w:t>
            </w:r>
          </w:p>
        </w:tc>
      </w:tr>
      <w:tr w:rsidTr="00297963">
        <w:tblPrEx>
          <w:tblW w:w="0" w:type="auto"/>
          <w:tblLayout w:type="fixed"/>
          <w:tblCellMar>
            <w:left w:w="62" w:type="dxa"/>
            <w:right w:w="62" w:type="dxa"/>
          </w:tblCellMar>
          <w:tblLook w:val="0000"/>
        </w:tblPrEx>
        <w:trPr>
          <w:trHeight w:val="516"/>
        </w:trPr>
        <w:tc>
          <w:tcPr>
            <w:tcW w:w="2699" w:type="dxa"/>
            <w:tcBorders>
              <w:top w:val="nil"/>
              <w:left w:val="nil"/>
              <w:bottom w:val="nil"/>
              <w:right w:val="nil"/>
            </w:tcBorders>
            <w:tcMar>
              <w:top w:w="0" w:type="dxa"/>
              <w:left w:w="62" w:type="dxa"/>
              <w:bottom w:w="0" w:type="dxa"/>
              <w:right w:w="62" w:type="dxa"/>
            </w:tcMar>
          </w:tcPr>
          <w:p w:rsidR="00000000" w:rsidRPr="00297963" w:rsidP="00297963">
            <w:pPr>
              <w:pStyle w:val="BodyText"/>
            </w:pPr>
            <w:r w:rsidRPr="00297963">
              <w:rPr>
                <w:rStyle w:val="Emphasis"/>
              </w:rPr>
              <w:t>Elements describe the essential outcomes</w:t>
            </w:r>
          </w:p>
        </w:tc>
        <w:tc>
          <w:tcPr>
            <w:tcW w:w="6046"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rPr>
                <w:rStyle w:val="Emphasis"/>
              </w:rPr>
              <w:t>Performance criteria describe the performance needed to demonstrate achievement of the element.</w:t>
            </w:r>
          </w:p>
        </w:tc>
      </w:tr>
      <w:tr w:rsidTr="00297963">
        <w:tblPrEx>
          <w:tblW w:w="0" w:type="auto"/>
          <w:tblLayout w:type="fixed"/>
          <w:tblCellMar>
            <w:left w:w="62" w:type="dxa"/>
            <w:right w:w="62" w:type="dxa"/>
          </w:tblCellMar>
          <w:tblLook w:val="0000"/>
        </w:tblPrEx>
        <w:trPr>
          <w:trHeight w:val="4525"/>
        </w:trPr>
        <w:tc>
          <w:tcPr>
            <w:tcW w:w="2699" w:type="dxa"/>
            <w:tcBorders>
              <w:top w:val="nil"/>
              <w:left w:val="nil"/>
              <w:bottom w:val="nil"/>
              <w:right w:val="nil"/>
            </w:tcBorders>
            <w:tcMar>
              <w:top w:w="0" w:type="dxa"/>
              <w:left w:w="62" w:type="dxa"/>
              <w:bottom w:w="0" w:type="dxa"/>
              <w:right w:w="62" w:type="dxa"/>
            </w:tcMar>
          </w:tcPr>
          <w:p w:rsidR="00000000" w:rsidP="00297963">
            <w:pPr>
              <w:pStyle w:val="List"/>
              <w:rPr>
                <w:lang w:val="en-NZ"/>
              </w:rPr>
            </w:pPr>
            <w:r w:rsidRPr="00297963">
              <w:t xml:space="preserve">1.  Prepare for wet and dry treatments. </w:t>
            </w:r>
          </w:p>
        </w:tc>
        <w:tc>
          <w:tcPr>
            <w:tcW w:w="6046"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1.1. Set spa beds with clean linen, plastic sheets and thermal blankets as required.</w:t>
            </w:r>
          </w:p>
          <w:p w:rsidR="00000000" w:rsidRPr="00297963" w:rsidP="00297963">
            <w:pPr>
              <w:pStyle w:val="List"/>
            </w:pPr>
            <w:r w:rsidRPr="00297963">
              <w:t>1.2. Prepare bolsters, and towels</w:t>
            </w:r>
            <w:r w:rsidRPr="00297963">
              <w:t xml:space="preserve"> for the client draping during the treatment. </w:t>
            </w:r>
          </w:p>
          <w:p w:rsidR="00000000" w:rsidRPr="00297963" w:rsidP="00297963">
            <w:pPr>
              <w:pStyle w:val="List"/>
            </w:pPr>
            <w:r w:rsidRPr="00297963">
              <w:t>1.3. Check spa equipment to ensure it is operating according to manufacturer instructions.</w:t>
            </w:r>
          </w:p>
          <w:p w:rsidR="00000000" w:rsidRPr="00297963" w:rsidP="00297963">
            <w:pPr>
              <w:pStyle w:val="List"/>
            </w:pPr>
            <w:r w:rsidRPr="00297963">
              <w:t xml:space="preserve">1.4. Prepare sufficient supply of spa products to avoid disruption while providing treatments. </w:t>
            </w:r>
          </w:p>
          <w:p w:rsidR="00000000" w:rsidRPr="00297963" w:rsidP="00297963">
            <w:pPr>
              <w:pStyle w:val="List"/>
            </w:pPr>
            <w:r w:rsidRPr="00297963">
              <w:t>1.5. Present self, acc</w:t>
            </w:r>
            <w:r w:rsidRPr="00297963">
              <w:t xml:space="preserve">ording to organisational policy.    </w:t>
            </w:r>
          </w:p>
          <w:p w:rsidR="00000000" w:rsidRPr="00297963" w:rsidP="00297963">
            <w:pPr>
              <w:pStyle w:val="List"/>
            </w:pPr>
            <w:r w:rsidRPr="00297963">
              <w:t>1.6. Use energy, water and other resources efficiently during preparation and subsequent treatment process.</w:t>
            </w:r>
          </w:p>
          <w:p w:rsidR="00000000" w:rsidP="00297963">
            <w:pPr>
              <w:pStyle w:val="List"/>
              <w:rPr>
                <w:lang w:val="en-NZ"/>
              </w:rPr>
            </w:pPr>
            <w:r w:rsidRPr="00297963">
              <w:t>1.7. Dim lights, set temperature at a comfortable level, and set relaxation music for spa rooms.</w:t>
            </w:r>
          </w:p>
        </w:tc>
      </w:tr>
      <w:tr w:rsidTr="00297963">
        <w:tblPrEx>
          <w:tblW w:w="0" w:type="auto"/>
          <w:tblLayout w:type="fixed"/>
          <w:tblCellMar>
            <w:left w:w="62" w:type="dxa"/>
            <w:right w:w="62" w:type="dxa"/>
          </w:tblCellMar>
          <w:tblLook w:val="0000"/>
        </w:tblPrEx>
        <w:trPr>
          <w:trHeight w:val="3250"/>
        </w:trPr>
        <w:tc>
          <w:tcPr>
            <w:tcW w:w="2699" w:type="dxa"/>
            <w:tcBorders>
              <w:top w:val="nil"/>
              <w:left w:val="nil"/>
              <w:bottom w:val="nil"/>
              <w:right w:val="nil"/>
            </w:tcBorders>
            <w:tcMar>
              <w:top w:w="0" w:type="dxa"/>
              <w:left w:w="62" w:type="dxa"/>
              <w:bottom w:w="0" w:type="dxa"/>
              <w:right w:w="62" w:type="dxa"/>
            </w:tcMar>
          </w:tcPr>
          <w:p w:rsidR="00000000" w:rsidP="00297963">
            <w:pPr>
              <w:pStyle w:val="List"/>
              <w:rPr>
                <w:lang w:val="en-NZ"/>
              </w:rPr>
            </w:pPr>
            <w:r w:rsidRPr="00297963">
              <w:t xml:space="preserve">2.  Develop treatment plan. </w:t>
            </w:r>
          </w:p>
        </w:tc>
        <w:tc>
          <w:tcPr>
            <w:tcW w:w="6046"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2.1. Develop, or access and review client treatment plan.</w:t>
            </w:r>
          </w:p>
          <w:p w:rsidR="00000000" w:rsidRPr="00297963" w:rsidP="00297963">
            <w:pPr>
              <w:pStyle w:val="List"/>
            </w:pPr>
            <w:r w:rsidRPr="00297963">
              <w:t xml:space="preserve">2.2. Confirm client spa treatment requirements, and identify potential additional services and products. </w:t>
            </w:r>
          </w:p>
          <w:p w:rsidR="00000000" w:rsidRPr="00297963" w:rsidP="00297963">
            <w:pPr>
              <w:pStyle w:val="List"/>
            </w:pPr>
            <w:r w:rsidRPr="00297963">
              <w:t>2.3. Identify contraindications to spa service and refer client</w:t>
            </w:r>
            <w:r w:rsidRPr="00297963">
              <w:t xml:space="preserve"> to appropriate professional as required.</w:t>
            </w:r>
          </w:p>
          <w:p w:rsidR="00000000" w:rsidRPr="00297963" w:rsidP="00297963">
            <w:pPr>
              <w:pStyle w:val="List"/>
            </w:pPr>
            <w:r w:rsidRPr="00297963">
              <w:t>2.4. Explain therapy sequence, mode of administration and factors that may restrict treatment.</w:t>
            </w:r>
          </w:p>
          <w:p w:rsidR="00000000" w:rsidP="00297963">
            <w:pPr>
              <w:pStyle w:val="List"/>
              <w:rPr>
                <w:lang w:val="en-NZ"/>
              </w:rPr>
            </w:pPr>
            <w:r w:rsidRPr="00297963">
              <w:t>2.5. Confirm revised treatment plan, record updates and obtain client consent.</w:t>
            </w:r>
          </w:p>
        </w:tc>
      </w:tr>
      <w:tr w:rsidTr="00297963">
        <w:tblPrEx>
          <w:tblW w:w="0" w:type="auto"/>
          <w:tblLayout w:type="fixed"/>
          <w:tblCellMar>
            <w:left w:w="62" w:type="dxa"/>
            <w:right w:w="62" w:type="dxa"/>
          </w:tblCellMar>
          <w:tblLook w:val="0000"/>
        </w:tblPrEx>
        <w:trPr>
          <w:trHeight w:val="4794"/>
        </w:trPr>
        <w:tc>
          <w:tcPr>
            <w:tcW w:w="2699"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 xml:space="preserve">3.  Provide wet spa therapy. </w:t>
            </w:r>
          </w:p>
          <w:p w:rsidR="00000000" w:rsidP="00297963">
            <w:pPr>
              <w:pStyle w:val="BodyText"/>
              <w:rPr>
                <w:lang w:val="en-NZ"/>
              </w:rPr>
            </w:pPr>
          </w:p>
        </w:tc>
        <w:tc>
          <w:tcPr>
            <w:tcW w:w="6046"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3.1. Che</w:t>
            </w:r>
            <w:r w:rsidRPr="00297963">
              <w:t xml:space="preserve">ck client understanding of wet therapy steps, discuss modesty requirements and provide disposable garments as required. </w:t>
            </w:r>
          </w:p>
          <w:p w:rsidR="00000000" w:rsidRPr="00297963" w:rsidP="00297963">
            <w:pPr>
              <w:pStyle w:val="List"/>
            </w:pPr>
            <w:r w:rsidRPr="00297963">
              <w:t>3.2. Prepare self, using personal protective equipment as required.</w:t>
            </w:r>
          </w:p>
          <w:p w:rsidR="00000000" w:rsidRPr="00297963" w:rsidP="00297963">
            <w:pPr>
              <w:pStyle w:val="List"/>
            </w:pPr>
            <w:r w:rsidRPr="00297963">
              <w:t>3.3. Position self to minimise fatigue and risk of injury to self a</w:t>
            </w:r>
            <w:r w:rsidRPr="00297963">
              <w:t xml:space="preserve">nd client throughout treatment. </w:t>
            </w:r>
          </w:p>
          <w:p w:rsidR="00000000" w:rsidRPr="00297963" w:rsidP="00297963">
            <w:pPr>
              <w:pStyle w:val="List"/>
            </w:pPr>
            <w:r w:rsidRPr="00297963">
              <w:t xml:space="preserve">3.4. Follow procedures to avoid water contamination throughout treatment. </w:t>
            </w:r>
          </w:p>
          <w:p w:rsidR="00000000" w:rsidRPr="00297963" w:rsidP="00297963">
            <w:pPr>
              <w:pStyle w:val="List"/>
            </w:pPr>
            <w:r w:rsidRPr="00297963">
              <w:t>3.5. Use hydrotherapy equipment and treatment products according to treatment plan.</w:t>
            </w:r>
          </w:p>
          <w:p w:rsidR="00000000" w:rsidRPr="00297963" w:rsidP="00297963">
            <w:pPr>
              <w:pStyle w:val="List"/>
            </w:pPr>
            <w:r w:rsidRPr="00297963">
              <w:t>3.6. Recognise adverse reactions and take remedial action as req</w:t>
            </w:r>
            <w:r w:rsidRPr="00297963">
              <w:t>uired.</w:t>
            </w:r>
          </w:p>
          <w:p w:rsidR="00000000" w:rsidP="00297963">
            <w:pPr>
              <w:pStyle w:val="List"/>
              <w:rPr>
                <w:lang w:val="en-NZ"/>
              </w:rPr>
            </w:pPr>
            <w:r w:rsidRPr="00297963">
              <w:t>3.7. Apply aftercare products as required according to client requirements.</w:t>
            </w:r>
          </w:p>
        </w:tc>
      </w:tr>
      <w:tr w:rsidTr="00297963">
        <w:tblPrEx>
          <w:tblW w:w="0" w:type="auto"/>
          <w:tblLayout w:type="fixed"/>
          <w:tblCellMar>
            <w:left w:w="62" w:type="dxa"/>
            <w:right w:w="62" w:type="dxa"/>
          </w:tblCellMar>
          <w:tblLook w:val="0000"/>
        </w:tblPrEx>
        <w:trPr>
          <w:trHeight w:val="4322"/>
        </w:trPr>
        <w:tc>
          <w:tcPr>
            <w:tcW w:w="2699" w:type="dxa"/>
            <w:tcBorders>
              <w:top w:val="nil"/>
              <w:left w:val="nil"/>
              <w:bottom w:val="nil"/>
              <w:right w:val="nil"/>
            </w:tcBorders>
            <w:tcMar>
              <w:top w:w="0" w:type="dxa"/>
              <w:left w:w="62" w:type="dxa"/>
              <w:bottom w:w="0" w:type="dxa"/>
              <w:right w:w="62" w:type="dxa"/>
            </w:tcMar>
          </w:tcPr>
          <w:p w:rsidR="00000000" w:rsidP="00297963">
            <w:pPr>
              <w:pStyle w:val="List"/>
              <w:rPr>
                <w:lang w:val="en-NZ"/>
              </w:rPr>
            </w:pPr>
            <w:r w:rsidRPr="00297963">
              <w:t xml:space="preserve">4.  Provide dry spa therapy. </w:t>
            </w:r>
          </w:p>
        </w:tc>
        <w:tc>
          <w:tcPr>
            <w:tcW w:w="6046"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 xml:space="preserve">4.1. Check client understanding of dry therapy steps, discuss modesty requirements and provide disposable garments as required. </w:t>
            </w:r>
          </w:p>
          <w:p w:rsidR="00000000" w:rsidRPr="00297963" w:rsidP="00297963">
            <w:pPr>
              <w:pStyle w:val="List"/>
            </w:pPr>
            <w:r w:rsidRPr="00297963">
              <w:t>4.2. Prepa</w:t>
            </w:r>
            <w:r w:rsidRPr="00297963">
              <w:t>re self, using personal protective equipment as required.</w:t>
            </w:r>
          </w:p>
          <w:p w:rsidR="00000000" w:rsidRPr="00297963" w:rsidP="00297963">
            <w:pPr>
              <w:pStyle w:val="List"/>
            </w:pPr>
            <w:r w:rsidRPr="00297963">
              <w:t xml:space="preserve">4.3. Position self to minimise fatigue and risk of injury to self and client throughout treatment. </w:t>
            </w:r>
          </w:p>
          <w:p w:rsidR="00000000" w:rsidRPr="00297963" w:rsidP="00297963">
            <w:pPr>
              <w:pStyle w:val="List"/>
            </w:pPr>
            <w:r w:rsidRPr="00297963">
              <w:t>4.4. Drape client, and uncover body area to be treated.</w:t>
            </w:r>
          </w:p>
          <w:p w:rsidR="00000000" w:rsidRPr="00297963" w:rsidP="00297963">
            <w:pPr>
              <w:pStyle w:val="List"/>
            </w:pPr>
            <w:r w:rsidRPr="00297963">
              <w:t>4.5. Exfoliate skin, and apply body wrap p</w:t>
            </w:r>
            <w:r w:rsidRPr="00297963">
              <w:t>roducts or herbal pack, according to treatment plan and following manufacturer instructions.</w:t>
            </w:r>
          </w:p>
          <w:p w:rsidR="00000000" w:rsidP="00297963">
            <w:pPr>
              <w:pStyle w:val="List"/>
              <w:rPr>
                <w:lang w:val="en-NZ"/>
              </w:rPr>
            </w:pPr>
            <w:r w:rsidRPr="00297963">
              <w:t>4.6. Rinse client skin thoroughly and apply aftercare products.</w:t>
            </w:r>
          </w:p>
        </w:tc>
      </w:tr>
      <w:tr w:rsidTr="00297963">
        <w:tblPrEx>
          <w:tblW w:w="0" w:type="auto"/>
          <w:tblLayout w:type="fixed"/>
          <w:tblCellMar>
            <w:left w:w="62" w:type="dxa"/>
            <w:right w:w="62" w:type="dxa"/>
          </w:tblCellMar>
          <w:tblLook w:val="0000"/>
        </w:tblPrEx>
        <w:trPr>
          <w:trHeight w:val="2378"/>
        </w:trPr>
        <w:tc>
          <w:tcPr>
            <w:tcW w:w="2699" w:type="dxa"/>
            <w:tcBorders>
              <w:top w:val="nil"/>
              <w:left w:val="nil"/>
              <w:bottom w:val="nil"/>
              <w:right w:val="nil"/>
            </w:tcBorders>
            <w:tcMar>
              <w:top w:w="0" w:type="dxa"/>
              <w:left w:w="62" w:type="dxa"/>
              <w:bottom w:w="0" w:type="dxa"/>
              <w:right w:w="62" w:type="dxa"/>
            </w:tcMar>
          </w:tcPr>
          <w:p w:rsidR="00000000" w:rsidP="00297963">
            <w:pPr>
              <w:pStyle w:val="List"/>
              <w:rPr>
                <w:lang w:val="en-NZ"/>
              </w:rPr>
            </w:pPr>
            <w:r w:rsidRPr="00297963">
              <w:t xml:space="preserve">5.  Ensure client comfort during treatment. </w:t>
            </w:r>
          </w:p>
        </w:tc>
        <w:tc>
          <w:tcPr>
            <w:tcW w:w="6046"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5.1. Check client comfort at regular intervals and re</w:t>
            </w:r>
            <w:r w:rsidRPr="00297963">
              <w:t>assure them throughout the treatment.</w:t>
            </w:r>
          </w:p>
          <w:p w:rsidR="00000000" w:rsidRPr="00297963" w:rsidP="00297963">
            <w:pPr>
              <w:pStyle w:val="List"/>
            </w:pPr>
            <w:r w:rsidRPr="00297963">
              <w:t>5.2. Assist client to safely vacate hydrotherapy area.</w:t>
            </w:r>
          </w:p>
          <w:p w:rsidR="00000000" w:rsidRPr="00297963" w:rsidP="00297963">
            <w:pPr>
              <w:pStyle w:val="List"/>
            </w:pPr>
            <w:r w:rsidRPr="00297963">
              <w:t>5.3. Monitor wet floors and treatment areas for safety of clients, colleagues, and self.</w:t>
            </w:r>
          </w:p>
          <w:p w:rsidR="00000000" w:rsidP="00297963">
            <w:pPr>
              <w:pStyle w:val="List"/>
              <w:rPr>
                <w:lang w:val="en-NZ"/>
              </w:rPr>
            </w:pPr>
            <w:r w:rsidRPr="00297963">
              <w:t>5.4. Allow post treatment recovery time in relaxation area.</w:t>
            </w:r>
          </w:p>
        </w:tc>
      </w:tr>
      <w:tr w:rsidTr="00297963">
        <w:tblPrEx>
          <w:tblW w:w="0" w:type="auto"/>
          <w:tblLayout w:type="fixed"/>
          <w:tblCellMar>
            <w:left w:w="62" w:type="dxa"/>
            <w:right w:w="62" w:type="dxa"/>
          </w:tblCellMar>
          <w:tblLook w:val="0000"/>
        </w:tblPrEx>
        <w:trPr>
          <w:trHeight w:val="2605"/>
        </w:trPr>
        <w:tc>
          <w:tcPr>
            <w:tcW w:w="2699" w:type="dxa"/>
            <w:tcBorders>
              <w:top w:val="nil"/>
              <w:left w:val="nil"/>
              <w:bottom w:val="nil"/>
              <w:right w:val="nil"/>
            </w:tcBorders>
            <w:tcMar>
              <w:top w:w="0" w:type="dxa"/>
              <w:left w:w="62" w:type="dxa"/>
              <w:bottom w:w="0" w:type="dxa"/>
              <w:right w:w="62" w:type="dxa"/>
            </w:tcMar>
          </w:tcPr>
          <w:p w:rsidR="00000000" w:rsidP="00297963">
            <w:pPr>
              <w:pStyle w:val="List"/>
              <w:rPr>
                <w:lang w:val="en-NZ"/>
              </w:rPr>
            </w:pPr>
            <w:r w:rsidRPr="00297963">
              <w:t xml:space="preserve">6.  Review treatment and provide post treatment advice. </w:t>
            </w:r>
          </w:p>
        </w:tc>
        <w:tc>
          <w:tcPr>
            <w:tcW w:w="6046"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6.1. Evaluate spa treatment with client and record treatment outcomes on treatment plan.</w:t>
            </w:r>
          </w:p>
          <w:p w:rsidR="00000000" w:rsidRPr="00297963" w:rsidP="00297963">
            <w:pPr>
              <w:pStyle w:val="List"/>
            </w:pPr>
            <w:r w:rsidRPr="00297963">
              <w:t>6.2. Advise on adverse effects to spa treatment.</w:t>
            </w:r>
          </w:p>
          <w:p w:rsidR="00000000" w:rsidRPr="00297963" w:rsidP="00297963">
            <w:pPr>
              <w:pStyle w:val="List"/>
            </w:pPr>
            <w:r w:rsidRPr="00297963">
              <w:t>6.3. Provide aftercare advice, and recommend products and fut</w:t>
            </w:r>
            <w:r w:rsidRPr="00297963">
              <w:t>ure treatments.</w:t>
            </w:r>
          </w:p>
          <w:p w:rsidR="00000000" w:rsidP="00297963">
            <w:pPr>
              <w:pStyle w:val="List"/>
              <w:rPr>
                <w:lang w:val="en-NZ"/>
              </w:rPr>
            </w:pPr>
            <w:r w:rsidRPr="00297963">
              <w:t>6.4. Rebook client as required according to organisational policies and procedures.</w:t>
            </w:r>
          </w:p>
        </w:tc>
      </w:tr>
      <w:tr w:rsidTr="00297963">
        <w:tblPrEx>
          <w:tblW w:w="0" w:type="auto"/>
          <w:tblLayout w:type="fixed"/>
          <w:tblCellMar>
            <w:left w:w="62" w:type="dxa"/>
            <w:right w:w="62" w:type="dxa"/>
          </w:tblCellMar>
          <w:tblLook w:val="0000"/>
        </w:tblPrEx>
        <w:trPr>
          <w:trHeight w:val="631"/>
        </w:trPr>
        <w:tc>
          <w:tcPr>
            <w:tcW w:w="2699" w:type="dxa"/>
            <w:tcBorders>
              <w:top w:val="nil"/>
              <w:left w:val="nil"/>
              <w:bottom w:val="nil"/>
              <w:right w:val="nil"/>
            </w:tcBorders>
            <w:tcMar>
              <w:top w:w="0" w:type="dxa"/>
              <w:left w:w="62" w:type="dxa"/>
              <w:bottom w:w="0" w:type="dxa"/>
              <w:right w:w="62" w:type="dxa"/>
            </w:tcMar>
          </w:tcPr>
          <w:p w:rsidR="00000000" w:rsidP="00297963">
            <w:pPr>
              <w:pStyle w:val="List"/>
              <w:rPr>
                <w:lang w:val="en-NZ"/>
              </w:rPr>
            </w:pPr>
            <w:r w:rsidRPr="00297963">
              <w:t xml:space="preserve">7.  Clean treatment area. </w:t>
            </w:r>
          </w:p>
        </w:tc>
        <w:tc>
          <w:tcPr>
            <w:tcW w:w="6046" w:type="dxa"/>
            <w:tcBorders>
              <w:top w:val="nil"/>
              <w:left w:val="nil"/>
              <w:bottom w:val="nil"/>
              <w:right w:val="nil"/>
            </w:tcBorders>
            <w:tcMar>
              <w:top w:w="0" w:type="dxa"/>
              <w:left w:w="62" w:type="dxa"/>
              <w:bottom w:w="0" w:type="dxa"/>
              <w:right w:w="62" w:type="dxa"/>
            </w:tcMar>
          </w:tcPr>
          <w:p w:rsidR="00000000" w:rsidRPr="00297963" w:rsidP="00297963">
            <w:pPr>
              <w:pStyle w:val="List"/>
            </w:pPr>
            <w:r w:rsidRPr="00297963">
              <w:t>7.1. Remove used linen and clean surfaces and spa equipment according to organisational policies and procedures.</w:t>
            </w:r>
          </w:p>
          <w:p w:rsidR="00000000" w:rsidRPr="00297963" w:rsidP="00297963">
            <w:pPr>
              <w:pStyle w:val="List"/>
            </w:pPr>
            <w:r w:rsidRPr="00297963">
              <w:t>7.2. Restock eq</w:t>
            </w:r>
            <w:r w:rsidRPr="00297963">
              <w:t>uipment and products in preparation for next treatment.</w:t>
            </w:r>
          </w:p>
          <w:p w:rsidR="00000000" w:rsidRPr="00297963" w:rsidP="00297963">
            <w:pPr>
              <w:pStyle w:val="List"/>
            </w:pPr>
            <w:r w:rsidRPr="00297963">
              <w:t xml:space="preserve">7.3. Dispose general waste, hazardous substances and used treatment products to minimise negative environmental impacts and according to organisational policies and procedures. </w:t>
            </w:r>
          </w:p>
          <w:p w:rsidR="00000000" w:rsidRPr="00297963" w:rsidP="00297963">
            <w:pPr>
              <w:pStyle w:val="List"/>
            </w:pPr>
            <w:r w:rsidRPr="00297963">
              <w:t>7.4. Check equipment a</w:t>
            </w:r>
            <w:r w:rsidRPr="00297963">
              <w:t>nd report any malfunctions to appropriate person.</w:t>
            </w:r>
          </w:p>
        </w:tc>
      </w:tr>
    </w:tbl>
    <w:p w:rsidR="00000000" w:rsidRPr="00297963" w:rsidP="00297963">
      <w:pPr>
        <w:pStyle w:val="BodyText"/>
      </w:pPr>
    </w:p>
    <w:p w:rsidR="00000000" w:rsidRPr="00297963" w:rsidP="00297963">
      <w:pPr>
        <w:pStyle w:val="AllowPageBreak"/>
      </w:pPr>
    </w:p>
    <w:p w:rsidR="00000000" w:rsidRPr="00297963" w:rsidP="00297963">
      <w:pPr>
        <w:pStyle w:val="Heading1"/>
      </w:pPr>
      <w:bookmarkStart w:id="7" w:name="O_1204178"/>
      <w:bookmarkEnd w:id="7"/>
      <w:r w:rsidRPr="00297963">
        <w:t>Foundation Skills</w:t>
      </w:r>
    </w:p>
    <w:tbl>
      <w:tblPr>
        <w:tblW w:w="0" w:type="auto"/>
        <w:tblLayout w:type="fixed"/>
        <w:tblCellMar>
          <w:left w:w="62" w:type="dxa"/>
          <w:right w:w="62" w:type="dxa"/>
        </w:tblCellMar>
        <w:tblLook w:val="0000"/>
      </w:tblPr>
      <w:tblGrid>
        <w:gridCol w:w="2520"/>
        <w:gridCol w:w="6524"/>
      </w:tblGrid>
      <w:tr w:rsidTr="0029796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rPr>
                <w:rStyle w:val="Emphasis"/>
              </w:rPr>
              <w:t>Foundation skills essential to performance in this unit, but not explicit in the performance criteria are listed here, along with a brief context statement.</w:t>
            </w:r>
          </w:p>
        </w:tc>
      </w:tr>
      <w:tr w:rsidTr="00297963">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297963" w:rsidP="00297963">
            <w:pPr>
              <w:pStyle w:val="BodyText"/>
            </w:pPr>
            <w:r w:rsidRPr="00297963">
              <w:rPr>
                <w:rStyle w:val="SpecialBold"/>
              </w:rPr>
              <w:t>SKILLS</w:t>
            </w:r>
          </w:p>
        </w:tc>
        <w:tc>
          <w:tcPr>
            <w:tcW w:w="6524"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rPr>
                <w:rStyle w:val="SpecialBold"/>
              </w:rPr>
              <w:t>DESCRIPTION</w:t>
            </w:r>
          </w:p>
        </w:tc>
      </w:tr>
      <w:tr w:rsidTr="00297963">
        <w:tblPrEx>
          <w:tblW w:w="0" w:type="auto"/>
          <w:tblLayout w:type="fixed"/>
          <w:tblCellMar>
            <w:left w:w="62" w:type="dxa"/>
            <w:right w:w="62" w:type="dxa"/>
          </w:tblCellMar>
          <w:tblLook w:val="0000"/>
        </w:tblPrEx>
        <w:trPr>
          <w:trHeight w:val="1198"/>
        </w:trPr>
        <w:tc>
          <w:tcPr>
            <w:tcW w:w="2520"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t>Reading skills to:</w:t>
            </w:r>
          </w:p>
        </w:tc>
        <w:tc>
          <w:tcPr>
            <w:tcW w:w="6524" w:type="dxa"/>
            <w:tcBorders>
              <w:top w:val="nil"/>
              <w:left w:val="nil"/>
              <w:bottom w:val="nil"/>
              <w:right w:val="nil"/>
            </w:tcBorders>
            <w:tcMar>
              <w:top w:w="0" w:type="dxa"/>
              <w:left w:w="62" w:type="dxa"/>
              <w:bottom w:w="0" w:type="dxa"/>
              <w:right w:w="62" w:type="dxa"/>
            </w:tcMar>
          </w:tcPr>
          <w:p w:rsidR="00000000" w:rsidP="00297963">
            <w:pPr>
              <w:pStyle w:val="ListBullet"/>
              <w:rPr>
                <w:lang w:val="en-NZ"/>
              </w:rPr>
            </w:pPr>
            <w:r w:rsidRPr="00297963">
              <w:t xml:space="preserve">interpret and follow manufacturer instructions and safety data sheets for safe use of cleaning and treatment products and spa equipment.  </w:t>
            </w:r>
          </w:p>
        </w:tc>
      </w:tr>
      <w:tr w:rsidTr="00297963">
        <w:tblPrEx>
          <w:tblW w:w="0" w:type="auto"/>
          <w:tblLayout w:type="fixed"/>
          <w:tblCellMar>
            <w:left w:w="62" w:type="dxa"/>
            <w:right w:w="62" w:type="dxa"/>
          </w:tblCellMar>
          <w:tblLook w:val="0000"/>
        </w:tblPrEx>
        <w:trPr>
          <w:trHeight w:val="1278"/>
        </w:trPr>
        <w:tc>
          <w:tcPr>
            <w:tcW w:w="2520"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t>Oral communication skills to:</w:t>
            </w:r>
          </w:p>
        </w:tc>
        <w:tc>
          <w:tcPr>
            <w:tcW w:w="6524" w:type="dxa"/>
            <w:tcBorders>
              <w:top w:val="nil"/>
              <w:left w:val="nil"/>
              <w:bottom w:val="nil"/>
              <w:right w:val="nil"/>
            </w:tcBorders>
            <w:tcMar>
              <w:top w:w="0" w:type="dxa"/>
              <w:left w:w="62" w:type="dxa"/>
              <w:bottom w:w="0" w:type="dxa"/>
              <w:right w:w="62" w:type="dxa"/>
            </w:tcMar>
          </w:tcPr>
          <w:p w:rsidR="00000000" w:rsidRPr="00297963" w:rsidP="00297963">
            <w:pPr>
              <w:pStyle w:val="ListBullet"/>
            </w:pPr>
            <w:r w:rsidRPr="00297963">
              <w:t>provide simple explanations to client on the effect of the spa therapies on body and skin appearance</w:t>
            </w:r>
          </w:p>
          <w:p w:rsidR="00000000" w:rsidP="00297963">
            <w:pPr>
              <w:pStyle w:val="ListBullet"/>
              <w:rPr>
                <w:lang w:val="en-NZ"/>
              </w:rPr>
            </w:pPr>
            <w:r w:rsidRPr="00297963">
              <w:t xml:space="preserve">discuss treatment contraindications and precautions tactfully.  </w:t>
            </w:r>
          </w:p>
        </w:tc>
      </w:tr>
      <w:tr w:rsidTr="00297963">
        <w:tblPrEx>
          <w:tblW w:w="0" w:type="auto"/>
          <w:tblLayout w:type="fixed"/>
          <w:tblCellMar>
            <w:left w:w="62" w:type="dxa"/>
            <w:right w:w="62" w:type="dxa"/>
          </w:tblCellMar>
          <w:tblLook w:val="0000"/>
        </w:tblPrEx>
        <w:trPr>
          <w:trHeight w:val="790"/>
        </w:trPr>
        <w:tc>
          <w:tcPr>
            <w:tcW w:w="2520"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t>Numeracy skills to:</w:t>
            </w:r>
          </w:p>
        </w:tc>
        <w:tc>
          <w:tcPr>
            <w:tcW w:w="6524" w:type="dxa"/>
            <w:tcBorders>
              <w:top w:val="nil"/>
              <w:left w:val="nil"/>
              <w:bottom w:val="nil"/>
              <w:right w:val="nil"/>
            </w:tcBorders>
            <w:tcMar>
              <w:top w:w="0" w:type="dxa"/>
              <w:left w:w="62" w:type="dxa"/>
              <w:bottom w:w="0" w:type="dxa"/>
              <w:right w:w="62" w:type="dxa"/>
            </w:tcMar>
          </w:tcPr>
          <w:p w:rsidR="00000000" w:rsidP="00297963">
            <w:pPr>
              <w:pStyle w:val="ListBullet"/>
              <w:rPr>
                <w:lang w:val="en-NZ"/>
              </w:rPr>
            </w:pPr>
            <w:r w:rsidRPr="00297963">
              <w:t>calculate treatment price and timing of different stages of treatmen</w:t>
            </w:r>
            <w:r w:rsidRPr="00297963">
              <w:t xml:space="preserve">t. </w:t>
            </w:r>
          </w:p>
        </w:tc>
      </w:tr>
      <w:tr w:rsidTr="00297963">
        <w:tblPrEx>
          <w:tblW w:w="0" w:type="auto"/>
          <w:tblLayout w:type="fixed"/>
          <w:tblCellMar>
            <w:left w:w="62" w:type="dxa"/>
            <w:right w:w="62" w:type="dxa"/>
          </w:tblCellMar>
          <w:tblLook w:val="0000"/>
        </w:tblPrEx>
        <w:trPr>
          <w:trHeight w:val="917"/>
        </w:trPr>
        <w:tc>
          <w:tcPr>
            <w:tcW w:w="2520"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t>Planning and organising skills to:</w:t>
            </w:r>
          </w:p>
        </w:tc>
        <w:tc>
          <w:tcPr>
            <w:tcW w:w="6524" w:type="dxa"/>
            <w:tcBorders>
              <w:top w:val="nil"/>
              <w:left w:val="nil"/>
              <w:bottom w:val="nil"/>
              <w:right w:val="nil"/>
            </w:tcBorders>
            <w:tcMar>
              <w:top w:w="0" w:type="dxa"/>
              <w:left w:w="62" w:type="dxa"/>
              <w:bottom w:w="0" w:type="dxa"/>
              <w:right w:w="62" w:type="dxa"/>
            </w:tcMar>
          </w:tcPr>
          <w:p w:rsidR="00000000" w:rsidP="00297963">
            <w:pPr>
              <w:pStyle w:val="ListBullet"/>
              <w:rPr>
                <w:lang w:val="en-NZ"/>
              </w:rPr>
            </w:pPr>
            <w:r w:rsidRPr="00297963">
              <w:t xml:space="preserve">sequence spa therapies to maximise benefits of treatment for clients.  </w:t>
            </w:r>
          </w:p>
        </w:tc>
      </w:tr>
      <w:tr w:rsidTr="00297963">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P="00297963">
            <w:pPr>
              <w:pStyle w:val="BodyText"/>
              <w:rPr>
                <w:lang w:val="en-NZ"/>
              </w:rPr>
            </w:pPr>
            <w:r w:rsidRPr="00297963">
              <w:t>Technology skills to:</w:t>
            </w:r>
          </w:p>
        </w:tc>
        <w:tc>
          <w:tcPr>
            <w:tcW w:w="6524" w:type="dxa"/>
            <w:tcBorders>
              <w:top w:val="nil"/>
              <w:left w:val="nil"/>
              <w:bottom w:val="nil"/>
              <w:right w:val="nil"/>
            </w:tcBorders>
            <w:tcMar>
              <w:top w:w="0" w:type="dxa"/>
              <w:left w:w="62" w:type="dxa"/>
              <w:bottom w:w="0" w:type="dxa"/>
              <w:right w:w="62" w:type="dxa"/>
            </w:tcMar>
          </w:tcPr>
          <w:p w:rsidR="00000000" w:rsidRPr="00297963" w:rsidP="00297963">
            <w:pPr>
              <w:pStyle w:val="ListBullet"/>
            </w:pPr>
            <w:r w:rsidRPr="00297963">
              <w:t xml:space="preserve">use and maintain hydrotherapy equipment </w:t>
            </w:r>
          </w:p>
          <w:p w:rsidR="00000000" w:rsidRPr="00297963" w:rsidP="00297963">
            <w:pPr>
              <w:pStyle w:val="ListBullet"/>
            </w:pPr>
            <w:r w:rsidRPr="00297963">
              <w:t xml:space="preserve">use client software to update client notes, rebook future treatments, record stock data and product purchases. </w:t>
            </w:r>
          </w:p>
        </w:tc>
      </w:tr>
    </w:tbl>
    <w:p w:rsidR="00000000" w:rsidRPr="00297963" w:rsidP="00297963">
      <w:pPr>
        <w:pStyle w:val="BodyText"/>
      </w:pPr>
    </w:p>
    <w:p w:rsidR="00000000" w:rsidRPr="00297963" w:rsidP="00297963">
      <w:pPr>
        <w:pStyle w:val="AllowPageBreak"/>
      </w:pPr>
    </w:p>
    <w:p w:rsidR="00000000" w:rsidRPr="00297963" w:rsidP="00297963">
      <w:pPr>
        <w:pStyle w:val="Heading1"/>
      </w:pPr>
      <w:bookmarkStart w:id="8" w:name="O_1204180"/>
      <w:bookmarkEnd w:id="8"/>
      <w:r w:rsidRPr="00297963">
        <w:t>Unit Mapping Information</w:t>
      </w:r>
    </w:p>
    <w:p w:rsidR="00000000" w:rsidRPr="00297963" w:rsidP="00571047">
      <w:pPr>
        <w:pStyle w:val="BodyText"/>
      </w:pPr>
      <w:r w:rsidRPr="00297963">
        <w:t>Supersedes and is not equivalent to SHBBSPA002 Provide spa therapies.</w:t>
      </w:r>
    </w:p>
    <w:p w:rsidR="00000000" w:rsidRPr="00297963" w:rsidP="00297963">
      <w:pPr>
        <w:pStyle w:val="Heading1"/>
      </w:pPr>
      <w:bookmarkStart w:id="9" w:name="O_1204187"/>
      <w:bookmarkEnd w:id="9"/>
      <w:r w:rsidRPr="00297963">
        <w:t>Links</w:t>
      </w:r>
    </w:p>
    <w:p w:rsidR="00000000" w:rsidRPr="00297963" w:rsidP="00571047">
      <w:pPr>
        <w:pStyle w:val="BodyText"/>
      </w:pPr>
      <w:r w:rsidRPr="0029796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D837FF">
        <w:rPr>
          <w:rStyle w:val="Hyperlink"/>
        </w:rPr>
        <w:t>https://vetnet.gov.au/Pages/TrainingDocs.aspx?q=255d312b-db07-48f2-b6d6-1b0b06c42898</w:t>
      </w:r>
      <w:r>
        <w:fldChar w:fldCharType="end"/>
      </w:r>
    </w:p>
    <w:p w:rsidR="00000000" w:rsidRPr="00297963" w:rsidP="00297963"/>
    <w:sectPr w:rsidSect="002979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63" w:rsidRPr="00571047" w:rsidP="00571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47" w:rsidP="00297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047" w:rsidP="002979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71047" w:rsidP="00297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7963" w:rsidRPr="00571047" w:rsidP="005710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47" w:rsidRPr="002D2AF8" w:rsidP="00297963">
    <w:pPr>
      <w:pStyle w:val="Header"/>
      <w:framePr w:wrap="around"/>
    </w:pPr>
    <w:r>
      <w:fldChar w:fldCharType="begin"/>
    </w:r>
    <w:r>
      <w:instrText xml:space="preserve"> TITLE   \* MERGEFORMAT </w:instrText>
    </w:r>
    <w:r>
      <w:fldChar w:fldCharType="separate"/>
    </w:r>
    <w:r>
      <w:t>SHBBSPA006 Provide spa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71047" w:rsidP="00297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BC1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BC7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963"/>
    <w:pPr>
      <w:spacing w:before="360" w:after="60"/>
      <w:outlineLvl w:val="0"/>
    </w:pPr>
    <w:rPr>
      <w:sz w:val="32"/>
    </w:rPr>
  </w:style>
  <w:style w:type="paragraph" w:styleId="Heading2">
    <w:name w:val="heading 2"/>
    <w:basedOn w:val="HeadingBase"/>
    <w:next w:val="BodyText"/>
    <w:link w:val="Heading2Char"/>
    <w:qFormat/>
    <w:rsid w:val="00297963"/>
    <w:pPr>
      <w:keepLines/>
      <w:spacing w:before="240" w:after="120"/>
      <w:outlineLvl w:val="1"/>
    </w:pPr>
    <w:rPr>
      <w:sz w:val="28"/>
      <w:szCs w:val="40"/>
    </w:rPr>
  </w:style>
  <w:style w:type="paragraph" w:styleId="Heading3">
    <w:name w:val="heading 3"/>
    <w:basedOn w:val="HeadingBase"/>
    <w:next w:val="BodyText"/>
    <w:link w:val="Heading3Char"/>
    <w:qFormat/>
    <w:rsid w:val="00297963"/>
    <w:pPr>
      <w:spacing w:before="180" w:after="120"/>
      <w:outlineLvl w:val="2"/>
    </w:pPr>
    <w:rPr>
      <w:spacing w:val="-10"/>
      <w:kern w:val="32"/>
    </w:rPr>
  </w:style>
  <w:style w:type="paragraph" w:styleId="Heading4">
    <w:name w:val="heading 4"/>
    <w:basedOn w:val="HeadingBase"/>
    <w:next w:val="BodyText"/>
    <w:link w:val="Heading4Char"/>
    <w:qFormat/>
    <w:rsid w:val="00297963"/>
    <w:pPr>
      <w:spacing w:before="160" w:after="120"/>
      <w:outlineLvl w:val="3"/>
    </w:pPr>
    <w:rPr>
      <w:sz w:val="22"/>
    </w:rPr>
  </w:style>
  <w:style w:type="paragraph" w:styleId="Heading5">
    <w:name w:val="heading 5"/>
    <w:basedOn w:val="HeadingBase"/>
    <w:next w:val="Normal"/>
    <w:link w:val="Heading5Char"/>
    <w:qFormat/>
    <w:rsid w:val="00297963"/>
    <w:pPr>
      <w:spacing w:before="80"/>
      <w:outlineLvl w:val="4"/>
    </w:pPr>
    <w:rPr>
      <w:color w:val="918585"/>
      <w:sz w:val="20"/>
    </w:rPr>
  </w:style>
  <w:style w:type="paragraph" w:styleId="Heading6">
    <w:name w:val="heading 6"/>
    <w:basedOn w:val="HeadingBase"/>
    <w:next w:val="Normal"/>
    <w:link w:val="Heading6Char"/>
    <w:qFormat/>
    <w:rsid w:val="00297963"/>
    <w:pPr>
      <w:spacing w:before="60"/>
      <w:outlineLvl w:val="5"/>
    </w:pPr>
    <w:rPr>
      <w:color w:val="918585"/>
      <w:sz w:val="20"/>
    </w:rPr>
  </w:style>
  <w:style w:type="paragraph" w:styleId="Heading7">
    <w:name w:val="heading 7"/>
    <w:basedOn w:val="Normal"/>
    <w:next w:val="Normal"/>
    <w:link w:val="Heading7Char"/>
    <w:qFormat/>
    <w:rsid w:val="00297963"/>
    <w:pPr>
      <w:ind w:left="720"/>
      <w:outlineLvl w:val="6"/>
    </w:pPr>
    <w:rPr>
      <w:i/>
    </w:rPr>
  </w:style>
  <w:style w:type="paragraph" w:styleId="Heading8">
    <w:name w:val="heading 8"/>
    <w:basedOn w:val="Normal"/>
    <w:next w:val="Normal"/>
    <w:link w:val="Heading8Char"/>
    <w:qFormat/>
    <w:rsid w:val="00297963"/>
    <w:pPr>
      <w:ind w:left="720"/>
      <w:outlineLvl w:val="7"/>
    </w:pPr>
    <w:rPr>
      <w:i/>
    </w:rPr>
  </w:style>
  <w:style w:type="paragraph" w:styleId="Heading9">
    <w:name w:val="heading 9"/>
    <w:basedOn w:val="Normal"/>
    <w:next w:val="Normal"/>
    <w:link w:val="Heading9Char"/>
    <w:qFormat/>
    <w:rsid w:val="00297963"/>
    <w:pPr>
      <w:ind w:left="720"/>
      <w:outlineLvl w:val="8"/>
    </w:pPr>
    <w:rPr>
      <w:i/>
    </w:rPr>
  </w:style>
  <w:style w:type="character" w:default="1" w:styleId="DefaultParagraphFont">
    <w:name w:val="Default Paragraph Font"/>
    <w:uiPriority w:val="1"/>
    <w:unhideWhenUsed/>
    <w:rsid w:val="00297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963"/>
  </w:style>
  <w:style w:type="character" w:customStyle="1" w:styleId="Heading1Char">
    <w:name w:val="Heading 1 Char"/>
    <w:basedOn w:val="DefaultParagraphFont"/>
    <w:link w:val="Heading1"/>
    <w:rsid w:val="00297963"/>
    <w:rPr>
      <w:rFonts w:ascii="Times New Roman" w:eastAsia="Times New Roman" w:hAnsi="Times New Roman" w:cs="Times New Roman"/>
      <w:b/>
      <w:sz w:val="32"/>
      <w:szCs w:val="20"/>
      <w:lang w:eastAsia="en-US"/>
    </w:rPr>
  </w:style>
  <w:style w:type="paragraph" w:styleId="BodyText">
    <w:name w:val="Body Text"/>
    <w:basedOn w:val="Normal"/>
    <w:link w:val="BodyTextChar"/>
    <w:rsid w:val="00297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7963"/>
    <w:rPr>
      <w:rFonts w:ascii="Times New Roman" w:eastAsia="Times New Roman" w:hAnsi="Times New Roman" w:cs="Times New Roman"/>
      <w:sz w:val="24"/>
      <w:lang w:eastAsia="en-US"/>
    </w:rPr>
  </w:style>
  <w:style w:type="paragraph" w:styleId="List">
    <w:name w:val="List"/>
    <w:basedOn w:val="BodyText"/>
    <w:next w:val="BodyText"/>
    <w:rsid w:val="00297963"/>
    <w:pPr>
      <w:tabs>
        <w:tab w:val="left" w:pos="340"/>
      </w:tabs>
      <w:spacing w:before="60" w:after="60"/>
      <w:ind w:left="340" w:hanging="340"/>
    </w:pPr>
  </w:style>
  <w:style w:type="paragraph" w:styleId="ListBullet">
    <w:name w:val="List Bullet"/>
    <w:basedOn w:val="List"/>
    <w:rsid w:val="00297963"/>
    <w:pPr>
      <w:numPr>
        <w:numId w:val="11"/>
      </w:numPr>
      <w:tabs>
        <w:tab w:val="clear" w:pos="340"/>
      </w:tabs>
      <w:spacing w:before="40" w:after="40"/>
    </w:pPr>
  </w:style>
  <w:style w:type="character" w:customStyle="1" w:styleId="SpecialBold">
    <w:name w:val="Special Bold"/>
    <w:basedOn w:val="DefaultParagraphFont"/>
    <w:rsid w:val="00297963"/>
    <w:rPr>
      <w:b/>
      <w:spacing w:val="0"/>
    </w:rPr>
  </w:style>
  <w:style w:type="character" w:styleId="Emphasis">
    <w:name w:val="Emphasis"/>
    <w:basedOn w:val="DefaultParagraphFont"/>
    <w:qFormat/>
    <w:rsid w:val="00297963"/>
    <w:rPr>
      <w:i/>
    </w:rPr>
  </w:style>
  <w:style w:type="paragraph" w:customStyle="1" w:styleId="SuperHeading">
    <w:name w:val="SuperHeading"/>
    <w:basedOn w:val="Normal"/>
    <w:rsid w:val="00297963"/>
    <w:pPr>
      <w:spacing w:before="240" w:after="120"/>
      <w:outlineLvl w:val="0"/>
    </w:pPr>
    <w:rPr>
      <w:rFonts w:ascii="Times New Roman" w:hAnsi="Times New Roman"/>
      <w:b/>
      <w:sz w:val="32"/>
    </w:rPr>
  </w:style>
  <w:style w:type="paragraph" w:customStyle="1" w:styleId="AllowPageBreak">
    <w:name w:val="AllowPageBreak"/>
    <w:rsid w:val="00297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7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963"/>
    <w:rPr>
      <w:rFonts w:ascii="Courier New" w:eastAsia="Times New Roman" w:hAnsi="Courier New" w:cs="Times New Roman"/>
      <w:i/>
      <w:szCs w:val="20"/>
      <w:lang w:eastAsia="en-US"/>
    </w:rPr>
  </w:style>
  <w:style w:type="paragraph" w:customStyle="1" w:styleId="HeadingBase">
    <w:name w:val="Heading Base"/>
    <w:rsid w:val="00297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963"/>
    <w:pPr>
      <w:tabs>
        <w:tab w:val="right" w:leader="dot" w:pos="9072"/>
      </w:tabs>
      <w:ind w:left="567"/>
    </w:pPr>
    <w:rPr>
      <w:szCs w:val="22"/>
    </w:rPr>
  </w:style>
  <w:style w:type="paragraph" w:customStyle="1" w:styleId="TOCBase">
    <w:name w:val="TOC Base"/>
    <w:rsid w:val="00297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963"/>
    <w:pPr>
      <w:tabs>
        <w:tab w:val="right" w:leader="dot" w:pos="9072"/>
      </w:tabs>
      <w:spacing w:before="40" w:after="40"/>
      <w:ind w:left="284"/>
    </w:pPr>
    <w:rPr>
      <w:rFonts w:ascii="Times New Roman" w:hAnsi="Times New Roman"/>
    </w:rPr>
  </w:style>
  <w:style w:type="paragraph" w:styleId="TOC1">
    <w:name w:val="toc 1"/>
    <w:basedOn w:val="TOCBase"/>
    <w:next w:val="Normal"/>
    <w:rsid w:val="00297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963"/>
    <w:rPr>
      <w:rFonts w:ascii="Times New Roman" w:eastAsia="Times New Roman" w:hAnsi="Times New Roman" w:cs="Times New Roman"/>
      <w:sz w:val="16"/>
      <w:lang w:eastAsia="en-US"/>
    </w:rPr>
  </w:style>
  <w:style w:type="paragraph" w:styleId="Title">
    <w:name w:val="Title"/>
    <w:basedOn w:val="HeadingBase"/>
    <w:link w:val="TitleChar"/>
    <w:qFormat/>
    <w:rsid w:val="00297963"/>
    <w:pPr>
      <w:spacing w:before="5040"/>
      <w:jc w:val="center"/>
    </w:pPr>
    <w:rPr>
      <w:sz w:val="48"/>
      <w:szCs w:val="72"/>
      <w:lang w:val="en-US"/>
    </w:rPr>
  </w:style>
  <w:style w:type="character" w:customStyle="1" w:styleId="TitleChar">
    <w:name w:val="Title Char"/>
    <w:basedOn w:val="DefaultParagraphFont"/>
    <w:link w:val="Title"/>
    <w:rsid w:val="00297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963"/>
    <w:pPr>
      <w:tabs>
        <w:tab w:val="left" w:pos="3600"/>
        <w:tab w:val="left" w:pos="3958"/>
      </w:tabs>
    </w:pPr>
  </w:style>
  <w:style w:type="paragraph" w:customStyle="1" w:styleId="Note">
    <w:name w:val="Note"/>
    <w:basedOn w:val="BodyText"/>
    <w:rsid w:val="00297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963"/>
    <w:pPr>
      <w:framePr w:wrap="auto" w:hAnchor="text" w:y="6049"/>
    </w:pPr>
    <w:rPr>
      <w:color w:val="000000"/>
      <w:sz w:val="40"/>
    </w:rPr>
  </w:style>
  <w:style w:type="paragraph" w:customStyle="1" w:styleId="TOCTitle">
    <w:name w:val="TOCTitle"/>
    <w:basedOn w:val="Heading1"/>
    <w:rsid w:val="00297963"/>
    <w:pPr>
      <w:spacing w:after="240"/>
      <w:jc w:val="center"/>
      <w:outlineLvl w:val="9"/>
    </w:pPr>
    <w:rPr>
      <w:caps/>
    </w:rPr>
  </w:style>
  <w:style w:type="paragraph" w:customStyle="1" w:styleId="Version">
    <w:name w:val="Version"/>
    <w:rsid w:val="00297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7963"/>
    <w:pPr>
      <w:numPr>
        <w:numId w:val="12"/>
      </w:numPr>
      <w:tabs>
        <w:tab w:val="clear" w:pos="680"/>
      </w:tabs>
    </w:pPr>
  </w:style>
  <w:style w:type="paragraph" w:styleId="Index1">
    <w:name w:val="index 1"/>
    <w:basedOn w:val="Normal"/>
    <w:next w:val="Normal"/>
    <w:semiHidden/>
    <w:rsid w:val="00297963"/>
    <w:pPr>
      <w:keepNext w:val="0"/>
      <w:tabs>
        <w:tab w:val="right" w:pos="4176"/>
      </w:tabs>
      <w:ind w:left="198" w:hanging="198"/>
    </w:pPr>
    <w:rPr>
      <w:rFonts w:ascii="Garamond" w:hAnsi="Garamond"/>
    </w:rPr>
  </w:style>
  <w:style w:type="paragraph" w:styleId="IndexHeading">
    <w:name w:val="index heading"/>
    <w:basedOn w:val="Normal"/>
    <w:next w:val="Index1"/>
    <w:semiHidden/>
    <w:rsid w:val="00297963"/>
    <w:pPr>
      <w:spacing w:before="120" w:after="120"/>
    </w:pPr>
    <w:rPr>
      <w:rFonts w:ascii="Arial" w:hAnsi="Arial"/>
      <w:b/>
      <w:color w:val="918585"/>
      <w:sz w:val="24"/>
    </w:rPr>
  </w:style>
  <w:style w:type="paragraph" w:styleId="Header">
    <w:name w:val="header"/>
    <w:basedOn w:val="Normal"/>
    <w:link w:val="HeaderChar"/>
    <w:rsid w:val="00297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963"/>
    <w:rPr>
      <w:rFonts w:ascii="Times New Roman" w:eastAsia="Times New Roman" w:hAnsi="Times New Roman" w:cs="Times New Roman"/>
      <w:sz w:val="16"/>
      <w:szCs w:val="20"/>
      <w:lang w:val="en-GB" w:eastAsia="en-US"/>
    </w:rPr>
  </w:style>
  <w:style w:type="paragraph" w:customStyle="1" w:styleId="Chapter">
    <w:name w:val="Chapter"/>
    <w:basedOn w:val="Normal"/>
    <w:rsid w:val="00297963"/>
    <w:pPr>
      <w:spacing w:before="240"/>
    </w:pPr>
    <w:rPr>
      <w:rFonts w:ascii="Times New Roman" w:hAnsi="Times New Roman"/>
      <w:smallCaps/>
      <w:spacing w:val="80"/>
      <w:sz w:val="28"/>
    </w:rPr>
  </w:style>
  <w:style w:type="paragraph" w:customStyle="1" w:styleId="InChapter">
    <w:name w:val="InChapter"/>
    <w:basedOn w:val="Heading3"/>
    <w:rsid w:val="00297963"/>
    <w:pPr>
      <w:spacing w:after="240"/>
      <w:outlineLvl w:val="9"/>
    </w:pPr>
    <w:rPr>
      <w:noProof/>
    </w:rPr>
  </w:style>
  <w:style w:type="paragraph" w:styleId="Index2">
    <w:name w:val="index 2"/>
    <w:basedOn w:val="Normal"/>
    <w:next w:val="Normal"/>
    <w:semiHidden/>
    <w:rsid w:val="00297963"/>
    <w:pPr>
      <w:tabs>
        <w:tab w:val="right" w:pos="4176"/>
      </w:tabs>
      <w:ind w:left="568" w:hanging="284"/>
    </w:pPr>
    <w:rPr>
      <w:rFonts w:ascii="Garamond" w:hAnsi="Garamond"/>
    </w:rPr>
  </w:style>
  <w:style w:type="paragraph" w:customStyle="1" w:styleId="Byline">
    <w:name w:val="Byline"/>
    <w:rsid w:val="00297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963"/>
    <w:pPr>
      <w:tabs>
        <w:tab w:val="clear" w:pos="3600"/>
        <w:tab w:val="clear" w:pos="3958"/>
      </w:tabs>
      <w:jc w:val="right"/>
    </w:pPr>
  </w:style>
  <w:style w:type="paragraph" w:styleId="Caption">
    <w:name w:val="caption"/>
    <w:basedOn w:val="BodyText"/>
    <w:next w:val="Normal"/>
    <w:qFormat/>
    <w:rsid w:val="00297963"/>
    <w:pPr>
      <w:framePr w:w="2268" w:hSpace="181" w:vSpace="181" w:wrap="around" w:vAnchor="text" w:hAnchor="page" w:x="1135" w:y="285" w:anchorLock="1"/>
    </w:pPr>
    <w:rPr>
      <w:i/>
    </w:rPr>
  </w:style>
  <w:style w:type="paragraph" w:customStyle="1" w:styleId="MiniTOCTitle">
    <w:name w:val="MiniTOCTitle"/>
    <w:basedOn w:val="Heading4"/>
    <w:rsid w:val="00297963"/>
    <w:pPr>
      <w:spacing w:before="240"/>
      <w:outlineLvl w:val="9"/>
    </w:pPr>
    <w:rPr>
      <w:noProof/>
      <w:sz w:val="24"/>
    </w:rPr>
  </w:style>
  <w:style w:type="paragraph" w:customStyle="1" w:styleId="MiniTOCItem">
    <w:name w:val="MiniTOCItem"/>
    <w:basedOn w:val="ListBullet"/>
    <w:rsid w:val="00297963"/>
    <w:pPr>
      <w:numPr>
        <w:numId w:val="0"/>
      </w:numPr>
      <w:tabs>
        <w:tab w:val="right" w:leader="dot" w:pos="6521"/>
      </w:tabs>
      <w:spacing w:before="0" w:after="0"/>
    </w:pPr>
  </w:style>
  <w:style w:type="paragraph" w:customStyle="1" w:styleId="TOFTitle">
    <w:name w:val="TOFTitle"/>
    <w:basedOn w:val="TOCTitle"/>
    <w:rsid w:val="00297963"/>
  </w:style>
  <w:style w:type="paragraph" w:styleId="TableofFigures">
    <w:name w:val="table of figures"/>
    <w:basedOn w:val="Normal"/>
    <w:next w:val="Normal"/>
    <w:semiHidden/>
    <w:rsid w:val="00297963"/>
    <w:pPr>
      <w:tabs>
        <w:tab w:val="right" w:leader="dot" w:pos="9072"/>
      </w:tabs>
      <w:ind w:left="970" w:hanging="403"/>
    </w:pPr>
    <w:rPr>
      <w:rFonts w:ascii="Times New Roman" w:hAnsi="Times New Roman"/>
      <w:b/>
    </w:rPr>
  </w:style>
  <w:style w:type="paragraph" w:styleId="ListNumber">
    <w:name w:val="List Number"/>
    <w:basedOn w:val="List"/>
    <w:rsid w:val="00297963"/>
    <w:pPr>
      <w:numPr>
        <w:numId w:val="14"/>
      </w:numPr>
      <w:tabs>
        <w:tab w:val="clear" w:pos="340"/>
      </w:tabs>
    </w:pPr>
  </w:style>
  <w:style w:type="character" w:customStyle="1" w:styleId="WingdingSymbols">
    <w:name w:val="Wingding Symbols"/>
    <w:rsid w:val="00297963"/>
    <w:rPr>
      <w:rFonts w:ascii="Wingdings" w:hAnsi="Wingdings"/>
    </w:rPr>
  </w:style>
  <w:style w:type="paragraph" w:customStyle="1" w:styleId="TableHeading">
    <w:name w:val="Table Heading"/>
    <w:basedOn w:val="HeadingBase"/>
    <w:rsid w:val="00297963"/>
    <w:pPr>
      <w:keepLines/>
      <w:pBdr>
        <w:bottom w:val="single" w:sz="6" w:space="1" w:color="918585"/>
      </w:pBdr>
      <w:spacing w:before="240"/>
    </w:pPr>
  </w:style>
  <w:style w:type="character" w:customStyle="1" w:styleId="HotSpot">
    <w:name w:val="HotSpot"/>
    <w:rsid w:val="00297963"/>
    <w:rPr>
      <w:color w:val="0033CC"/>
      <w:u w:val="none"/>
    </w:rPr>
  </w:style>
  <w:style w:type="paragraph" w:customStyle="1" w:styleId="BodyTextRight">
    <w:name w:val="Body Text Right"/>
    <w:basedOn w:val="BodyText"/>
    <w:rsid w:val="00297963"/>
    <w:pPr>
      <w:spacing w:before="0" w:after="0"/>
      <w:jc w:val="right"/>
    </w:pPr>
  </w:style>
  <w:style w:type="paragraph" w:styleId="Index3">
    <w:name w:val="index 3"/>
    <w:basedOn w:val="ListNumber2"/>
    <w:next w:val="Normal"/>
    <w:semiHidden/>
    <w:rsid w:val="00297963"/>
    <w:pPr>
      <w:numPr>
        <w:numId w:val="0"/>
      </w:numPr>
      <w:tabs>
        <w:tab w:val="right" w:leader="dot" w:pos="4176"/>
      </w:tabs>
    </w:pPr>
  </w:style>
  <w:style w:type="paragraph" w:styleId="ListNumber2">
    <w:name w:val="List Number 2"/>
    <w:basedOn w:val="List2"/>
    <w:rsid w:val="00297963"/>
    <w:pPr>
      <w:numPr>
        <w:numId w:val="9"/>
      </w:numPr>
      <w:tabs>
        <w:tab w:val="clear" w:pos="1060"/>
      </w:tabs>
    </w:pPr>
  </w:style>
  <w:style w:type="paragraph" w:customStyle="1" w:styleId="MarginNote">
    <w:name w:val="Margin Note"/>
    <w:basedOn w:val="BodyText"/>
    <w:rsid w:val="00297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963"/>
    <w:rPr>
      <w:sz w:val="32"/>
    </w:rPr>
  </w:style>
  <w:style w:type="paragraph" w:customStyle="1" w:styleId="HeadingProcedure">
    <w:name w:val="Heading Procedure"/>
    <w:basedOn w:val="HeadingBase"/>
    <w:next w:val="Normal"/>
    <w:rsid w:val="00297963"/>
    <w:pPr>
      <w:tabs>
        <w:tab w:val="left" w:pos="0"/>
      </w:tabs>
      <w:spacing w:before="120" w:after="60"/>
    </w:pPr>
    <w:rPr>
      <w:i/>
      <w:color w:val="918585"/>
      <w:sz w:val="22"/>
    </w:rPr>
  </w:style>
  <w:style w:type="paragraph" w:customStyle="1" w:styleId="TableBodyText">
    <w:name w:val="Table Body Text"/>
    <w:basedOn w:val="BodyText"/>
    <w:rsid w:val="00297963"/>
    <w:pPr>
      <w:spacing w:before="60" w:after="60"/>
    </w:pPr>
  </w:style>
  <w:style w:type="paragraph" w:styleId="ListContinue">
    <w:name w:val="List Continue"/>
    <w:basedOn w:val="List"/>
    <w:rsid w:val="00297963"/>
    <w:pPr>
      <w:ind w:firstLine="0"/>
    </w:pPr>
  </w:style>
  <w:style w:type="paragraph" w:customStyle="1" w:styleId="ListNote">
    <w:name w:val="List Note"/>
    <w:basedOn w:val="List"/>
    <w:rsid w:val="00297963"/>
    <w:pPr>
      <w:pBdr>
        <w:top w:val="single" w:sz="6" w:space="2" w:color="918585"/>
        <w:bottom w:val="single" w:sz="6" w:space="2" w:color="918585"/>
      </w:pBdr>
      <w:tabs>
        <w:tab w:val="left" w:pos="1021"/>
      </w:tabs>
      <w:ind w:firstLine="0"/>
    </w:pPr>
  </w:style>
  <w:style w:type="paragraph" w:customStyle="1" w:styleId="Warning">
    <w:name w:val="Warning"/>
    <w:basedOn w:val="BodyText"/>
    <w:rsid w:val="00297963"/>
    <w:pPr>
      <w:shd w:val="clear" w:color="auto" w:fill="D9D9D9"/>
      <w:tabs>
        <w:tab w:val="left" w:pos="992"/>
      </w:tabs>
      <w:ind w:left="119" w:right="119"/>
    </w:pPr>
    <w:rPr>
      <w:sz w:val="20"/>
    </w:rPr>
  </w:style>
  <w:style w:type="paragraph" w:customStyle="1" w:styleId="MarginIcons">
    <w:name w:val="Margin Icons"/>
    <w:basedOn w:val="BodyText"/>
    <w:rsid w:val="00297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963"/>
    <w:rPr>
      <w:rFonts w:ascii="Courier New" w:hAnsi="Courier New"/>
    </w:rPr>
  </w:style>
  <w:style w:type="paragraph" w:customStyle="1" w:styleId="NoteBullet">
    <w:name w:val="Note Bullet"/>
    <w:basedOn w:val="Note"/>
    <w:rsid w:val="00297963"/>
    <w:pPr>
      <w:tabs>
        <w:tab w:val="clear" w:pos="680"/>
      </w:tabs>
      <w:spacing w:before="60" w:after="60"/>
    </w:pPr>
  </w:style>
  <w:style w:type="paragraph" w:customStyle="1" w:styleId="SubHeading2">
    <w:name w:val="SubHeading2"/>
    <w:basedOn w:val="HeadingBase"/>
    <w:rsid w:val="00297963"/>
    <w:pPr>
      <w:spacing w:before="240" w:after="60"/>
    </w:pPr>
    <w:rPr>
      <w:sz w:val="20"/>
    </w:rPr>
  </w:style>
  <w:style w:type="paragraph" w:customStyle="1" w:styleId="SubHeading1">
    <w:name w:val="SubHeading1"/>
    <w:basedOn w:val="HeadingBase"/>
    <w:rsid w:val="00297963"/>
    <w:pPr>
      <w:spacing w:before="240" w:after="60"/>
    </w:pPr>
    <w:rPr>
      <w:color w:val="918585"/>
      <w:sz w:val="22"/>
    </w:rPr>
  </w:style>
  <w:style w:type="paragraph" w:customStyle="1" w:styleId="SideHeading">
    <w:name w:val="Side Heading"/>
    <w:basedOn w:val="HeadingBase"/>
    <w:rsid w:val="00297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963"/>
    <w:pPr>
      <w:numPr>
        <w:numId w:val="10"/>
      </w:numPr>
    </w:pPr>
  </w:style>
  <w:style w:type="paragraph" w:styleId="PlainText">
    <w:name w:val="Plain Text"/>
    <w:basedOn w:val="Normal"/>
    <w:link w:val="PlainTextChar"/>
    <w:rsid w:val="00297963"/>
    <w:rPr>
      <w:sz w:val="20"/>
    </w:rPr>
  </w:style>
  <w:style w:type="character" w:customStyle="1" w:styleId="PlainTextChar">
    <w:name w:val="Plain Text Char"/>
    <w:basedOn w:val="DefaultParagraphFont"/>
    <w:link w:val="PlainText"/>
    <w:rsid w:val="00297963"/>
    <w:rPr>
      <w:rFonts w:ascii="Courier New" w:eastAsia="Times New Roman" w:hAnsi="Courier New" w:cs="Times New Roman"/>
      <w:sz w:val="20"/>
      <w:szCs w:val="20"/>
      <w:lang w:eastAsia="en-US"/>
    </w:rPr>
  </w:style>
  <w:style w:type="character" w:customStyle="1" w:styleId="MenuOption">
    <w:name w:val="Menu Option"/>
    <w:basedOn w:val="DefaultParagraphFont"/>
    <w:rsid w:val="00297963"/>
    <w:rPr>
      <w:b/>
      <w:smallCaps/>
    </w:rPr>
  </w:style>
  <w:style w:type="paragraph" w:customStyle="1" w:styleId="TableListNumber">
    <w:name w:val="Table List Number"/>
    <w:basedOn w:val="ListNumber"/>
    <w:rsid w:val="00297963"/>
    <w:pPr>
      <w:numPr>
        <w:numId w:val="0"/>
      </w:numPr>
    </w:pPr>
  </w:style>
  <w:style w:type="paragraph" w:styleId="TOC4">
    <w:name w:val="toc 4"/>
    <w:basedOn w:val="TOCBase"/>
    <w:next w:val="Normal"/>
    <w:semiHidden/>
    <w:rsid w:val="00297963"/>
    <w:pPr>
      <w:tabs>
        <w:tab w:val="right" w:leader="dot" w:pos="9071"/>
      </w:tabs>
      <w:ind w:left="1701"/>
    </w:pPr>
  </w:style>
  <w:style w:type="paragraph" w:customStyle="1" w:styleId="ListAlpha">
    <w:name w:val="List Alpha"/>
    <w:basedOn w:val="List"/>
    <w:rsid w:val="00297963"/>
    <w:pPr>
      <w:numPr>
        <w:numId w:val="8"/>
      </w:numPr>
    </w:pPr>
  </w:style>
  <w:style w:type="paragraph" w:customStyle="1" w:styleId="ListAlpha2">
    <w:name w:val="List Alpha 2"/>
    <w:basedOn w:val="List2"/>
    <w:rsid w:val="00297963"/>
    <w:pPr>
      <w:numPr>
        <w:numId w:val="7"/>
      </w:numPr>
    </w:pPr>
  </w:style>
  <w:style w:type="paragraph" w:styleId="List2">
    <w:name w:val="List 2"/>
    <w:basedOn w:val="BodyText"/>
    <w:rsid w:val="00297963"/>
    <w:pPr>
      <w:tabs>
        <w:tab w:val="left" w:pos="680"/>
      </w:tabs>
      <w:spacing w:before="60" w:after="60"/>
      <w:ind w:left="680" w:hanging="340"/>
    </w:pPr>
  </w:style>
  <w:style w:type="paragraph" w:styleId="List3">
    <w:name w:val="List 3"/>
    <w:basedOn w:val="BodyText"/>
    <w:rsid w:val="00297963"/>
    <w:pPr>
      <w:tabs>
        <w:tab w:val="left" w:pos="1021"/>
      </w:tabs>
      <w:spacing w:before="60" w:after="60"/>
      <w:ind w:left="1020" w:hanging="340"/>
    </w:pPr>
  </w:style>
  <w:style w:type="paragraph" w:styleId="List4">
    <w:name w:val="List 4"/>
    <w:basedOn w:val="BodyText"/>
    <w:rsid w:val="00297963"/>
    <w:pPr>
      <w:tabs>
        <w:tab w:val="left" w:pos="1361"/>
      </w:tabs>
      <w:spacing w:before="60" w:after="60"/>
      <w:ind w:left="1361" w:hanging="340"/>
    </w:pPr>
  </w:style>
  <w:style w:type="paragraph" w:styleId="List5">
    <w:name w:val="List 5"/>
    <w:basedOn w:val="BodyText"/>
    <w:rsid w:val="00297963"/>
    <w:pPr>
      <w:tabs>
        <w:tab w:val="left" w:pos="1701"/>
      </w:tabs>
      <w:spacing w:before="60" w:after="60"/>
      <w:ind w:left="1701" w:hanging="340"/>
    </w:pPr>
  </w:style>
  <w:style w:type="paragraph" w:styleId="ListBullet3">
    <w:name w:val="List Bullet 3"/>
    <w:basedOn w:val="List3"/>
    <w:rsid w:val="00297963"/>
    <w:pPr>
      <w:numPr>
        <w:numId w:val="13"/>
      </w:numPr>
      <w:tabs>
        <w:tab w:val="clear" w:pos="1021"/>
      </w:tabs>
      <w:ind w:left="1037" w:hanging="357"/>
    </w:pPr>
  </w:style>
  <w:style w:type="paragraph" w:styleId="ListBullet4">
    <w:name w:val="List Bullet 4"/>
    <w:basedOn w:val="List4"/>
    <w:rsid w:val="00297963"/>
    <w:pPr>
      <w:numPr>
        <w:numId w:val="2"/>
      </w:numPr>
      <w:tabs>
        <w:tab w:val="clear" w:pos="1361"/>
      </w:tabs>
    </w:pPr>
  </w:style>
  <w:style w:type="paragraph" w:styleId="ListBullet5">
    <w:name w:val="List Bullet 5"/>
    <w:basedOn w:val="List5"/>
    <w:rsid w:val="00297963"/>
    <w:pPr>
      <w:numPr>
        <w:numId w:val="3"/>
      </w:numPr>
    </w:pPr>
  </w:style>
  <w:style w:type="paragraph" w:styleId="ListContinue2">
    <w:name w:val="List Continue 2"/>
    <w:basedOn w:val="List2"/>
    <w:rsid w:val="00297963"/>
    <w:pPr>
      <w:ind w:firstLine="0"/>
    </w:pPr>
  </w:style>
  <w:style w:type="paragraph" w:styleId="ListContinue3">
    <w:name w:val="List Continue 3"/>
    <w:basedOn w:val="List3"/>
    <w:rsid w:val="00297963"/>
    <w:pPr>
      <w:ind w:left="1021" w:firstLine="0"/>
    </w:pPr>
  </w:style>
  <w:style w:type="paragraph" w:styleId="ListContinue4">
    <w:name w:val="List Continue 4"/>
    <w:basedOn w:val="List4"/>
    <w:rsid w:val="00297963"/>
    <w:pPr>
      <w:ind w:firstLine="0"/>
    </w:pPr>
  </w:style>
  <w:style w:type="paragraph" w:styleId="ListContinue5">
    <w:name w:val="List Continue 5"/>
    <w:basedOn w:val="List5"/>
    <w:rsid w:val="00297963"/>
    <w:pPr>
      <w:ind w:firstLine="0"/>
    </w:pPr>
  </w:style>
  <w:style w:type="paragraph" w:styleId="ListNumber3">
    <w:name w:val="List Number 3"/>
    <w:basedOn w:val="List3"/>
    <w:rsid w:val="00297963"/>
    <w:pPr>
      <w:numPr>
        <w:numId w:val="4"/>
      </w:numPr>
    </w:pPr>
  </w:style>
  <w:style w:type="paragraph" w:styleId="ListNumber4">
    <w:name w:val="List Number 4"/>
    <w:basedOn w:val="List4"/>
    <w:rsid w:val="00297963"/>
    <w:pPr>
      <w:numPr>
        <w:numId w:val="5"/>
      </w:numPr>
    </w:pPr>
  </w:style>
  <w:style w:type="paragraph" w:styleId="ListNumber5">
    <w:name w:val="List Number 5"/>
    <w:basedOn w:val="List5"/>
    <w:rsid w:val="00297963"/>
    <w:pPr>
      <w:numPr>
        <w:numId w:val="6"/>
      </w:numPr>
    </w:pPr>
  </w:style>
  <w:style w:type="paragraph" w:styleId="BlockText">
    <w:name w:val="Block Text"/>
    <w:basedOn w:val="Normal"/>
    <w:rsid w:val="00297963"/>
    <w:pPr>
      <w:spacing w:after="120"/>
      <w:ind w:left="1440" w:right="1440"/>
    </w:pPr>
  </w:style>
  <w:style w:type="character" w:customStyle="1" w:styleId="Subscript">
    <w:name w:val="Subscript"/>
    <w:basedOn w:val="DefaultParagraphFont"/>
    <w:rsid w:val="00297963"/>
    <w:rPr>
      <w:sz w:val="16"/>
      <w:vertAlign w:val="subscript"/>
    </w:rPr>
  </w:style>
  <w:style w:type="character" w:customStyle="1" w:styleId="Superscript">
    <w:name w:val="Superscript"/>
    <w:basedOn w:val="DefaultParagraphFont"/>
    <w:rsid w:val="00297963"/>
    <w:rPr>
      <w:sz w:val="16"/>
      <w:vertAlign w:val="superscript"/>
    </w:rPr>
  </w:style>
  <w:style w:type="character" w:customStyle="1" w:styleId="Symbols">
    <w:name w:val="Symbols"/>
    <w:basedOn w:val="DefaultParagraphFont"/>
    <w:rsid w:val="00297963"/>
    <w:rPr>
      <w:rFonts w:ascii="Symbol" w:hAnsi="Symbol"/>
    </w:rPr>
  </w:style>
  <w:style w:type="character" w:customStyle="1" w:styleId="MenuOptions">
    <w:name w:val="Menu Options"/>
    <w:basedOn w:val="DefaultParagraphFont"/>
    <w:rsid w:val="00297963"/>
    <w:rPr>
      <w:rFonts w:ascii="Arial Narrow" w:hAnsi="Arial Narrow"/>
      <w:smallCaps/>
    </w:rPr>
  </w:style>
  <w:style w:type="character" w:customStyle="1" w:styleId="Buttons">
    <w:name w:val="Buttons"/>
    <w:basedOn w:val="DefaultParagraphFont"/>
    <w:rsid w:val="00297963"/>
    <w:rPr>
      <w:b/>
    </w:rPr>
  </w:style>
  <w:style w:type="character" w:customStyle="1" w:styleId="Underlined">
    <w:name w:val="Underlined"/>
    <w:basedOn w:val="DefaultParagraphFont"/>
    <w:rsid w:val="00297963"/>
    <w:rPr>
      <w:u w:val="single"/>
    </w:rPr>
  </w:style>
  <w:style w:type="paragraph" w:customStyle="1" w:styleId="TableBodyTextRight">
    <w:name w:val="Table Body Text Right"/>
    <w:basedOn w:val="TableBodyText"/>
    <w:rsid w:val="00297963"/>
    <w:pPr>
      <w:widowControl w:val="0"/>
      <w:autoSpaceDE w:val="0"/>
      <w:autoSpaceDN w:val="0"/>
      <w:adjustRightInd w:val="0"/>
      <w:jc w:val="right"/>
    </w:pPr>
    <w:rPr>
      <w:rFonts w:cs="Arial"/>
      <w:szCs w:val="18"/>
    </w:rPr>
  </w:style>
  <w:style w:type="paragraph" w:customStyle="1" w:styleId="CopyrightText">
    <w:name w:val="Copyright Text"/>
    <w:basedOn w:val="BodyText"/>
    <w:rsid w:val="00297963"/>
    <w:rPr>
      <w:sz w:val="18"/>
    </w:rPr>
  </w:style>
  <w:style w:type="paragraph" w:customStyle="1" w:styleId="BodySmallRight">
    <w:name w:val="Body Small Right"/>
    <w:basedOn w:val="BodyTextRight"/>
    <w:rsid w:val="00297963"/>
    <w:rPr>
      <w:sz w:val="18"/>
      <w:szCs w:val="18"/>
    </w:rPr>
  </w:style>
  <w:style w:type="paragraph" w:customStyle="1" w:styleId="MarginEdition">
    <w:name w:val="Margin Edition"/>
    <w:basedOn w:val="MarginNote"/>
    <w:rsid w:val="00297963"/>
    <w:pPr>
      <w:spacing w:before="0" w:after="0"/>
    </w:pPr>
    <w:rPr>
      <w:rFonts w:ascii="Times New Roman" w:hAnsi="Times New Roman"/>
      <w:color w:val="999999"/>
    </w:rPr>
  </w:style>
  <w:style w:type="paragraph" w:customStyle="1" w:styleId="Spacer">
    <w:name w:val="Spacer"/>
    <w:basedOn w:val="Normal"/>
    <w:rsid w:val="00297963"/>
    <w:rPr>
      <w:sz w:val="2"/>
      <w:szCs w:val="2"/>
    </w:rPr>
  </w:style>
  <w:style w:type="character" w:customStyle="1" w:styleId="Small">
    <w:name w:val="Small"/>
    <w:basedOn w:val="DefaultParagraphFont"/>
    <w:rsid w:val="00297963"/>
    <w:rPr>
      <w:sz w:val="16"/>
    </w:rPr>
  </w:style>
  <w:style w:type="paragraph" w:customStyle="1" w:styleId="WideTable">
    <w:name w:val="Wide Table"/>
    <w:basedOn w:val="Normal"/>
    <w:rsid w:val="00297963"/>
    <w:pPr>
      <w:ind w:left="-1418"/>
    </w:pPr>
    <w:rPr>
      <w:sz w:val="2"/>
      <w:szCs w:val="2"/>
    </w:rPr>
  </w:style>
  <w:style w:type="character" w:styleId="PageNumber">
    <w:name w:val="page number"/>
    <w:basedOn w:val="DefaultParagraphFont"/>
    <w:rsid w:val="00297963"/>
  </w:style>
  <w:style w:type="paragraph" w:styleId="Quote">
    <w:name w:val="Quote"/>
    <w:basedOn w:val="Heading1"/>
    <w:link w:val="QuoteChar"/>
    <w:qFormat/>
    <w:rsid w:val="00297963"/>
    <w:rPr>
      <w:b w:val="0"/>
      <w:sz w:val="72"/>
      <w:szCs w:val="72"/>
      <w:lang w:val="en-NZ"/>
    </w:rPr>
  </w:style>
  <w:style w:type="character" w:customStyle="1" w:styleId="QuoteChar">
    <w:name w:val="Quote Char"/>
    <w:basedOn w:val="DefaultParagraphFont"/>
    <w:link w:val="Quote"/>
    <w:rsid w:val="00297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963"/>
    <w:pPr>
      <w:pageBreakBefore/>
    </w:pPr>
  </w:style>
  <w:style w:type="paragraph" w:customStyle="1" w:styleId="Border">
    <w:name w:val="Border"/>
    <w:basedOn w:val="Normal"/>
    <w:qFormat/>
    <w:rsid w:val="00297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963"/>
    <w:rPr>
      <w:b/>
      <w:bCs/>
      <w:i/>
      <w:iCs/>
      <w:color w:val="auto"/>
    </w:rPr>
  </w:style>
  <w:style w:type="paragraph" w:styleId="IntenseQuote">
    <w:name w:val="Intense Quote"/>
    <w:basedOn w:val="Normal"/>
    <w:next w:val="Normal"/>
    <w:link w:val="IntenseQuoteChar"/>
    <w:uiPriority w:val="30"/>
    <w:qFormat/>
    <w:rsid w:val="00297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963"/>
    <w:rPr>
      <w:smallCaps/>
      <w:color w:val="auto"/>
      <w:u w:val="single"/>
    </w:rPr>
  </w:style>
  <w:style w:type="character" w:styleId="IntenseReference">
    <w:name w:val="Intense Reference"/>
    <w:basedOn w:val="DefaultParagraphFont"/>
    <w:uiPriority w:val="32"/>
    <w:qFormat/>
    <w:rsid w:val="00297963"/>
    <w:rPr>
      <w:b/>
      <w:bCs/>
      <w:smallCaps/>
      <w:color w:val="auto"/>
      <w:spacing w:val="5"/>
      <w:u w:val="single"/>
    </w:rPr>
  </w:style>
  <w:style w:type="paragraph" w:customStyle="1" w:styleId="2ColumnHeading">
    <w:name w:val="2Column Heading"/>
    <w:basedOn w:val="BodyText"/>
    <w:qFormat/>
    <w:rsid w:val="00297963"/>
    <w:pPr>
      <w:spacing w:after="60"/>
      <w:ind w:left="-2268"/>
    </w:pPr>
    <w:rPr>
      <w:b/>
    </w:rPr>
  </w:style>
  <w:style w:type="paragraph" w:customStyle="1" w:styleId="Heading1TOC">
    <w:name w:val="Heading1 TOC"/>
    <w:basedOn w:val="Normal"/>
    <w:qFormat/>
    <w:rsid w:val="00297963"/>
    <w:pPr>
      <w:spacing w:before="240" w:after="120"/>
    </w:pPr>
    <w:rPr>
      <w:rFonts w:ascii="Times New Roman" w:hAnsi="Times New Roman"/>
      <w:b/>
      <w:sz w:val="32"/>
    </w:rPr>
  </w:style>
  <w:style w:type="paragraph" w:customStyle="1" w:styleId="Heading2TOC">
    <w:name w:val="Heading2 TOC"/>
    <w:basedOn w:val="Normal"/>
    <w:qFormat/>
    <w:rsid w:val="00297963"/>
    <w:pPr>
      <w:spacing w:before="240" w:after="60"/>
    </w:pPr>
    <w:rPr>
      <w:rFonts w:ascii="Times New Roman" w:hAnsi="Times New Roman"/>
      <w:b/>
      <w:sz w:val="28"/>
    </w:rPr>
  </w:style>
  <w:style w:type="character" w:customStyle="1" w:styleId="Underline">
    <w:name w:val="Underline"/>
    <w:basedOn w:val="DefaultParagraphFont"/>
    <w:qFormat/>
    <w:rsid w:val="00297963"/>
    <w:rPr>
      <w:u w:val="single"/>
    </w:rPr>
  </w:style>
  <w:style w:type="character" w:customStyle="1" w:styleId="BoldandItalics">
    <w:name w:val="Bold and Italics"/>
    <w:qFormat/>
    <w:rsid w:val="00297963"/>
    <w:rPr>
      <w:b/>
      <w:i/>
      <w:u w:val="none"/>
    </w:rPr>
  </w:style>
  <w:style w:type="paragraph" w:styleId="BalloonText">
    <w:name w:val="Balloon Text"/>
    <w:basedOn w:val="Normal"/>
    <w:link w:val="BalloonTextChar"/>
    <w:rsid w:val="00297963"/>
    <w:rPr>
      <w:rFonts w:ascii="Tahoma" w:hAnsi="Tahoma" w:cs="Tahoma"/>
      <w:sz w:val="16"/>
      <w:szCs w:val="16"/>
    </w:rPr>
  </w:style>
  <w:style w:type="character" w:customStyle="1" w:styleId="BalloonTextChar">
    <w:name w:val="Balloon Text Char"/>
    <w:basedOn w:val="DefaultParagraphFont"/>
    <w:link w:val="BalloonText"/>
    <w:rsid w:val="00297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7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963"/>
    <w:rPr>
      <w:b/>
      <w:color w:val="660033"/>
      <w:spacing w:val="0"/>
    </w:rPr>
  </w:style>
  <w:style w:type="paragraph" w:customStyle="1" w:styleId="Nameditemlist">
    <w:name w:val="Named item list"/>
    <w:basedOn w:val="BodyText"/>
    <w:qFormat/>
    <w:rsid w:val="00297963"/>
    <w:pPr>
      <w:tabs>
        <w:tab w:val="left" w:pos="2835"/>
      </w:tabs>
      <w:ind w:left="2835" w:hanging="2835"/>
    </w:pPr>
  </w:style>
  <w:style w:type="paragraph" w:customStyle="1" w:styleId="BodyTextnopadding">
    <w:name w:val="Body Text no padding"/>
    <w:basedOn w:val="BodyText"/>
    <w:qFormat/>
    <w:rsid w:val="00297963"/>
    <w:pPr>
      <w:spacing w:before="0" w:after="0"/>
    </w:pPr>
  </w:style>
  <w:style w:type="paragraph" w:customStyle="1" w:styleId="BodyTextBold">
    <w:name w:val="Body Text Bold"/>
    <w:basedOn w:val="BodyText"/>
    <w:qFormat/>
    <w:rsid w:val="00297963"/>
    <w:rPr>
      <w:b/>
    </w:rPr>
  </w:style>
  <w:style w:type="character" w:styleId="Hyperlink">
    <w:name w:val="Hyperlink"/>
    <w:basedOn w:val="DefaultParagraphFont"/>
    <w:uiPriority w:val="99"/>
    <w:unhideWhenUsed/>
    <w:rsid w:val="005710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5343</Characters>
  <Application>Microsoft Office Word</Application>
  <DocSecurity>0</DocSecurity>
  <Lines>172</Lines>
  <Paragraphs>103</Paragraphs>
  <ScaleCrop>false</ScaleCrop>
  <Company>Author-it Software Corporation Ltd.</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SHBBSPA006 Provide spa therapies</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