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A11" w:rsidP="00E65A11">
      <w:pPr>
        <w:pStyle w:val="Title"/>
      </w:pPr>
      <w:r>
        <w:fldChar w:fldCharType="begin"/>
      </w:r>
      <w:r>
        <w:instrText xml:space="preserve"> TITLE   \* MERGEFORMAT </w:instrText>
      </w:r>
      <w:r>
        <w:fldChar w:fldCharType="separate"/>
      </w:r>
      <w:r>
        <w:t>SHBBSKT010 Provide skin needling treatments</w:t>
      </w:r>
      <w:r>
        <w:fldChar w:fldCharType="end"/>
      </w:r>
    </w:p>
    <w:p w:rsidR="00E65A11" w:rsidP="00E65A11">
      <w:pPr>
        <w:pStyle w:val="Version"/>
        <w:sectPr w:rsidSect="00851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360" w:rsidP="00851360">
      <w:pPr>
        <w:pStyle w:val="SuperHeading"/>
      </w:pPr>
      <w:r w:rsidRPr="00851360">
        <w:t>SHBBSKT010 Provide skin needling treatments</w:t>
      </w:r>
    </w:p>
    <w:p w:rsidR="00000000" w:rsidRPr="00851360" w:rsidP="00851360">
      <w:pPr>
        <w:pStyle w:val="Heading1"/>
      </w:pPr>
      <w:bookmarkStart w:id="1" w:name="O_1236234"/>
      <w:bookmarkEnd w:id="1"/>
      <w:r w:rsidRPr="00851360">
        <w:t>Modification History</w:t>
      </w:r>
    </w:p>
    <w:tbl>
      <w:tblPr>
        <w:tblW w:w="0" w:type="auto"/>
        <w:tblLayout w:type="fixed"/>
        <w:tblCellMar>
          <w:left w:w="62" w:type="dxa"/>
          <w:right w:w="62" w:type="dxa"/>
        </w:tblCellMar>
        <w:tblLook w:val="0000"/>
      </w:tblPr>
      <w:tblGrid>
        <w:gridCol w:w="1710"/>
        <w:gridCol w:w="7424"/>
      </w:tblGrid>
      <w:tr w:rsidTr="00E65A11">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360">
            <w:pPr>
              <w:pStyle w:val="BodyText"/>
              <w:rPr>
                <w:lang w:val="en-NZ"/>
              </w:rPr>
            </w:pPr>
            <w:r w:rsidRPr="00851360">
              <w:t>Release 2</w:t>
            </w:r>
          </w:p>
        </w:tc>
        <w:tc>
          <w:tcPr>
            <w:tcW w:w="7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360">
            <w:pPr>
              <w:pStyle w:val="BodyText"/>
              <w:rPr>
                <w:lang w:val="en-NZ"/>
              </w:rPr>
            </w:pPr>
            <w:r w:rsidRPr="00851360">
              <w:t>Minor correction to Performance Evidence.</w:t>
            </w:r>
          </w:p>
        </w:tc>
      </w:tr>
      <w:tr w:rsidTr="00E65A11">
        <w:tblPrEx>
          <w:tblW w:w="0" w:type="auto"/>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360">
            <w:pPr>
              <w:pStyle w:val="BodyText"/>
              <w:rPr>
                <w:lang w:val="en-NZ"/>
              </w:rPr>
            </w:pPr>
            <w:r w:rsidRPr="00851360">
              <w:t>Release 1</w:t>
            </w:r>
          </w:p>
        </w:tc>
        <w:tc>
          <w:tcPr>
            <w:tcW w:w="7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360" w:rsidP="00851360">
            <w:pPr>
              <w:pStyle w:val="BodyText"/>
            </w:pPr>
            <w:r w:rsidRPr="00851360">
              <w:t>No equivalent unit.</w:t>
            </w:r>
          </w:p>
        </w:tc>
      </w:tr>
    </w:tbl>
    <w:p w:rsidR="00000000" w:rsidRPr="00851360" w:rsidP="00851360">
      <w:pPr>
        <w:pStyle w:val="BodyText"/>
      </w:pPr>
    </w:p>
    <w:p w:rsidR="00000000" w:rsidRPr="00851360" w:rsidP="00851360">
      <w:pPr>
        <w:pStyle w:val="AllowPageBreak"/>
      </w:pPr>
    </w:p>
    <w:p w:rsidR="00000000" w:rsidRPr="00851360" w:rsidP="00851360">
      <w:pPr>
        <w:pStyle w:val="Heading1"/>
      </w:pPr>
      <w:bookmarkStart w:id="2" w:name="O_1236233"/>
      <w:bookmarkEnd w:id="2"/>
      <w:r w:rsidRPr="00851360">
        <w:t>Application</w:t>
      </w:r>
    </w:p>
    <w:p w:rsidR="00000000" w:rsidRPr="00851360" w:rsidP="00E65A11">
      <w:pPr>
        <w:pStyle w:val="BodyText"/>
      </w:pPr>
      <w:r w:rsidRPr="00851360">
        <w:t>This unit describes the performance outcomes, skills and knowledge required to provide a skin needling treatme</w:t>
      </w:r>
      <w:r w:rsidRPr="00851360">
        <w:t>nt to improve the appearance of skin. It requires the ability to determine suitability of clients for treatment, safely apply skin needling technology up to 1.0mm, monitor and modify treatment and maintain infection control standards.</w:t>
      </w:r>
    </w:p>
    <w:p w:rsidR="00000000" w:rsidRPr="00851360" w:rsidP="00E65A11">
      <w:pPr>
        <w:pStyle w:val="BodyText"/>
      </w:pPr>
      <w:r w:rsidRPr="00851360">
        <w:t>It applies to skin th</w:t>
      </w:r>
      <w:r w:rsidRPr="00851360">
        <w:t xml:space="preserve">erapists with knowledge of skin biology and skill in providing skin therapies. They provide treatments in skin or beauty therapy clinics according to legislative requirements and organisational policies and procedures. </w:t>
      </w:r>
    </w:p>
    <w:p w:rsidR="00000000" w:rsidRPr="00851360" w:rsidP="00E65A11">
      <w:pPr>
        <w:pStyle w:val="BodyText"/>
      </w:pPr>
      <w:r w:rsidRPr="00851360">
        <w:t>The skills and knowledge required to</w:t>
      </w:r>
      <w:r w:rsidRPr="00851360">
        <w:t xml:space="preserve"> assess a client and design and plan treatment programs for complex skin needs are covered in </w:t>
      </w:r>
      <w:r w:rsidRPr="00851360">
        <w:rPr>
          <w:rStyle w:val="Emphasis"/>
        </w:rPr>
        <w:t>SHBBSKT001 Provide skin therapy consultations.</w:t>
      </w:r>
    </w:p>
    <w:p w:rsidR="00000000" w:rsidRPr="00851360" w:rsidP="00E65A11">
      <w:pPr>
        <w:pStyle w:val="BodyText"/>
      </w:pPr>
      <w:r w:rsidRPr="00851360">
        <w:t>The skills in this unit must be applied in accordance with Commonwealth and State or Territory legislation, Austral</w:t>
      </w:r>
      <w:r w:rsidRPr="00851360">
        <w:t>ian standards and industry codes of practice.</w:t>
      </w:r>
    </w:p>
    <w:p w:rsidR="00000000" w:rsidRPr="00851360" w:rsidP="00E65A11">
      <w:pPr>
        <w:pStyle w:val="BodyText"/>
      </w:pPr>
      <w:r w:rsidRPr="00851360">
        <w:t>The supply of topical anaesthetics is restricted in some states or territories.</w:t>
      </w:r>
    </w:p>
    <w:p w:rsidR="00000000" w:rsidRPr="00851360" w:rsidP="00E65A11">
      <w:pPr>
        <w:pStyle w:val="BodyText"/>
      </w:pPr>
      <w:r w:rsidRPr="00851360">
        <w:t>No occupational licensing, certification or specific legislative requirements apply to this unit at the time of publication.</w:t>
      </w:r>
    </w:p>
    <w:p w:rsidR="00000000" w:rsidRPr="00851360" w:rsidP="00851360">
      <w:pPr>
        <w:pStyle w:val="Heading1"/>
      </w:pPr>
      <w:bookmarkStart w:id="3" w:name="O_1236232"/>
      <w:bookmarkEnd w:id="3"/>
      <w:r w:rsidRPr="00851360">
        <w:t>Pre-requisite Unit</w:t>
      </w:r>
    </w:p>
    <w:tbl>
      <w:tblPr>
        <w:tblW w:w="0" w:type="auto"/>
        <w:tblLayout w:type="fixed"/>
        <w:tblCellMar>
          <w:left w:w="62" w:type="dxa"/>
          <w:right w:w="62" w:type="dxa"/>
        </w:tblCellMar>
        <w:tblLook w:val="0000"/>
      </w:tblPr>
      <w:tblGrid>
        <w:gridCol w:w="1872"/>
        <w:gridCol w:w="5528"/>
      </w:tblGrid>
      <w:tr w:rsidTr="00851360">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RPr="00851360" w:rsidP="00851360">
            <w:pPr>
              <w:pStyle w:val="BodyText"/>
            </w:pPr>
            <w:r w:rsidRPr="00851360">
              <w:rPr>
                <w:rStyle w:val="SpecialBold"/>
              </w:rPr>
              <w:t>Unit Code</w:t>
            </w:r>
          </w:p>
        </w:tc>
        <w:tc>
          <w:tcPr>
            <w:tcW w:w="5528"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SpecialBold"/>
              </w:rPr>
              <w:t>Unit Title</w:t>
            </w:r>
          </w:p>
        </w:tc>
      </w:tr>
      <w:tr w:rsidTr="00851360">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SHBBINF002</w:t>
            </w:r>
          </w:p>
        </w:tc>
        <w:tc>
          <w:tcPr>
            <w:tcW w:w="5528"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 xml:space="preserve">Maintain infection control standards </w:t>
            </w:r>
          </w:p>
        </w:tc>
      </w:tr>
      <w:tr w:rsidTr="00851360">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Emphasis"/>
              </w:rPr>
              <w:t>Or;</w:t>
            </w:r>
          </w:p>
        </w:tc>
        <w:tc>
          <w:tcPr>
            <w:tcW w:w="5528"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p>
        </w:tc>
      </w:tr>
      <w:tr w:rsidTr="00851360">
        <w:tblPrEx>
          <w:tblW w:w="0" w:type="auto"/>
          <w:tblLayout w:type="fixed"/>
          <w:tblCellMar>
            <w:left w:w="62" w:type="dxa"/>
            <w:right w:w="62" w:type="dxa"/>
          </w:tblCellMar>
          <w:tblLook w:val="0000"/>
        </w:tblPrEx>
        <w:trPr>
          <w:trHeight w:val="344"/>
        </w:trPr>
        <w:tc>
          <w:tcPr>
            <w:tcW w:w="1872"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HLTINF005</w:t>
            </w:r>
          </w:p>
        </w:tc>
        <w:tc>
          <w:tcPr>
            <w:tcW w:w="5528" w:type="dxa"/>
            <w:tcBorders>
              <w:top w:val="nil"/>
              <w:left w:val="nil"/>
              <w:bottom w:val="nil"/>
              <w:right w:val="nil"/>
            </w:tcBorders>
            <w:tcMar>
              <w:top w:w="0" w:type="dxa"/>
              <w:left w:w="62" w:type="dxa"/>
              <w:bottom w:w="0" w:type="dxa"/>
              <w:right w:w="62" w:type="dxa"/>
            </w:tcMar>
          </w:tcPr>
          <w:p w:rsidR="00000000" w:rsidRPr="00851360" w:rsidP="00851360">
            <w:pPr>
              <w:pStyle w:val="BodyText"/>
            </w:pPr>
            <w:r w:rsidRPr="00851360">
              <w:t>Maintain infection prevention for skin penetration treatment</w:t>
            </w:r>
          </w:p>
        </w:tc>
      </w:tr>
    </w:tbl>
    <w:p w:rsidR="00000000" w:rsidRPr="00851360" w:rsidP="00851360">
      <w:pPr>
        <w:pStyle w:val="BodyText"/>
      </w:pPr>
    </w:p>
    <w:p w:rsidR="00000000" w:rsidRPr="00851360" w:rsidP="00851360">
      <w:pPr>
        <w:pStyle w:val="AllowPageBreak"/>
      </w:pPr>
    </w:p>
    <w:p w:rsidR="00000000" w:rsidRPr="00851360" w:rsidP="00851360">
      <w:pPr>
        <w:pStyle w:val="Heading1"/>
      </w:pPr>
      <w:bookmarkStart w:id="4" w:name="O_1236231"/>
      <w:bookmarkEnd w:id="4"/>
      <w:r w:rsidRPr="00851360">
        <w:t>Competency Field</w:t>
      </w:r>
    </w:p>
    <w:p w:rsidR="00000000" w:rsidRPr="00851360" w:rsidP="00E65A11">
      <w:pPr>
        <w:pStyle w:val="BodyText"/>
      </w:pPr>
      <w:r w:rsidRPr="00851360">
        <w:t xml:space="preserve">Skin Therapy </w:t>
      </w:r>
    </w:p>
    <w:p w:rsidR="00000000" w:rsidRPr="00851360" w:rsidP="00851360">
      <w:pPr>
        <w:pStyle w:val="Heading1"/>
      </w:pPr>
      <w:bookmarkStart w:id="5" w:name="O_1236230"/>
      <w:bookmarkEnd w:id="5"/>
      <w:r w:rsidRPr="00851360">
        <w:t>Unit Sector</w:t>
      </w:r>
    </w:p>
    <w:p w:rsidR="00000000" w:rsidRPr="00851360" w:rsidP="00E65A11">
      <w:pPr>
        <w:pStyle w:val="BodyText"/>
      </w:pPr>
      <w:r w:rsidRPr="00851360">
        <w:t xml:space="preserve">Beauty </w:t>
      </w:r>
    </w:p>
    <w:p w:rsidR="00000000" w:rsidRPr="00851360" w:rsidP="00851360">
      <w:pPr>
        <w:pStyle w:val="Heading1"/>
      </w:pPr>
      <w:bookmarkStart w:id="6" w:name="O_1236229"/>
      <w:bookmarkEnd w:id="6"/>
      <w:r w:rsidRPr="00851360">
        <w:t>Elements and Performance Criteria</w:t>
      </w:r>
    </w:p>
    <w:tbl>
      <w:tblPr>
        <w:tblW w:w="0" w:type="auto"/>
        <w:tblCellMar>
          <w:left w:w="62" w:type="dxa"/>
          <w:right w:w="62" w:type="dxa"/>
        </w:tblCellMar>
        <w:tblLook w:val="0000"/>
      </w:tblPr>
      <w:tblGrid>
        <w:gridCol w:w="1897"/>
        <w:gridCol w:w="7299"/>
      </w:tblGrid>
      <w:tr w:rsidTr="00E65A11">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51360" w:rsidP="00851360">
            <w:pPr>
              <w:pStyle w:val="BodyText"/>
            </w:pPr>
            <w:r w:rsidRPr="0085136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SpecialBold"/>
              </w:rPr>
              <w:t>PERFORMANCE</w:t>
            </w:r>
            <w:r w:rsidRPr="00851360">
              <w:t xml:space="preserve"> </w:t>
            </w:r>
            <w:r w:rsidRPr="00851360">
              <w:rPr>
                <w:rStyle w:val="SpecialBold"/>
              </w:rPr>
              <w:t>CRITERIA</w:t>
            </w:r>
          </w:p>
        </w:tc>
      </w:tr>
      <w:tr w:rsidTr="00E65A11">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851360" w:rsidP="00851360">
            <w:pPr>
              <w:pStyle w:val="BodyText"/>
            </w:pPr>
            <w:r w:rsidRPr="00851360">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Emphasis"/>
              </w:rPr>
              <w:t>Performance criteria describe the performance needed to demonstrate achievement of the element.</w:t>
            </w:r>
          </w:p>
        </w:tc>
      </w:tr>
      <w:tr w:rsidTr="00E65A11">
        <w:tblPrEx>
          <w:tblW w:w="0" w:type="auto"/>
          <w:tblCellMar>
            <w:left w:w="62" w:type="dxa"/>
            <w:right w:w="62" w:type="dxa"/>
          </w:tblCellMar>
          <w:tblLook w:val="0000"/>
        </w:tblPrEx>
        <w:trPr>
          <w:trHeight w:val="3877"/>
        </w:trPr>
        <w:tc>
          <w:tcPr>
            <w:tcW w:w="0" w:type="auto"/>
            <w:tcBorders>
              <w:top w:val="nil"/>
              <w:left w:val="nil"/>
              <w:bottom w:val="nil"/>
              <w:right w:val="nil"/>
            </w:tcBorders>
            <w:tcMar>
              <w:top w:w="0" w:type="dxa"/>
              <w:left w:w="62" w:type="dxa"/>
              <w:bottom w:w="0" w:type="dxa"/>
              <w:right w:w="62" w:type="dxa"/>
            </w:tcMar>
          </w:tcPr>
          <w:p w:rsidR="00000000" w:rsidP="00851360">
            <w:pPr>
              <w:pStyle w:val="List"/>
              <w:rPr>
                <w:lang w:val="en-NZ"/>
              </w:rPr>
            </w:pPr>
            <w:r w:rsidRPr="00851360">
              <w:t>1.  Prepare treatment environment and equipment.</w:t>
            </w:r>
          </w:p>
        </w:tc>
        <w:tc>
          <w:tcPr>
            <w:tcW w:w="0" w:type="auto"/>
            <w:tcBorders>
              <w:top w:val="nil"/>
              <w:left w:val="nil"/>
              <w:bottom w:val="nil"/>
              <w:right w:val="nil"/>
            </w:tcBorders>
            <w:tcMar>
              <w:top w:w="0" w:type="dxa"/>
              <w:left w:w="62" w:type="dxa"/>
              <w:bottom w:w="0" w:type="dxa"/>
              <w:right w:w="62" w:type="dxa"/>
            </w:tcMar>
          </w:tcPr>
          <w:p w:rsidR="00000000" w:rsidRPr="00851360" w:rsidP="00851360">
            <w:pPr>
              <w:pStyle w:val="List"/>
            </w:pPr>
            <w:r w:rsidRPr="00851360">
              <w:t>1.1. Access and review agreed client treatment program if available to determine requirements for individual treatment.</w:t>
            </w:r>
          </w:p>
          <w:p w:rsidR="00000000" w:rsidRPr="00851360" w:rsidP="00851360">
            <w:pPr>
              <w:pStyle w:val="List"/>
            </w:pPr>
            <w:r w:rsidRPr="00851360">
              <w:t>1.2. Check that treatment environment is correctly organised and free from safety risks</w:t>
            </w:r>
            <w:r w:rsidRPr="00851360">
              <w:t xml:space="preserve"> and hazards.</w:t>
            </w:r>
          </w:p>
          <w:p w:rsidR="00000000" w:rsidRPr="00851360" w:rsidP="00851360">
            <w:pPr>
              <w:pStyle w:val="List"/>
            </w:pPr>
            <w:r w:rsidRPr="00851360">
              <w:t>1.3. Set up equipment and check to ensure correct functioning as per manufacturer instructions, and safe practice protocols.</w:t>
            </w:r>
          </w:p>
          <w:p w:rsidR="00000000" w:rsidRPr="00851360" w:rsidP="00851360">
            <w:pPr>
              <w:pStyle w:val="List"/>
            </w:pPr>
            <w:r w:rsidRPr="00851360">
              <w:t>1.4. Cleanse and prepare treatment area and sanitise equipment prior to use on client.</w:t>
            </w:r>
          </w:p>
          <w:p w:rsidR="00000000" w:rsidP="00851360">
            <w:pPr>
              <w:pStyle w:val="List"/>
              <w:rPr>
                <w:lang w:val="en-NZ"/>
              </w:rPr>
            </w:pPr>
            <w:r w:rsidRPr="00851360">
              <w:t>1.5. Complete workplace and pr</w:t>
            </w:r>
            <w:r w:rsidRPr="00851360">
              <w:t>e-treatment documentation required for treatment environment and equipment preparation.</w:t>
            </w:r>
          </w:p>
        </w:tc>
      </w:tr>
      <w:tr w:rsidTr="00E65A11">
        <w:tblPrEx>
          <w:tblW w:w="0" w:type="auto"/>
          <w:tblCellMar>
            <w:left w:w="62" w:type="dxa"/>
            <w:right w:w="62" w:type="dxa"/>
          </w:tblCellMar>
          <w:tblLook w:val="0000"/>
        </w:tblPrEx>
        <w:trPr>
          <w:trHeight w:val="4081"/>
        </w:trPr>
        <w:tc>
          <w:tcPr>
            <w:tcW w:w="0" w:type="auto"/>
            <w:tcBorders>
              <w:top w:val="nil"/>
              <w:left w:val="nil"/>
              <w:bottom w:val="nil"/>
              <w:right w:val="nil"/>
            </w:tcBorders>
            <w:tcMar>
              <w:top w:w="0" w:type="dxa"/>
              <w:left w:w="62" w:type="dxa"/>
              <w:bottom w:w="0" w:type="dxa"/>
              <w:right w:w="62" w:type="dxa"/>
            </w:tcMar>
          </w:tcPr>
          <w:p w:rsidR="00000000" w:rsidRPr="00851360" w:rsidP="00851360">
            <w:pPr>
              <w:pStyle w:val="List"/>
            </w:pPr>
            <w:r w:rsidRPr="00851360">
              <w:t>2.  Prepare self and client.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51360" w:rsidP="00851360">
            <w:pPr>
              <w:pStyle w:val="List"/>
            </w:pPr>
            <w:r w:rsidRPr="00851360">
              <w:t>2.1. Identify need for and receive signed medical approval to proceed with treatment from client.</w:t>
            </w:r>
          </w:p>
          <w:p w:rsidR="00000000" w:rsidRPr="00851360" w:rsidP="00851360">
            <w:pPr>
              <w:pStyle w:val="List"/>
            </w:pPr>
            <w:r w:rsidRPr="00851360">
              <w:t>2.2. Discuss and confirm proposed treatment plan with client.</w:t>
            </w:r>
          </w:p>
          <w:p w:rsidR="00000000" w:rsidRPr="00851360" w:rsidP="00851360">
            <w:pPr>
              <w:pStyle w:val="List"/>
            </w:pPr>
            <w:r w:rsidRPr="00851360">
              <w:t>2.3. Determine, through discussion and questioning, changes to client medical history and contraindications arising since time of treatment program development.</w:t>
            </w:r>
          </w:p>
          <w:p w:rsidR="00000000" w:rsidRPr="00851360" w:rsidP="00851360">
            <w:pPr>
              <w:pStyle w:val="List"/>
            </w:pPr>
            <w:r w:rsidRPr="00851360">
              <w:t xml:space="preserve">2.4. Adjust treatment program to </w:t>
            </w:r>
            <w:r w:rsidRPr="00851360">
              <w:t>reflect identified changes and obtain signed client consent for adjusted treatment program.</w:t>
            </w:r>
          </w:p>
          <w:p w:rsidR="00000000" w:rsidRPr="00851360" w:rsidP="00851360">
            <w:pPr>
              <w:pStyle w:val="List"/>
            </w:pPr>
            <w:r w:rsidRPr="00851360">
              <w:t>2.5. Select product and equipment according to agreed treatment plan.</w:t>
            </w:r>
          </w:p>
          <w:p w:rsidR="00000000" w:rsidP="00851360">
            <w:pPr>
              <w:pStyle w:val="List"/>
              <w:rPr>
                <w:lang w:val="en-NZ"/>
              </w:rPr>
            </w:pPr>
            <w:r w:rsidRPr="00851360">
              <w:t>2.6. Confirm treatment objectives and revised treatment plan with client and obtain signed inf</w:t>
            </w:r>
            <w:r w:rsidRPr="00851360">
              <w:t>ormed consent from client.</w:t>
            </w:r>
          </w:p>
        </w:tc>
      </w:tr>
      <w:tr w:rsidTr="00E65A11">
        <w:tblPrEx>
          <w:tblW w:w="0" w:type="auto"/>
          <w:tblCellMar>
            <w:left w:w="62" w:type="dxa"/>
            <w:right w:w="62" w:type="dxa"/>
          </w:tblCellMar>
          <w:tblLook w:val="0000"/>
        </w:tblPrEx>
        <w:trPr>
          <w:trHeight w:val="7043"/>
        </w:trPr>
        <w:tc>
          <w:tcPr>
            <w:tcW w:w="0" w:type="auto"/>
            <w:tcBorders>
              <w:top w:val="nil"/>
              <w:left w:val="nil"/>
              <w:bottom w:val="nil"/>
              <w:right w:val="nil"/>
            </w:tcBorders>
            <w:tcMar>
              <w:top w:w="0" w:type="dxa"/>
              <w:left w:w="62" w:type="dxa"/>
              <w:bottom w:w="0" w:type="dxa"/>
              <w:right w:w="62" w:type="dxa"/>
            </w:tcMar>
          </w:tcPr>
          <w:p w:rsidR="00000000" w:rsidP="00851360">
            <w:pPr>
              <w:pStyle w:val="List"/>
              <w:rPr>
                <w:lang w:val="en-NZ"/>
              </w:rPr>
            </w:pPr>
            <w:r w:rsidRPr="00851360">
              <w:t>3.  Provide skin needling treatment.</w:t>
            </w:r>
          </w:p>
        </w:tc>
        <w:tc>
          <w:tcPr>
            <w:tcW w:w="0" w:type="auto"/>
            <w:tcBorders>
              <w:top w:val="nil"/>
              <w:left w:val="nil"/>
              <w:bottom w:val="nil"/>
              <w:right w:val="nil"/>
            </w:tcBorders>
            <w:tcMar>
              <w:top w:w="0" w:type="dxa"/>
              <w:left w:w="62" w:type="dxa"/>
              <w:bottom w:w="0" w:type="dxa"/>
              <w:right w:w="62" w:type="dxa"/>
            </w:tcMar>
          </w:tcPr>
          <w:p w:rsidR="00000000" w:rsidRPr="00851360" w:rsidP="00851360">
            <w:pPr>
              <w:pStyle w:val="List"/>
            </w:pPr>
            <w:r w:rsidRPr="00851360">
              <w:t>3.1. Cleanse skin and remove cleanser.</w:t>
            </w:r>
          </w:p>
          <w:p w:rsidR="00000000" w:rsidRPr="00851360" w:rsidP="00851360">
            <w:pPr>
              <w:pStyle w:val="List"/>
            </w:pPr>
            <w:r w:rsidRPr="00851360">
              <w:t>3.2. Wipe area with appropriate skin antiseptic.</w:t>
            </w:r>
          </w:p>
          <w:p w:rsidR="00000000" w:rsidRPr="00851360" w:rsidP="00851360">
            <w:pPr>
              <w:pStyle w:val="List"/>
            </w:pPr>
            <w:r w:rsidRPr="00851360">
              <w:t>3.3. Apply topical anaesthetic, occlude with plastic wrap if indicated and allow sufficient time to act</w:t>
            </w:r>
            <w:r w:rsidRPr="00851360">
              <w:t>ivate.</w:t>
            </w:r>
          </w:p>
          <w:p w:rsidR="00000000" w:rsidRPr="00851360" w:rsidP="00851360">
            <w:pPr>
              <w:pStyle w:val="List"/>
            </w:pPr>
            <w:r w:rsidRPr="00851360">
              <w:t xml:space="preserve">3.4. Remove topical anaesthetic to leave clean skin. </w:t>
            </w:r>
          </w:p>
          <w:p w:rsidR="00000000" w:rsidRPr="00851360" w:rsidP="00851360">
            <w:pPr>
              <w:pStyle w:val="List"/>
            </w:pPr>
            <w:r w:rsidRPr="00851360">
              <w:t>3.5. Remove sterile, disposable pen head from sealed pack.</w:t>
            </w:r>
          </w:p>
          <w:p w:rsidR="00000000" w:rsidRPr="00851360" w:rsidP="00851360">
            <w:pPr>
              <w:pStyle w:val="List"/>
            </w:pPr>
            <w:r w:rsidRPr="00851360">
              <w:t>3.6. Apply pen or roller to selected skin area keeping skin taut, using appropriate pressure and in predetermined pattern.</w:t>
            </w:r>
          </w:p>
          <w:p w:rsidR="00000000" w:rsidRPr="00851360" w:rsidP="00851360">
            <w:pPr>
              <w:pStyle w:val="List"/>
            </w:pPr>
            <w:r w:rsidRPr="00851360">
              <w:t xml:space="preserve">3.7. Monitor </w:t>
            </w:r>
            <w:r w:rsidRPr="00851360">
              <w:t>skin response and modify treatment appropriately.</w:t>
            </w:r>
          </w:p>
          <w:p w:rsidR="00000000" w:rsidRPr="00851360" w:rsidP="00851360">
            <w:pPr>
              <w:pStyle w:val="List"/>
            </w:pPr>
            <w:r w:rsidRPr="00851360">
              <w:t>3.8. Monitor client reaction to treatment and pain tolerance continuously and adjust equipment settings to minimise client discomfort.</w:t>
            </w:r>
          </w:p>
          <w:p w:rsidR="00000000" w:rsidRPr="00851360" w:rsidP="00851360">
            <w:pPr>
              <w:pStyle w:val="List"/>
            </w:pPr>
            <w:r w:rsidRPr="00851360">
              <w:t>3.9. Identify potential and actual hazards and assess risks throughout treatment and take action to minimise risk to self and client.</w:t>
            </w:r>
          </w:p>
          <w:p w:rsidR="00000000" w:rsidRPr="00851360" w:rsidP="00851360">
            <w:pPr>
              <w:pStyle w:val="List"/>
            </w:pPr>
            <w:r w:rsidRPr="00851360">
              <w:t>3.10. Identify and respond immediately to adverse reactions by stopping treatment and explaining reason for stoppage to cl</w:t>
            </w:r>
            <w:r w:rsidRPr="00851360">
              <w:t>ient.</w:t>
            </w:r>
          </w:p>
          <w:p w:rsidR="00000000" w:rsidRPr="00851360" w:rsidP="00851360">
            <w:pPr>
              <w:pStyle w:val="List"/>
            </w:pPr>
            <w:r w:rsidRPr="00851360">
              <w:t>3.11. Identify need for, take and store photographs of treatment area according to organisational policies and procedures.</w:t>
            </w:r>
          </w:p>
          <w:p w:rsidR="00000000" w:rsidP="00851360">
            <w:pPr>
              <w:pStyle w:val="List"/>
              <w:rPr>
                <w:lang w:val="en-NZ"/>
              </w:rPr>
            </w:pPr>
            <w:r w:rsidRPr="00851360">
              <w:t>3.12. Turn off equipment and dispose of pen heads or rollers into sharps container.</w:t>
            </w:r>
          </w:p>
        </w:tc>
      </w:tr>
      <w:tr w:rsidTr="00E65A11">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851360">
            <w:pPr>
              <w:pStyle w:val="List"/>
              <w:rPr>
                <w:lang w:val="en-NZ"/>
              </w:rPr>
            </w:pPr>
            <w:r w:rsidRPr="00851360">
              <w:t>4.  Provide post-treatment care and advice</w:t>
            </w:r>
            <w:r w:rsidRPr="00851360">
              <w:t>.</w:t>
            </w:r>
          </w:p>
        </w:tc>
        <w:tc>
          <w:tcPr>
            <w:tcW w:w="0" w:type="auto"/>
            <w:tcBorders>
              <w:top w:val="nil"/>
              <w:left w:val="nil"/>
              <w:bottom w:val="nil"/>
              <w:right w:val="nil"/>
            </w:tcBorders>
            <w:tcMar>
              <w:top w:w="0" w:type="dxa"/>
              <w:left w:w="62" w:type="dxa"/>
              <w:bottom w:w="0" w:type="dxa"/>
              <w:right w:w="62" w:type="dxa"/>
            </w:tcMar>
          </w:tcPr>
          <w:p w:rsidR="00000000" w:rsidRPr="00851360" w:rsidP="00851360">
            <w:pPr>
              <w:pStyle w:val="List"/>
            </w:pPr>
            <w:r w:rsidRPr="00851360">
              <w:t>4.1. Select and apply post-treatment skin cooling products according to treatment plan and client reaction to treatment.</w:t>
            </w:r>
          </w:p>
          <w:p w:rsidR="00000000" w:rsidRPr="00851360" w:rsidP="00851360">
            <w:pPr>
              <w:pStyle w:val="List"/>
            </w:pPr>
            <w:r w:rsidRPr="00851360">
              <w:t>4.2. Advise client on post-treatment and self-care and ask questions to confirm client understanding.</w:t>
            </w:r>
          </w:p>
          <w:p w:rsidR="00000000" w:rsidRPr="00851360" w:rsidP="00851360">
            <w:pPr>
              <w:pStyle w:val="List"/>
            </w:pPr>
            <w:r w:rsidRPr="00851360">
              <w:t>4.3. Advise client on client ca</w:t>
            </w:r>
            <w:r w:rsidRPr="00851360">
              <w:t>re and precautionary requirements for period leading up to next treatment.</w:t>
            </w:r>
          </w:p>
          <w:p w:rsidR="00000000" w:rsidRPr="00851360" w:rsidP="00851360">
            <w:pPr>
              <w:pStyle w:val="List"/>
            </w:pPr>
            <w:r w:rsidRPr="00851360">
              <w:t>4.4. Record treatment and adjust treatment plan to reflect treatment and outcomes.</w:t>
            </w:r>
          </w:p>
          <w:p w:rsidR="00000000" w:rsidRPr="00851360" w:rsidP="00851360">
            <w:pPr>
              <w:pStyle w:val="List"/>
            </w:pPr>
            <w:r w:rsidRPr="00851360">
              <w:t>4.5. Complete post treatment documentation according to organisational policies and procedures.</w:t>
            </w:r>
          </w:p>
          <w:p w:rsidR="00000000" w:rsidRPr="00851360" w:rsidP="00851360">
            <w:pPr>
              <w:pStyle w:val="List"/>
            </w:pPr>
            <w:r w:rsidRPr="00851360">
              <w:t>4.</w:t>
            </w:r>
            <w:r w:rsidRPr="00851360">
              <w:t>6. Initiate follow-up to check for post-treatment complications and adverse effects according to organisational policies and procedures.</w:t>
            </w:r>
          </w:p>
        </w:tc>
      </w:tr>
    </w:tbl>
    <w:p w:rsidR="00000000" w:rsidRPr="00851360" w:rsidP="00851360">
      <w:pPr>
        <w:pStyle w:val="BodyText"/>
      </w:pPr>
    </w:p>
    <w:p w:rsidR="00000000" w:rsidRPr="00851360" w:rsidP="00851360">
      <w:pPr>
        <w:pStyle w:val="AllowPageBreak"/>
      </w:pPr>
    </w:p>
    <w:p w:rsidR="00000000" w:rsidRPr="00851360" w:rsidP="00851360">
      <w:pPr>
        <w:pStyle w:val="Heading1"/>
      </w:pPr>
      <w:bookmarkStart w:id="7" w:name="O_1236228"/>
      <w:bookmarkEnd w:id="7"/>
      <w:r w:rsidRPr="00851360">
        <w:t>Foundation Skills</w:t>
      </w:r>
    </w:p>
    <w:tbl>
      <w:tblPr>
        <w:tblW w:w="0" w:type="auto"/>
        <w:tblLayout w:type="fixed"/>
        <w:tblCellMar>
          <w:left w:w="62" w:type="dxa"/>
          <w:right w:w="62" w:type="dxa"/>
        </w:tblCellMar>
        <w:tblLook w:val="0000"/>
      </w:tblPr>
      <w:tblGrid>
        <w:gridCol w:w="2340"/>
        <w:gridCol w:w="6704"/>
      </w:tblGrid>
      <w:tr w:rsidTr="0085136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Emphasis"/>
              </w:rPr>
              <w:t>Foundation skills essential to performance in this unit, but not explicit in the performance criteria are listed here, along with a brief context statement.</w:t>
            </w:r>
          </w:p>
        </w:tc>
      </w:tr>
      <w:tr w:rsidTr="00851360">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RPr="00851360" w:rsidP="00851360">
            <w:pPr>
              <w:pStyle w:val="BodyText"/>
            </w:pPr>
            <w:r w:rsidRPr="00851360">
              <w:rPr>
                <w:rStyle w:val="SpecialBold"/>
              </w:rPr>
              <w:t>SKILLS</w:t>
            </w:r>
          </w:p>
        </w:tc>
        <w:tc>
          <w:tcPr>
            <w:tcW w:w="6704"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rPr>
                <w:rStyle w:val="SpecialBold"/>
              </w:rPr>
              <w:t>DESCRIPTION</w:t>
            </w:r>
          </w:p>
        </w:tc>
      </w:tr>
      <w:tr w:rsidTr="00851360">
        <w:tblPrEx>
          <w:tblW w:w="0" w:type="auto"/>
          <w:tblLayout w:type="fixed"/>
          <w:tblCellMar>
            <w:left w:w="62" w:type="dxa"/>
            <w:right w:w="62" w:type="dxa"/>
          </w:tblCellMar>
          <w:tblLook w:val="0000"/>
        </w:tblPrEx>
        <w:trPr>
          <w:trHeight w:val="1736"/>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Reading skills to:</w:t>
            </w:r>
          </w:p>
        </w:tc>
        <w:tc>
          <w:tcPr>
            <w:tcW w:w="6704" w:type="dxa"/>
            <w:tcBorders>
              <w:top w:val="nil"/>
              <w:left w:val="nil"/>
              <w:bottom w:val="nil"/>
              <w:right w:val="nil"/>
            </w:tcBorders>
            <w:tcMar>
              <w:top w:w="0" w:type="dxa"/>
              <w:left w:w="62" w:type="dxa"/>
              <w:bottom w:w="0" w:type="dxa"/>
              <w:right w:w="62" w:type="dxa"/>
            </w:tcMar>
          </w:tcPr>
          <w:p w:rsidR="00000000" w:rsidRPr="00851360" w:rsidP="00851360">
            <w:pPr>
              <w:pStyle w:val="ListBullet"/>
            </w:pPr>
            <w:r w:rsidRPr="00851360">
              <w:t>access and interpret relevant information from:</w:t>
            </w:r>
          </w:p>
          <w:p w:rsidR="00000000" w:rsidRPr="00851360" w:rsidP="00851360">
            <w:pPr>
              <w:pStyle w:val="ListBullet2"/>
            </w:pPr>
            <w:r w:rsidRPr="00851360">
              <w:t>health regulations</w:t>
            </w:r>
          </w:p>
          <w:p w:rsidR="00000000" w:rsidRPr="00851360" w:rsidP="00851360">
            <w:pPr>
              <w:pStyle w:val="ListBullet2"/>
            </w:pPr>
            <w:r w:rsidRPr="00851360">
              <w:t>manufacturer instructions and promotions</w:t>
            </w:r>
          </w:p>
          <w:p w:rsidR="00000000" w:rsidP="00851360">
            <w:pPr>
              <w:pStyle w:val="ListBullet2"/>
              <w:rPr>
                <w:lang w:val="en-NZ"/>
              </w:rPr>
            </w:pPr>
            <w:r w:rsidRPr="00851360">
              <w:t>organisational procedures.</w:t>
            </w:r>
          </w:p>
        </w:tc>
      </w:tr>
      <w:tr w:rsidTr="00851360">
        <w:tblPrEx>
          <w:tblW w:w="0" w:type="auto"/>
          <w:tblLayout w:type="fixed"/>
          <w:tblCellMar>
            <w:left w:w="62" w:type="dxa"/>
            <w:right w:w="62" w:type="dxa"/>
          </w:tblCellMar>
          <w:tblLook w:val="0000"/>
        </w:tblPrEx>
        <w:trPr>
          <w:trHeight w:val="800"/>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Oral communication skills to:</w:t>
            </w:r>
          </w:p>
        </w:tc>
        <w:tc>
          <w:tcPr>
            <w:tcW w:w="6704" w:type="dxa"/>
            <w:tcBorders>
              <w:top w:val="nil"/>
              <w:left w:val="nil"/>
              <w:bottom w:val="nil"/>
              <w:right w:val="nil"/>
            </w:tcBorders>
            <w:tcMar>
              <w:top w:w="0" w:type="dxa"/>
              <w:left w:w="62" w:type="dxa"/>
              <w:bottom w:w="0" w:type="dxa"/>
              <w:right w:w="62" w:type="dxa"/>
            </w:tcMar>
          </w:tcPr>
          <w:p w:rsidR="00000000" w:rsidP="00851360">
            <w:pPr>
              <w:pStyle w:val="ListBullet"/>
              <w:rPr>
                <w:lang w:val="en-NZ"/>
              </w:rPr>
            </w:pPr>
            <w:r w:rsidRPr="00851360">
              <w:t>choose appropriate terminology in consultations with clients, colleagues and health care professionals.</w:t>
            </w:r>
          </w:p>
        </w:tc>
      </w:tr>
      <w:tr w:rsidTr="00851360">
        <w:tblPrEx>
          <w:tblW w:w="0" w:type="auto"/>
          <w:tblLayout w:type="fixed"/>
          <w:tblCellMar>
            <w:left w:w="62" w:type="dxa"/>
            <w:right w:w="62" w:type="dxa"/>
          </w:tblCellMar>
          <w:tblLook w:val="0000"/>
        </w:tblPrEx>
        <w:trPr>
          <w:trHeight w:val="748"/>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Numeracy skills to:</w:t>
            </w:r>
          </w:p>
        </w:tc>
        <w:tc>
          <w:tcPr>
            <w:tcW w:w="6704" w:type="dxa"/>
            <w:tcBorders>
              <w:top w:val="nil"/>
              <w:left w:val="nil"/>
              <w:bottom w:val="nil"/>
              <w:right w:val="nil"/>
            </w:tcBorders>
            <w:tcMar>
              <w:top w:w="0" w:type="dxa"/>
              <w:left w:w="62" w:type="dxa"/>
              <w:bottom w:w="0" w:type="dxa"/>
              <w:right w:w="62" w:type="dxa"/>
            </w:tcMar>
          </w:tcPr>
          <w:p w:rsidR="00000000" w:rsidP="00851360">
            <w:pPr>
              <w:pStyle w:val="ListBullet"/>
              <w:rPr>
                <w:lang w:val="en-NZ"/>
              </w:rPr>
            </w:pPr>
            <w:r w:rsidRPr="00851360">
              <w:t>calculate treatment parameters, timing and costs.</w:t>
            </w:r>
          </w:p>
        </w:tc>
      </w:tr>
      <w:tr w:rsidTr="00851360">
        <w:tblPrEx>
          <w:tblW w:w="0" w:type="auto"/>
          <w:tblLayout w:type="fixed"/>
          <w:tblCellMar>
            <w:left w:w="62" w:type="dxa"/>
            <w:right w:w="62" w:type="dxa"/>
          </w:tblCellMar>
          <w:tblLook w:val="0000"/>
        </w:tblPrEx>
        <w:trPr>
          <w:trHeight w:val="748"/>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Problem-solving skills to:</w:t>
            </w:r>
          </w:p>
        </w:tc>
        <w:tc>
          <w:tcPr>
            <w:tcW w:w="6704" w:type="dxa"/>
            <w:tcBorders>
              <w:top w:val="nil"/>
              <w:left w:val="nil"/>
              <w:bottom w:val="nil"/>
              <w:right w:val="nil"/>
            </w:tcBorders>
            <w:tcMar>
              <w:top w:w="0" w:type="dxa"/>
              <w:left w:w="62" w:type="dxa"/>
              <w:bottom w:w="0" w:type="dxa"/>
              <w:right w:w="62" w:type="dxa"/>
            </w:tcMar>
          </w:tcPr>
          <w:p w:rsidR="00000000" w:rsidP="00851360">
            <w:pPr>
              <w:pStyle w:val="ListBullet"/>
              <w:rPr>
                <w:lang w:val="en-NZ"/>
              </w:rPr>
            </w:pPr>
            <w:r w:rsidRPr="00851360">
              <w:t>identify and resolve application issues during treatment.</w:t>
            </w:r>
          </w:p>
        </w:tc>
      </w:tr>
      <w:tr w:rsidTr="00851360">
        <w:tblPrEx>
          <w:tblW w:w="0" w:type="auto"/>
          <w:tblLayout w:type="fixed"/>
          <w:tblCellMar>
            <w:left w:w="62" w:type="dxa"/>
            <w:right w:w="62" w:type="dxa"/>
          </w:tblCellMar>
          <w:tblLook w:val="0000"/>
        </w:tblPrEx>
        <w:trPr>
          <w:trHeight w:val="903"/>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Initiative and enterprise skills to:</w:t>
            </w:r>
          </w:p>
        </w:tc>
        <w:tc>
          <w:tcPr>
            <w:tcW w:w="6704" w:type="dxa"/>
            <w:tcBorders>
              <w:top w:val="nil"/>
              <w:left w:val="nil"/>
              <w:bottom w:val="nil"/>
              <w:right w:val="nil"/>
            </w:tcBorders>
            <w:tcMar>
              <w:top w:w="0" w:type="dxa"/>
              <w:left w:w="62" w:type="dxa"/>
              <w:bottom w:w="0" w:type="dxa"/>
              <w:right w:w="62" w:type="dxa"/>
            </w:tcMar>
          </w:tcPr>
          <w:p w:rsidR="00000000" w:rsidP="00851360">
            <w:pPr>
              <w:pStyle w:val="ListBullet"/>
              <w:rPr>
                <w:lang w:val="en-NZ"/>
              </w:rPr>
            </w:pPr>
            <w:r w:rsidRPr="00851360">
              <w:t>promote treatments to existing and new clients.</w:t>
            </w:r>
          </w:p>
        </w:tc>
      </w:tr>
      <w:tr w:rsidTr="00851360">
        <w:tblPrEx>
          <w:tblW w:w="0" w:type="auto"/>
          <w:tblLayout w:type="fixed"/>
          <w:tblCellMar>
            <w:left w:w="62" w:type="dxa"/>
            <w:right w:w="62" w:type="dxa"/>
          </w:tblCellMar>
          <w:tblLook w:val="0000"/>
        </w:tblPrEx>
        <w:trPr>
          <w:trHeight w:val="1003"/>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Planning and organising skills to:</w:t>
            </w:r>
          </w:p>
        </w:tc>
        <w:tc>
          <w:tcPr>
            <w:tcW w:w="6704" w:type="dxa"/>
            <w:tcBorders>
              <w:top w:val="nil"/>
              <w:left w:val="nil"/>
              <w:bottom w:val="nil"/>
              <w:right w:val="nil"/>
            </w:tcBorders>
            <w:tcMar>
              <w:top w:w="0" w:type="dxa"/>
              <w:left w:w="62" w:type="dxa"/>
              <w:bottom w:w="0" w:type="dxa"/>
              <w:right w:w="62" w:type="dxa"/>
            </w:tcMar>
          </w:tcPr>
          <w:p w:rsidR="00000000" w:rsidP="00851360">
            <w:pPr>
              <w:pStyle w:val="ListBullet"/>
              <w:rPr>
                <w:lang w:val="en-NZ"/>
              </w:rPr>
            </w:pPr>
            <w:r w:rsidRPr="00851360">
              <w:t>plan and implement an appropriate treatment program.</w:t>
            </w:r>
          </w:p>
        </w:tc>
      </w:tr>
      <w:tr w:rsidTr="00851360">
        <w:tblPrEx>
          <w:tblW w:w="0" w:type="auto"/>
          <w:tblLayout w:type="fixed"/>
          <w:tblCellMar>
            <w:left w:w="62" w:type="dxa"/>
            <w:right w:w="62" w:type="dxa"/>
          </w:tblCellMar>
          <w:tblLook w:val="0000"/>
        </w:tblPrEx>
        <w:trPr>
          <w:trHeight w:val="1378"/>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Self-management skills to:</w:t>
            </w:r>
          </w:p>
        </w:tc>
        <w:tc>
          <w:tcPr>
            <w:tcW w:w="6704" w:type="dxa"/>
            <w:tcBorders>
              <w:top w:val="nil"/>
              <w:left w:val="nil"/>
              <w:bottom w:val="nil"/>
              <w:right w:val="nil"/>
            </w:tcBorders>
            <w:tcMar>
              <w:top w:w="0" w:type="dxa"/>
              <w:left w:w="62" w:type="dxa"/>
              <w:bottom w:w="0" w:type="dxa"/>
              <w:right w:w="62" w:type="dxa"/>
            </w:tcMar>
          </w:tcPr>
          <w:p w:rsidR="00000000" w:rsidRPr="00851360" w:rsidP="00851360">
            <w:pPr>
              <w:pStyle w:val="ListBullet"/>
            </w:pPr>
            <w:r w:rsidRPr="00851360">
              <w:t>manage length of consultation</w:t>
            </w:r>
          </w:p>
          <w:p w:rsidR="00000000" w:rsidP="00851360">
            <w:pPr>
              <w:pStyle w:val="ListBullet"/>
              <w:rPr>
                <w:lang w:val="en-NZ"/>
              </w:rPr>
            </w:pPr>
            <w:r w:rsidRPr="00851360">
              <w:t>recognise scope of practice issues and refer clients to health care professional if required.</w:t>
            </w:r>
          </w:p>
        </w:tc>
      </w:tr>
      <w:tr w:rsidTr="00851360">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851360">
            <w:pPr>
              <w:pStyle w:val="BodyText"/>
              <w:rPr>
                <w:lang w:val="en-NZ"/>
              </w:rPr>
            </w:pPr>
            <w:r w:rsidRPr="00851360">
              <w:t>Technology skills to:</w:t>
            </w:r>
          </w:p>
        </w:tc>
        <w:tc>
          <w:tcPr>
            <w:tcW w:w="6704" w:type="dxa"/>
            <w:tcBorders>
              <w:top w:val="nil"/>
              <w:left w:val="nil"/>
              <w:bottom w:val="nil"/>
              <w:right w:val="nil"/>
            </w:tcBorders>
            <w:tcMar>
              <w:top w:w="0" w:type="dxa"/>
              <w:left w:w="62" w:type="dxa"/>
              <w:bottom w:w="0" w:type="dxa"/>
              <w:right w:w="62" w:type="dxa"/>
            </w:tcMar>
          </w:tcPr>
          <w:p w:rsidR="00000000" w:rsidRPr="00851360" w:rsidP="00851360">
            <w:pPr>
              <w:pStyle w:val="ListBullet"/>
            </w:pPr>
            <w:r w:rsidRPr="00851360">
              <w:t>use appointment and client record software.</w:t>
            </w:r>
          </w:p>
        </w:tc>
      </w:tr>
    </w:tbl>
    <w:p w:rsidR="00000000" w:rsidRPr="00851360" w:rsidP="00851360">
      <w:pPr>
        <w:pStyle w:val="BodyText"/>
      </w:pPr>
    </w:p>
    <w:p w:rsidR="00000000" w:rsidRPr="00851360" w:rsidP="00851360">
      <w:pPr>
        <w:pStyle w:val="AllowPageBreak"/>
      </w:pPr>
    </w:p>
    <w:p w:rsidR="00000000" w:rsidRPr="00851360" w:rsidP="00851360">
      <w:pPr>
        <w:pStyle w:val="Heading1"/>
      </w:pPr>
      <w:bookmarkStart w:id="8" w:name="O_1236227"/>
      <w:bookmarkEnd w:id="8"/>
      <w:r w:rsidRPr="00851360">
        <w:t>Unit Mapping Information</w:t>
      </w:r>
    </w:p>
    <w:p w:rsidR="00000000" w:rsidRPr="00851360" w:rsidP="00E65A11">
      <w:pPr>
        <w:pStyle w:val="BodyText"/>
      </w:pPr>
      <w:r w:rsidRPr="00851360">
        <w:t>No equivalent unit.</w:t>
      </w:r>
    </w:p>
    <w:p w:rsidR="00000000" w:rsidRPr="00851360" w:rsidP="00851360">
      <w:pPr>
        <w:pStyle w:val="Heading1"/>
      </w:pPr>
      <w:bookmarkStart w:id="9" w:name="O_1236235"/>
      <w:bookmarkEnd w:id="9"/>
      <w:r w:rsidRPr="00851360">
        <w:t>Links</w:t>
      </w:r>
    </w:p>
    <w:p w:rsidR="00000000" w:rsidRPr="00851360" w:rsidP="00E65A11">
      <w:pPr>
        <w:pStyle w:val="BodyText"/>
      </w:pPr>
      <w:r w:rsidRPr="0085136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0180C">
        <w:rPr>
          <w:rStyle w:val="Hyperlink"/>
        </w:rPr>
        <w:t>https://vetnet.gov.au/Pages/TrainingDocs.aspx?q=255d312b-db07-48f2-b6d6-1b0b06c42898</w:t>
      </w:r>
      <w:r>
        <w:fldChar w:fldCharType="end"/>
      </w:r>
    </w:p>
    <w:p w:rsidR="00000000" w:rsidRPr="00851360" w:rsidP="00851360"/>
    <w:sectPr w:rsidSect="008513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60" w:rsidRPr="00E65A11" w:rsidP="00E65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11" w:rsidP="00851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A11" w:rsidP="008513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65A11" w:rsidP="00851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360" w:rsidRPr="00E65A11" w:rsidP="00E65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A11" w:rsidRPr="002D2AF8" w:rsidP="00851360">
    <w:pPr>
      <w:pStyle w:val="Header"/>
      <w:framePr w:wrap="around"/>
    </w:pPr>
    <w:r>
      <w:fldChar w:fldCharType="begin"/>
    </w:r>
    <w:r>
      <w:instrText xml:space="preserve"> TITLE   \* MERGEFORMAT </w:instrText>
    </w:r>
    <w:r>
      <w:fldChar w:fldCharType="separate"/>
    </w:r>
    <w:r>
      <w:t>SHBBSKT010 Provide skin needling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E65A11" w:rsidP="00851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CB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0B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CA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360"/>
    <w:pPr>
      <w:spacing w:before="360" w:after="60"/>
      <w:outlineLvl w:val="0"/>
    </w:pPr>
    <w:rPr>
      <w:sz w:val="32"/>
    </w:rPr>
  </w:style>
  <w:style w:type="paragraph" w:styleId="Heading2">
    <w:name w:val="heading 2"/>
    <w:basedOn w:val="HeadingBase"/>
    <w:next w:val="BodyText"/>
    <w:link w:val="Heading2Char"/>
    <w:qFormat/>
    <w:rsid w:val="00851360"/>
    <w:pPr>
      <w:keepLines/>
      <w:spacing w:before="240" w:after="120"/>
      <w:outlineLvl w:val="1"/>
    </w:pPr>
    <w:rPr>
      <w:sz w:val="28"/>
      <w:szCs w:val="40"/>
    </w:rPr>
  </w:style>
  <w:style w:type="paragraph" w:styleId="Heading3">
    <w:name w:val="heading 3"/>
    <w:basedOn w:val="HeadingBase"/>
    <w:next w:val="BodyText"/>
    <w:link w:val="Heading3Char"/>
    <w:qFormat/>
    <w:rsid w:val="00851360"/>
    <w:pPr>
      <w:spacing w:before="180" w:after="120"/>
      <w:outlineLvl w:val="2"/>
    </w:pPr>
    <w:rPr>
      <w:spacing w:val="-10"/>
      <w:kern w:val="32"/>
    </w:rPr>
  </w:style>
  <w:style w:type="paragraph" w:styleId="Heading4">
    <w:name w:val="heading 4"/>
    <w:basedOn w:val="HeadingBase"/>
    <w:next w:val="BodyText"/>
    <w:link w:val="Heading4Char"/>
    <w:qFormat/>
    <w:rsid w:val="00851360"/>
    <w:pPr>
      <w:spacing w:before="160" w:after="120"/>
      <w:outlineLvl w:val="3"/>
    </w:pPr>
    <w:rPr>
      <w:sz w:val="22"/>
    </w:rPr>
  </w:style>
  <w:style w:type="paragraph" w:styleId="Heading5">
    <w:name w:val="heading 5"/>
    <w:basedOn w:val="HeadingBase"/>
    <w:next w:val="Normal"/>
    <w:link w:val="Heading5Char"/>
    <w:qFormat/>
    <w:rsid w:val="00851360"/>
    <w:pPr>
      <w:spacing w:before="80"/>
      <w:outlineLvl w:val="4"/>
    </w:pPr>
    <w:rPr>
      <w:color w:val="918585"/>
      <w:sz w:val="20"/>
    </w:rPr>
  </w:style>
  <w:style w:type="paragraph" w:styleId="Heading6">
    <w:name w:val="heading 6"/>
    <w:basedOn w:val="HeadingBase"/>
    <w:next w:val="Normal"/>
    <w:link w:val="Heading6Char"/>
    <w:qFormat/>
    <w:rsid w:val="00851360"/>
    <w:pPr>
      <w:spacing w:before="60"/>
      <w:outlineLvl w:val="5"/>
    </w:pPr>
    <w:rPr>
      <w:color w:val="918585"/>
      <w:sz w:val="20"/>
    </w:rPr>
  </w:style>
  <w:style w:type="paragraph" w:styleId="Heading7">
    <w:name w:val="heading 7"/>
    <w:basedOn w:val="Normal"/>
    <w:next w:val="Normal"/>
    <w:link w:val="Heading7Char"/>
    <w:qFormat/>
    <w:rsid w:val="00851360"/>
    <w:pPr>
      <w:ind w:left="720"/>
      <w:outlineLvl w:val="6"/>
    </w:pPr>
    <w:rPr>
      <w:i/>
    </w:rPr>
  </w:style>
  <w:style w:type="paragraph" w:styleId="Heading8">
    <w:name w:val="heading 8"/>
    <w:basedOn w:val="Normal"/>
    <w:next w:val="Normal"/>
    <w:link w:val="Heading8Char"/>
    <w:qFormat/>
    <w:rsid w:val="00851360"/>
    <w:pPr>
      <w:ind w:left="720"/>
      <w:outlineLvl w:val="7"/>
    </w:pPr>
    <w:rPr>
      <w:i/>
    </w:rPr>
  </w:style>
  <w:style w:type="paragraph" w:styleId="Heading9">
    <w:name w:val="heading 9"/>
    <w:basedOn w:val="Normal"/>
    <w:next w:val="Normal"/>
    <w:link w:val="Heading9Char"/>
    <w:qFormat/>
    <w:rsid w:val="00851360"/>
    <w:pPr>
      <w:ind w:left="720"/>
      <w:outlineLvl w:val="8"/>
    </w:pPr>
    <w:rPr>
      <w:i/>
    </w:rPr>
  </w:style>
  <w:style w:type="character" w:default="1" w:styleId="DefaultParagraphFont">
    <w:name w:val="Default Paragraph Font"/>
    <w:uiPriority w:val="1"/>
    <w:unhideWhenUsed/>
    <w:rsid w:val="00851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360"/>
  </w:style>
  <w:style w:type="character" w:customStyle="1" w:styleId="Heading1Char">
    <w:name w:val="Heading 1 Char"/>
    <w:basedOn w:val="DefaultParagraphFont"/>
    <w:link w:val="Heading1"/>
    <w:rsid w:val="00851360"/>
    <w:rPr>
      <w:rFonts w:ascii="Times New Roman" w:eastAsia="Times New Roman" w:hAnsi="Times New Roman" w:cs="Times New Roman"/>
      <w:b/>
      <w:sz w:val="32"/>
      <w:szCs w:val="20"/>
      <w:lang w:eastAsia="en-US"/>
    </w:rPr>
  </w:style>
  <w:style w:type="paragraph" w:styleId="BodyText">
    <w:name w:val="Body Text"/>
    <w:basedOn w:val="Normal"/>
    <w:link w:val="BodyTextChar"/>
    <w:rsid w:val="00851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360"/>
    <w:rPr>
      <w:rFonts w:ascii="Times New Roman" w:eastAsia="Times New Roman" w:hAnsi="Times New Roman" w:cs="Times New Roman"/>
      <w:sz w:val="24"/>
      <w:lang w:eastAsia="en-US"/>
    </w:rPr>
  </w:style>
  <w:style w:type="paragraph" w:styleId="List">
    <w:name w:val="List"/>
    <w:basedOn w:val="BodyText"/>
    <w:next w:val="BodyText"/>
    <w:rsid w:val="00851360"/>
    <w:pPr>
      <w:tabs>
        <w:tab w:val="left" w:pos="340"/>
      </w:tabs>
      <w:spacing w:before="60" w:after="60"/>
      <w:ind w:left="340" w:hanging="340"/>
    </w:pPr>
  </w:style>
  <w:style w:type="paragraph" w:styleId="ListBullet">
    <w:name w:val="List Bullet"/>
    <w:basedOn w:val="List"/>
    <w:rsid w:val="00851360"/>
    <w:pPr>
      <w:numPr>
        <w:numId w:val="12"/>
      </w:numPr>
      <w:tabs>
        <w:tab w:val="clear" w:pos="340"/>
      </w:tabs>
      <w:spacing w:before="40" w:after="40"/>
    </w:pPr>
  </w:style>
  <w:style w:type="character" w:customStyle="1" w:styleId="SpecialBold">
    <w:name w:val="Special Bold"/>
    <w:basedOn w:val="DefaultParagraphFont"/>
    <w:rsid w:val="00851360"/>
    <w:rPr>
      <w:b/>
      <w:spacing w:val="0"/>
    </w:rPr>
  </w:style>
  <w:style w:type="paragraph" w:styleId="ListBullet2">
    <w:name w:val="List Bullet 2"/>
    <w:basedOn w:val="List2"/>
    <w:rsid w:val="00851360"/>
    <w:pPr>
      <w:numPr>
        <w:numId w:val="13"/>
      </w:numPr>
      <w:tabs>
        <w:tab w:val="clear" w:pos="680"/>
      </w:tabs>
    </w:pPr>
  </w:style>
  <w:style w:type="character" w:styleId="Emphasis">
    <w:name w:val="Emphasis"/>
    <w:basedOn w:val="DefaultParagraphFont"/>
    <w:qFormat/>
    <w:rsid w:val="00851360"/>
    <w:rPr>
      <w:i/>
    </w:rPr>
  </w:style>
  <w:style w:type="paragraph" w:customStyle="1" w:styleId="SuperHeading">
    <w:name w:val="SuperHeading"/>
    <w:basedOn w:val="Normal"/>
    <w:rsid w:val="00851360"/>
    <w:pPr>
      <w:spacing w:before="240" w:after="120"/>
      <w:outlineLvl w:val="0"/>
    </w:pPr>
    <w:rPr>
      <w:rFonts w:ascii="Times New Roman" w:hAnsi="Times New Roman"/>
      <w:b/>
      <w:sz w:val="32"/>
    </w:rPr>
  </w:style>
  <w:style w:type="paragraph" w:customStyle="1" w:styleId="AllowPageBreak">
    <w:name w:val="AllowPageBreak"/>
    <w:rsid w:val="00851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360"/>
    <w:rPr>
      <w:rFonts w:ascii="Courier New" w:eastAsia="Times New Roman" w:hAnsi="Courier New" w:cs="Times New Roman"/>
      <w:i/>
      <w:szCs w:val="20"/>
      <w:lang w:eastAsia="en-US"/>
    </w:rPr>
  </w:style>
  <w:style w:type="paragraph" w:customStyle="1" w:styleId="HeadingBase">
    <w:name w:val="Heading Base"/>
    <w:rsid w:val="00851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360"/>
    <w:pPr>
      <w:tabs>
        <w:tab w:val="right" w:leader="dot" w:pos="9072"/>
      </w:tabs>
      <w:ind w:left="567"/>
    </w:pPr>
    <w:rPr>
      <w:szCs w:val="22"/>
    </w:rPr>
  </w:style>
  <w:style w:type="paragraph" w:customStyle="1" w:styleId="TOCBase">
    <w:name w:val="TOC Base"/>
    <w:rsid w:val="00851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360"/>
    <w:pPr>
      <w:tabs>
        <w:tab w:val="right" w:leader="dot" w:pos="9072"/>
      </w:tabs>
      <w:spacing w:before="40" w:after="40"/>
      <w:ind w:left="284"/>
    </w:pPr>
    <w:rPr>
      <w:rFonts w:ascii="Times New Roman" w:hAnsi="Times New Roman"/>
    </w:rPr>
  </w:style>
  <w:style w:type="paragraph" w:styleId="TOC1">
    <w:name w:val="toc 1"/>
    <w:basedOn w:val="TOCBase"/>
    <w:next w:val="Normal"/>
    <w:rsid w:val="00851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360"/>
    <w:rPr>
      <w:rFonts w:ascii="Times New Roman" w:eastAsia="Times New Roman" w:hAnsi="Times New Roman" w:cs="Times New Roman"/>
      <w:sz w:val="16"/>
      <w:lang w:eastAsia="en-US"/>
    </w:rPr>
  </w:style>
  <w:style w:type="paragraph" w:styleId="Title">
    <w:name w:val="Title"/>
    <w:basedOn w:val="HeadingBase"/>
    <w:link w:val="TitleChar"/>
    <w:qFormat/>
    <w:rsid w:val="00851360"/>
    <w:pPr>
      <w:spacing w:before="5040"/>
      <w:jc w:val="center"/>
    </w:pPr>
    <w:rPr>
      <w:sz w:val="48"/>
      <w:szCs w:val="72"/>
      <w:lang w:val="en-US"/>
    </w:rPr>
  </w:style>
  <w:style w:type="character" w:customStyle="1" w:styleId="TitleChar">
    <w:name w:val="Title Char"/>
    <w:basedOn w:val="DefaultParagraphFont"/>
    <w:link w:val="Title"/>
    <w:rsid w:val="00851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360"/>
    <w:pPr>
      <w:tabs>
        <w:tab w:val="left" w:pos="3600"/>
        <w:tab w:val="left" w:pos="3958"/>
      </w:tabs>
    </w:pPr>
  </w:style>
  <w:style w:type="paragraph" w:customStyle="1" w:styleId="Note">
    <w:name w:val="Note"/>
    <w:basedOn w:val="BodyText"/>
    <w:rsid w:val="00851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360"/>
    <w:pPr>
      <w:framePr w:wrap="auto" w:hAnchor="text" w:y="6049"/>
    </w:pPr>
    <w:rPr>
      <w:color w:val="000000"/>
      <w:sz w:val="40"/>
    </w:rPr>
  </w:style>
  <w:style w:type="paragraph" w:customStyle="1" w:styleId="TOCTitle">
    <w:name w:val="TOCTitle"/>
    <w:basedOn w:val="Heading1"/>
    <w:rsid w:val="00851360"/>
    <w:pPr>
      <w:spacing w:after="240"/>
      <w:jc w:val="center"/>
      <w:outlineLvl w:val="9"/>
    </w:pPr>
    <w:rPr>
      <w:caps/>
    </w:rPr>
  </w:style>
  <w:style w:type="paragraph" w:customStyle="1" w:styleId="Version">
    <w:name w:val="Version"/>
    <w:rsid w:val="00851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360"/>
    <w:pPr>
      <w:keepNext w:val="0"/>
      <w:tabs>
        <w:tab w:val="right" w:pos="4176"/>
      </w:tabs>
      <w:ind w:left="198" w:hanging="198"/>
    </w:pPr>
    <w:rPr>
      <w:rFonts w:ascii="Garamond" w:hAnsi="Garamond"/>
    </w:rPr>
  </w:style>
  <w:style w:type="paragraph" w:styleId="IndexHeading">
    <w:name w:val="index heading"/>
    <w:basedOn w:val="Normal"/>
    <w:next w:val="Index1"/>
    <w:semiHidden/>
    <w:rsid w:val="00851360"/>
    <w:pPr>
      <w:spacing w:before="120" w:after="120"/>
    </w:pPr>
    <w:rPr>
      <w:rFonts w:ascii="Arial" w:hAnsi="Arial"/>
      <w:b/>
      <w:color w:val="918585"/>
      <w:sz w:val="24"/>
    </w:rPr>
  </w:style>
  <w:style w:type="paragraph" w:styleId="Header">
    <w:name w:val="header"/>
    <w:basedOn w:val="Normal"/>
    <w:link w:val="HeaderChar"/>
    <w:rsid w:val="00851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360"/>
    <w:rPr>
      <w:rFonts w:ascii="Times New Roman" w:eastAsia="Times New Roman" w:hAnsi="Times New Roman" w:cs="Times New Roman"/>
      <w:sz w:val="16"/>
      <w:szCs w:val="20"/>
      <w:lang w:val="en-GB" w:eastAsia="en-US"/>
    </w:rPr>
  </w:style>
  <w:style w:type="paragraph" w:customStyle="1" w:styleId="Chapter">
    <w:name w:val="Chapter"/>
    <w:basedOn w:val="Normal"/>
    <w:rsid w:val="00851360"/>
    <w:pPr>
      <w:spacing w:before="240"/>
    </w:pPr>
    <w:rPr>
      <w:rFonts w:ascii="Times New Roman" w:hAnsi="Times New Roman"/>
      <w:smallCaps/>
      <w:spacing w:val="80"/>
      <w:sz w:val="28"/>
    </w:rPr>
  </w:style>
  <w:style w:type="paragraph" w:customStyle="1" w:styleId="InChapter">
    <w:name w:val="InChapter"/>
    <w:basedOn w:val="Heading3"/>
    <w:rsid w:val="00851360"/>
    <w:pPr>
      <w:spacing w:after="240"/>
      <w:outlineLvl w:val="9"/>
    </w:pPr>
    <w:rPr>
      <w:noProof/>
    </w:rPr>
  </w:style>
  <w:style w:type="paragraph" w:styleId="Index2">
    <w:name w:val="index 2"/>
    <w:basedOn w:val="Normal"/>
    <w:next w:val="Normal"/>
    <w:semiHidden/>
    <w:rsid w:val="00851360"/>
    <w:pPr>
      <w:tabs>
        <w:tab w:val="right" w:pos="4176"/>
      </w:tabs>
      <w:ind w:left="568" w:hanging="284"/>
    </w:pPr>
    <w:rPr>
      <w:rFonts w:ascii="Garamond" w:hAnsi="Garamond"/>
    </w:rPr>
  </w:style>
  <w:style w:type="paragraph" w:customStyle="1" w:styleId="Byline">
    <w:name w:val="Byline"/>
    <w:rsid w:val="00851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360"/>
    <w:pPr>
      <w:tabs>
        <w:tab w:val="clear" w:pos="3600"/>
        <w:tab w:val="clear" w:pos="3958"/>
      </w:tabs>
      <w:jc w:val="right"/>
    </w:pPr>
  </w:style>
  <w:style w:type="paragraph" w:styleId="Caption">
    <w:name w:val="caption"/>
    <w:basedOn w:val="BodyText"/>
    <w:next w:val="Normal"/>
    <w:qFormat/>
    <w:rsid w:val="00851360"/>
    <w:pPr>
      <w:framePr w:w="2268" w:hSpace="181" w:vSpace="181" w:wrap="around" w:vAnchor="text" w:hAnchor="page" w:x="1135" w:y="285" w:anchorLock="1"/>
    </w:pPr>
    <w:rPr>
      <w:i/>
    </w:rPr>
  </w:style>
  <w:style w:type="paragraph" w:customStyle="1" w:styleId="MiniTOCTitle">
    <w:name w:val="MiniTOCTitle"/>
    <w:basedOn w:val="Heading4"/>
    <w:rsid w:val="00851360"/>
    <w:pPr>
      <w:spacing w:before="240"/>
      <w:outlineLvl w:val="9"/>
    </w:pPr>
    <w:rPr>
      <w:noProof/>
      <w:sz w:val="24"/>
    </w:rPr>
  </w:style>
  <w:style w:type="paragraph" w:customStyle="1" w:styleId="MiniTOCItem">
    <w:name w:val="MiniTOCItem"/>
    <w:basedOn w:val="ListBullet"/>
    <w:rsid w:val="00851360"/>
    <w:pPr>
      <w:numPr>
        <w:numId w:val="0"/>
      </w:numPr>
      <w:tabs>
        <w:tab w:val="right" w:leader="dot" w:pos="6521"/>
      </w:tabs>
      <w:spacing w:before="0" w:after="0"/>
    </w:pPr>
  </w:style>
  <w:style w:type="paragraph" w:customStyle="1" w:styleId="TOFTitle">
    <w:name w:val="TOFTitle"/>
    <w:basedOn w:val="TOCTitle"/>
    <w:rsid w:val="00851360"/>
  </w:style>
  <w:style w:type="paragraph" w:styleId="TableofFigures">
    <w:name w:val="table of figures"/>
    <w:basedOn w:val="Normal"/>
    <w:next w:val="Normal"/>
    <w:semiHidden/>
    <w:rsid w:val="00851360"/>
    <w:pPr>
      <w:tabs>
        <w:tab w:val="right" w:leader="dot" w:pos="9072"/>
      </w:tabs>
      <w:ind w:left="970" w:hanging="403"/>
    </w:pPr>
    <w:rPr>
      <w:rFonts w:ascii="Times New Roman" w:hAnsi="Times New Roman"/>
      <w:b/>
    </w:rPr>
  </w:style>
  <w:style w:type="paragraph" w:styleId="ListNumber">
    <w:name w:val="List Number"/>
    <w:basedOn w:val="List"/>
    <w:rsid w:val="00851360"/>
    <w:pPr>
      <w:numPr>
        <w:numId w:val="15"/>
      </w:numPr>
      <w:tabs>
        <w:tab w:val="clear" w:pos="340"/>
      </w:tabs>
    </w:pPr>
  </w:style>
  <w:style w:type="character" w:customStyle="1" w:styleId="WingdingSymbols">
    <w:name w:val="Wingding Symbols"/>
    <w:rsid w:val="00851360"/>
    <w:rPr>
      <w:rFonts w:ascii="Wingdings" w:hAnsi="Wingdings"/>
    </w:rPr>
  </w:style>
  <w:style w:type="paragraph" w:customStyle="1" w:styleId="TableHeading">
    <w:name w:val="Table Heading"/>
    <w:basedOn w:val="HeadingBase"/>
    <w:rsid w:val="00851360"/>
    <w:pPr>
      <w:keepLines/>
      <w:pBdr>
        <w:bottom w:val="single" w:sz="6" w:space="1" w:color="918585"/>
      </w:pBdr>
      <w:spacing w:before="240"/>
    </w:pPr>
  </w:style>
  <w:style w:type="character" w:customStyle="1" w:styleId="HotSpot">
    <w:name w:val="HotSpot"/>
    <w:rsid w:val="00851360"/>
    <w:rPr>
      <w:color w:val="0033CC"/>
      <w:u w:val="none"/>
    </w:rPr>
  </w:style>
  <w:style w:type="paragraph" w:customStyle="1" w:styleId="BodyTextRight">
    <w:name w:val="Body Text Right"/>
    <w:basedOn w:val="BodyText"/>
    <w:rsid w:val="00851360"/>
    <w:pPr>
      <w:spacing w:before="0" w:after="0"/>
      <w:jc w:val="right"/>
    </w:pPr>
  </w:style>
  <w:style w:type="paragraph" w:styleId="Index3">
    <w:name w:val="index 3"/>
    <w:basedOn w:val="ListNumber2"/>
    <w:next w:val="Normal"/>
    <w:semiHidden/>
    <w:rsid w:val="00851360"/>
    <w:pPr>
      <w:numPr>
        <w:numId w:val="0"/>
      </w:numPr>
      <w:tabs>
        <w:tab w:val="right" w:leader="dot" w:pos="4176"/>
      </w:tabs>
    </w:pPr>
  </w:style>
  <w:style w:type="paragraph" w:styleId="ListNumber2">
    <w:name w:val="List Number 2"/>
    <w:basedOn w:val="List2"/>
    <w:rsid w:val="00851360"/>
    <w:pPr>
      <w:numPr>
        <w:numId w:val="10"/>
      </w:numPr>
      <w:tabs>
        <w:tab w:val="clear" w:pos="1060"/>
      </w:tabs>
    </w:pPr>
  </w:style>
  <w:style w:type="paragraph" w:customStyle="1" w:styleId="MarginNote">
    <w:name w:val="Margin Note"/>
    <w:basedOn w:val="BodyText"/>
    <w:rsid w:val="00851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360"/>
    <w:rPr>
      <w:sz w:val="32"/>
    </w:rPr>
  </w:style>
  <w:style w:type="paragraph" w:customStyle="1" w:styleId="HeadingProcedure">
    <w:name w:val="Heading Procedure"/>
    <w:basedOn w:val="HeadingBase"/>
    <w:next w:val="Normal"/>
    <w:rsid w:val="00851360"/>
    <w:pPr>
      <w:tabs>
        <w:tab w:val="left" w:pos="0"/>
      </w:tabs>
      <w:spacing w:before="120" w:after="60"/>
    </w:pPr>
    <w:rPr>
      <w:i/>
      <w:color w:val="918585"/>
      <w:sz w:val="22"/>
    </w:rPr>
  </w:style>
  <w:style w:type="paragraph" w:customStyle="1" w:styleId="TableBodyText">
    <w:name w:val="Table Body Text"/>
    <w:basedOn w:val="BodyText"/>
    <w:rsid w:val="00851360"/>
    <w:pPr>
      <w:spacing w:before="60" w:after="60"/>
    </w:pPr>
  </w:style>
  <w:style w:type="paragraph" w:styleId="ListContinue">
    <w:name w:val="List Continue"/>
    <w:basedOn w:val="List"/>
    <w:rsid w:val="00851360"/>
    <w:pPr>
      <w:ind w:firstLine="0"/>
    </w:pPr>
  </w:style>
  <w:style w:type="paragraph" w:customStyle="1" w:styleId="ListNote">
    <w:name w:val="List Note"/>
    <w:basedOn w:val="List"/>
    <w:rsid w:val="00851360"/>
    <w:pPr>
      <w:pBdr>
        <w:top w:val="single" w:sz="6" w:space="2" w:color="918585"/>
        <w:bottom w:val="single" w:sz="6" w:space="2" w:color="918585"/>
      </w:pBdr>
      <w:tabs>
        <w:tab w:val="left" w:pos="1021"/>
      </w:tabs>
      <w:ind w:firstLine="0"/>
    </w:pPr>
  </w:style>
  <w:style w:type="paragraph" w:customStyle="1" w:styleId="Warning">
    <w:name w:val="Warning"/>
    <w:basedOn w:val="BodyText"/>
    <w:rsid w:val="00851360"/>
    <w:pPr>
      <w:shd w:val="clear" w:color="auto" w:fill="D9D9D9"/>
      <w:tabs>
        <w:tab w:val="left" w:pos="992"/>
      </w:tabs>
      <w:ind w:left="119" w:right="119"/>
    </w:pPr>
    <w:rPr>
      <w:sz w:val="20"/>
    </w:rPr>
  </w:style>
  <w:style w:type="paragraph" w:customStyle="1" w:styleId="MarginIcons">
    <w:name w:val="Margin Icons"/>
    <w:basedOn w:val="BodyText"/>
    <w:rsid w:val="00851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360"/>
    <w:rPr>
      <w:rFonts w:ascii="Courier New" w:hAnsi="Courier New"/>
    </w:rPr>
  </w:style>
  <w:style w:type="paragraph" w:customStyle="1" w:styleId="NoteBullet">
    <w:name w:val="Note Bullet"/>
    <w:basedOn w:val="Note"/>
    <w:rsid w:val="00851360"/>
    <w:pPr>
      <w:tabs>
        <w:tab w:val="clear" w:pos="680"/>
      </w:tabs>
      <w:spacing w:before="60" w:after="60"/>
    </w:pPr>
  </w:style>
  <w:style w:type="paragraph" w:customStyle="1" w:styleId="SubHeading2">
    <w:name w:val="SubHeading2"/>
    <w:basedOn w:val="HeadingBase"/>
    <w:rsid w:val="00851360"/>
    <w:pPr>
      <w:spacing w:before="240" w:after="60"/>
    </w:pPr>
    <w:rPr>
      <w:sz w:val="20"/>
    </w:rPr>
  </w:style>
  <w:style w:type="paragraph" w:customStyle="1" w:styleId="SubHeading1">
    <w:name w:val="SubHeading1"/>
    <w:basedOn w:val="HeadingBase"/>
    <w:rsid w:val="00851360"/>
    <w:pPr>
      <w:spacing w:before="240" w:after="60"/>
    </w:pPr>
    <w:rPr>
      <w:color w:val="918585"/>
      <w:sz w:val="22"/>
    </w:rPr>
  </w:style>
  <w:style w:type="paragraph" w:customStyle="1" w:styleId="SideHeading">
    <w:name w:val="Side Heading"/>
    <w:basedOn w:val="HeadingBase"/>
    <w:rsid w:val="00851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360"/>
    <w:pPr>
      <w:tabs>
        <w:tab w:val="num" w:pos="360"/>
      </w:tabs>
    </w:pPr>
  </w:style>
  <w:style w:type="paragraph" w:styleId="PlainText">
    <w:name w:val="Plain Text"/>
    <w:basedOn w:val="Normal"/>
    <w:link w:val="PlainTextChar"/>
    <w:rsid w:val="00851360"/>
    <w:rPr>
      <w:sz w:val="20"/>
    </w:rPr>
  </w:style>
  <w:style w:type="character" w:customStyle="1" w:styleId="PlainTextChar">
    <w:name w:val="Plain Text Char"/>
    <w:basedOn w:val="DefaultParagraphFont"/>
    <w:link w:val="PlainText"/>
    <w:rsid w:val="00851360"/>
    <w:rPr>
      <w:rFonts w:ascii="Courier New" w:eastAsia="Times New Roman" w:hAnsi="Courier New" w:cs="Times New Roman"/>
      <w:sz w:val="20"/>
      <w:szCs w:val="20"/>
      <w:lang w:eastAsia="en-US"/>
    </w:rPr>
  </w:style>
  <w:style w:type="character" w:customStyle="1" w:styleId="MenuOption">
    <w:name w:val="Menu Option"/>
    <w:basedOn w:val="DefaultParagraphFont"/>
    <w:rsid w:val="00851360"/>
    <w:rPr>
      <w:b/>
      <w:smallCaps/>
    </w:rPr>
  </w:style>
  <w:style w:type="paragraph" w:customStyle="1" w:styleId="TableListNumber">
    <w:name w:val="Table List Number"/>
    <w:basedOn w:val="ListNumber"/>
    <w:rsid w:val="00851360"/>
    <w:pPr>
      <w:numPr>
        <w:numId w:val="0"/>
      </w:numPr>
    </w:pPr>
  </w:style>
  <w:style w:type="paragraph" w:styleId="TOC4">
    <w:name w:val="toc 4"/>
    <w:basedOn w:val="TOCBase"/>
    <w:next w:val="Normal"/>
    <w:semiHidden/>
    <w:rsid w:val="00851360"/>
    <w:pPr>
      <w:tabs>
        <w:tab w:val="right" w:leader="dot" w:pos="9071"/>
      </w:tabs>
      <w:ind w:left="1701"/>
    </w:pPr>
  </w:style>
  <w:style w:type="paragraph" w:customStyle="1" w:styleId="ListAlpha">
    <w:name w:val="List Alpha"/>
    <w:basedOn w:val="List"/>
    <w:rsid w:val="00851360"/>
    <w:pPr>
      <w:numPr>
        <w:numId w:val="9"/>
      </w:numPr>
    </w:pPr>
  </w:style>
  <w:style w:type="paragraph" w:customStyle="1" w:styleId="ListAlpha2">
    <w:name w:val="List Alpha 2"/>
    <w:basedOn w:val="List2"/>
    <w:rsid w:val="00851360"/>
    <w:pPr>
      <w:numPr>
        <w:numId w:val="8"/>
      </w:numPr>
    </w:pPr>
  </w:style>
  <w:style w:type="paragraph" w:styleId="List2">
    <w:name w:val="List 2"/>
    <w:basedOn w:val="BodyText"/>
    <w:rsid w:val="00851360"/>
    <w:pPr>
      <w:tabs>
        <w:tab w:val="left" w:pos="680"/>
      </w:tabs>
      <w:spacing w:before="60" w:after="60"/>
      <w:ind w:left="680" w:hanging="340"/>
    </w:pPr>
  </w:style>
  <w:style w:type="paragraph" w:styleId="List3">
    <w:name w:val="List 3"/>
    <w:basedOn w:val="BodyText"/>
    <w:rsid w:val="00851360"/>
    <w:pPr>
      <w:tabs>
        <w:tab w:val="left" w:pos="1021"/>
      </w:tabs>
      <w:spacing w:before="60" w:after="60"/>
      <w:ind w:left="1020" w:hanging="340"/>
    </w:pPr>
  </w:style>
  <w:style w:type="paragraph" w:styleId="List4">
    <w:name w:val="List 4"/>
    <w:basedOn w:val="BodyText"/>
    <w:rsid w:val="00851360"/>
    <w:pPr>
      <w:tabs>
        <w:tab w:val="left" w:pos="1361"/>
      </w:tabs>
      <w:spacing w:before="60" w:after="60"/>
      <w:ind w:left="1361" w:hanging="340"/>
    </w:pPr>
  </w:style>
  <w:style w:type="paragraph" w:styleId="List5">
    <w:name w:val="List 5"/>
    <w:basedOn w:val="BodyText"/>
    <w:rsid w:val="00851360"/>
    <w:pPr>
      <w:tabs>
        <w:tab w:val="left" w:pos="1701"/>
      </w:tabs>
      <w:spacing w:before="60" w:after="60"/>
      <w:ind w:left="1701" w:hanging="340"/>
    </w:pPr>
  </w:style>
  <w:style w:type="paragraph" w:styleId="ListBullet3">
    <w:name w:val="List Bullet 3"/>
    <w:basedOn w:val="List3"/>
    <w:rsid w:val="00851360"/>
    <w:pPr>
      <w:numPr>
        <w:numId w:val="14"/>
      </w:numPr>
      <w:tabs>
        <w:tab w:val="clear" w:pos="1021"/>
      </w:tabs>
      <w:ind w:left="1037" w:hanging="357"/>
    </w:pPr>
  </w:style>
  <w:style w:type="paragraph" w:styleId="ListBullet4">
    <w:name w:val="List Bullet 4"/>
    <w:basedOn w:val="List4"/>
    <w:rsid w:val="00851360"/>
    <w:pPr>
      <w:numPr>
        <w:numId w:val="3"/>
      </w:numPr>
      <w:tabs>
        <w:tab w:val="clear" w:pos="1361"/>
      </w:tabs>
    </w:pPr>
  </w:style>
  <w:style w:type="paragraph" w:styleId="ListBullet5">
    <w:name w:val="List Bullet 5"/>
    <w:basedOn w:val="List5"/>
    <w:rsid w:val="00851360"/>
    <w:pPr>
      <w:numPr>
        <w:numId w:val="4"/>
      </w:numPr>
    </w:pPr>
  </w:style>
  <w:style w:type="paragraph" w:styleId="ListContinue2">
    <w:name w:val="List Continue 2"/>
    <w:basedOn w:val="List2"/>
    <w:rsid w:val="00851360"/>
    <w:pPr>
      <w:ind w:firstLine="0"/>
    </w:pPr>
  </w:style>
  <w:style w:type="paragraph" w:styleId="ListContinue3">
    <w:name w:val="List Continue 3"/>
    <w:basedOn w:val="List3"/>
    <w:rsid w:val="00851360"/>
    <w:pPr>
      <w:ind w:left="1021" w:firstLine="0"/>
    </w:pPr>
  </w:style>
  <w:style w:type="paragraph" w:styleId="ListContinue4">
    <w:name w:val="List Continue 4"/>
    <w:basedOn w:val="List4"/>
    <w:rsid w:val="00851360"/>
    <w:pPr>
      <w:ind w:firstLine="0"/>
    </w:pPr>
  </w:style>
  <w:style w:type="paragraph" w:styleId="ListContinue5">
    <w:name w:val="List Continue 5"/>
    <w:basedOn w:val="List5"/>
    <w:rsid w:val="00851360"/>
    <w:pPr>
      <w:ind w:firstLine="0"/>
    </w:pPr>
  </w:style>
  <w:style w:type="paragraph" w:styleId="ListNumber3">
    <w:name w:val="List Number 3"/>
    <w:basedOn w:val="List3"/>
    <w:rsid w:val="00851360"/>
    <w:pPr>
      <w:numPr>
        <w:numId w:val="5"/>
      </w:numPr>
    </w:pPr>
  </w:style>
  <w:style w:type="paragraph" w:styleId="ListNumber4">
    <w:name w:val="List Number 4"/>
    <w:basedOn w:val="List4"/>
    <w:rsid w:val="00851360"/>
    <w:pPr>
      <w:numPr>
        <w:numId w:val="6"/>
      </w:numPr>
    </w:pPr>
  </w:style>
  <w:style w:type="paragraph" w:styleId="ListNumber5">
    <w:name w:val="List Number 5"/>
    <w:basedOn w:val="List5"/>
    <w:rsid w:val="00851360"/>
    <w:pPr>
      <w:numPr>
        <w:numId w:val="7"/>
      </w:numPr>
    </w:pPr>
  </w:style>
  <w:style w:type="paragraph" w:styleId="BlockText">
    <w:name w:val="Block Text"/>
    <w:basedOn w:val="Normal"/>
    <w:rsid w:val="00851360"/>
    <w:pPr>
      <w:spacing w:after="120"/>
      <w:ind w:left="1440" w:right="1440"/>
    </w:pPr>
  </w:style>
  <w:style w:type="character" w:customStyle="1" w:styleId="Subscript">
    <w:name w:val="Subscript"/>
    <w:basedOn w:val="DefaultParagraphFont"/>
    <w:rsid w:val="00851360"/>
    <w:rPr>
      <w:sz w:val="16"/>
      <w:vertAlign w:val="subscript"/>
    </w:rPr>
  </w:style>
  <w:style w:type="character" w:customStyle="1" w:styleId="Superscript">
    <w:name w:val="Superscript"/>
    <w:basedOn w:val="DefaultParagraphFont"/>
    <w:rsid w:val="00851360"/>
    <w:rPr>
      <w:sz w:val="16"/>
      <w:vertAlign w:val="superscript"/>
    </w:rPr>
  </w:style>
  <w:style w:type="character" w:customStyle="1" w:styleId="Symbols">
    <w:name w:val="Symbols"/>
    <w:basedOn w:val="DefaultParagraphFont"/>
    <w:rsid w:val="00851360"/>
    <w:rPr>
      <w:rFonts w:ascii="Symbol" w:hAnsi="Symbol"/>
    </w:rPr>
  </w:style>
  <w:style w:type="character" w:customStyle="1" w:styleId="MenuOptions">
    <w:name w:val="Menu Options"/>
    <w:basedOn w:val="DefaultParagraphFont"/>
    <w:rsid w:val="00851360"/>
    <w:rPr>
      <w:rFonts w:ascii="Arial Narrow" w:hAnsi="Arial Narrow"/>
      <w:smallCaps/>
    </w:rPr>
  </w:style>
  <w:style w:type="character" w:customStyle="1" w:styleId="Buttons">
    <w:name w:val="Buttons"/>
    <w:basedOn w:val="DefaultParagraphFont"/>
    <w:rsid w:val="00851360"/>
    <w:rPr>
      <w:b/>
    </w:rPr>
  </w:style>
  <w:style w:type="character" w:customStyle="1" w:styleId="Underlined">
    <w:name w:val="Underlined"/>
    <w:basedOn w:val="DefaultParagraphFont"/>
    <w:rsid w:val="00851360"/>
    <w:rPr>
      <w:u w:val="single"/>
    </w:rPr>
  </w:style>
  <w:style w:type="paragraph" w:customStyle="1" w:styleId="TableBodyTextRight">
    <w:name w:val="Table Body Text Right"/>
    <w:basedOn w:val="TableBodyText"/>
    <w:rsid w:val="00851360"/>
    <w:pPr>
      <w:widowControl w:val="0"/>
      <w:autoSpaceDE w:val="0"/>
      <w:autoSpaceDN w:val="0"/>
      <w:adjustRightInd w:val="0"/>
      <w:jc w:val="right"/>
    </w:pPr>
    <w:rPr>
      <w:rFonts w:cs="Arial"/>
      <w:szCs w:val="18"/>
    </w:rPr>
  </w:style>
  <w:style w:type="paragraph" w:customStyle="1" w:styleId="CopyrightText">
    <w:name w:val="Copyright Text"/>
    <w:basedOn w:val="BodyText"/>
    <w:rsid w:val="00851360"/>
    <w:rPr>
      <w:sz w:val="18"/>
    </w:rPr>
  </w:style>
  <w:style w:type="paragraph" w:customStyle="1" w:styleId="BodySmallRight">
    <w:name w:val="Body Small Right"/>
    <w:basedOn w:val="BodyTextRight"/>
    <w:rsid w:val="00851360"/>
    <w:rPr>
      <w:sz w:val="18"/>
      <w:szCs w:val="18"/>
    </w:rPr>
  </w:style>
  <w:style w:type="paragraph" w:customStyle="1" w:styleId="MarginEdition">
    <w:name w:val="Margin Edition"/>
    <w:basedOn w:val="MarginNote"/>
    <w:rsid w:val="00851360"/>
    <w:pPr>
      <w:spacing w:before="0" w:after="0"/>
    </w:pPr>
    <w:rPr>
      <w:rFonts w:ascii="Times New Roman" w:hAnsi="Times New Roman"/>
      <w:color w:val="999999"/>
    </w:rPr>
  </w:style>
  <w:style w:type="paragraph" w:customStyle="1" w:styleId="Spacer">
    <w:name w:val="Spacer"/>
    <w:basedOn w:val="Normal"/>
    <w:rsid w:val="00851360"/>
    <w:rPr>
      <w:sz w:val="2"/>
      <w:szCs w:val="2"/>
    </w:rPr>
  </w:style>
  <w:style w:type="character" w:customStyle="1" w:styleId="Small">
    <w:name w:val="Small"/>
    <w:basedOn w:val="DefaultParagraphFont"/>
    <w:rsid w:val="00851360"/>
    <w:rPr>
      <w:sz w:val="16"/>
    </w:rPr>
  </w:style>
  <w:style w:type="paragraph" w:customStyle="1" w:styleId="WideTable">
    <w:name w:val="Wide Table"/>
    <w:basedOn w:val="Normal"/>
    <w:rsid w:val="00851360"/>
    <w:pPr>
      <w:ind w:left="-1418"/>
    </w:pPr>
    <w:rPr>
      <w:sz w:val="2"/>
      <w:szCs w:val="2"/>
    </w:rPr>
  </w:style>
  <w:style w:type="character" w:styleId="PageNumber">
    <w:name w:val="page number"/>
    <w:basedOn w:val="DefaultParagraphFont"/>
    <w:rsid w:val="00851360"/>
  </w:style>
  <w:style w:type="paragraph" w:styleId="Quote">
    <w:name w:val="Quote"/>
    <w:basedOn w:val="Heading1"/>
    <w:link w:val="QuoteChar"/>
    <w:qFormat/>
    <w:rsid w:val="00851360"/>
    <w:rPr>
      <w:b w:val="0"/>
      <w:sz w:val="72"/>
      <w:szCs w:val="72"/>
      <w:lang w:val="en-NZ"/>
    </w:rPr>
  </w:style>
  <w:style w:type="character" w:customStyle="1" w:styleId="QuoteChar">
    <w:name w:val="Quote Char"/>
    <w:basedOn w:val="DefaultParagraphFont"/>
    <w:link w:val="Quote"/>
    <w:rsid w:val="00851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360"/>
    <w:pPr>
      <w:pageBreakBefore/>
    </w:pPr>
  </w:style>
  <w:style w:type="paragraph" w:customStyle="1" w:styleId="Border">
    <w:name w:val="Border"/>
    <w:basedOn w:val="Normal"/>
    <w:qFormat/>
    <w:rsid w:val="00851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360"/>
    <w:rPr>
      <w:b/>
      <w:bCs/>
      <w:i/>
      <w:iCs/>
      <w:color w:val="auto"/>
    </w:rPr>
  </w:style>
  <w:style w:type="paragraph" w:styleId="IntenseQuote">
    <w:name w:val="Intense Quote"/>
    <w:basedOn w:val="Normal"/>
    <w:next w:val="Normal"/>
    <w:link w:val="IntenseQuoteChar"/>
    <w:uiPriority w:val="30"/>
    <w:qFormat/>
    <w:rsid w:val="00851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360"/>
    <w:rPr>
      <w:smallCaps/>
      <w:color w:val="auto"/>
      <w:u w:val="single"/>
    </w:rPr>
  </w:style>
  <w:style w:type="character" w:styleId="IntenseReference">
    <w:name w:val="Intense Reference"/>
    <w:basedOn w:val="DefaultParagraphFont"/>
    <w:uiPriority w:val="32"/>
    <w:qFormat/>
    <w:rsid w:val="00851360"/>
    <w:rPr>
      <w:b/>
      <w:bCs/>
      <w:smallCaps/>
      <w:color w:val="auto"/>
      <w:spacing w:val="5"/>
      <w:u w:val="single"/>
    </w:rPr>
  </w:style>
  <w:style w:type="paragraph" w:customStyle="1" w:styleId="2ColumnHeading">
    <w:name w:val="2Column Heading"/>
    <w:basedOn w:val="BodyText"/>
    <w:qFormat/>
    <w:rsid w:val="00851360"/>
    <w:pPr>
      <w:spacing w:after="60"/>
      <w:ind w:left="-2268"/>
    </w:pPr>
    <w:rPr>
      <w:b/>
    </w:rPr>
  </w:style>
  <w:style w:type="paragraph" w:customStyle="1" w:styleId="Heading1TOC">
    <w:name w:val="Heading1 TOC"/>
    <w:basedOn w:val="Normal"/>
    <w:qFormat/>
    <w:rsid w:val="00851360"/>
    <w:pPr>
      <w:spacing w:before="240" w:after="120"/>
    </w:pPr>
    <w:rPr>
      <w:rFonts w:ascii="Times New Roman" w:hAnsi="Times New Roman"/>
      <w:b/>
      <w:sz w:val="32"/>
    </w:rPr>
  </w:style>
  <w:style w:type="paragraph" w:customStyle="1" w:styleId="Heading2TOC">
    <w:name w:val="Heading2 TOC"/>
    <w:basedOn w:val="Normal"/>
    <w:qFormat/>
    <w:rsid w:val="00851360"/>
    <w:pPr>
      <w:spacing w:before="240" w:after="60"/>
    </w:pPr>
    <w:rPr>
      <w:rFonts w:ascii="Times New Roman" w:hAnsi="Times New Roman"/>
      <w:b/>
      <w:sz w:val="28"/>
    </w:rPr>
  </w:style>
  <w:style w:type="character" w:customStyle="1" w:styleId="Underline">
    <w:name w:val="Underline"/>
    <w:basedOn w:val="DefaultParagraphFont"/>
    <w:qFormat/>
    <w:rsid w:val="00851360"/>
    <w:rPr>
      <w:u w:val="single"/>
    </w:rPr>
  </w:style>
  <w:style w:type="character" w:customStyle="1" w:styleId="BoldandItalics">
    <w:name w:val="Bold and Italics"/>
    <w:qFormat/>
    <w:rsid w:val="00851360"/>
    <w:rPr>
      <w:b/>
      <w:i/>
      <w:u w:val="none"/>
    </w:rPr>
  </w:style>
  <w:style w:type="paragraph" w:styleId="BalloonText">
    <w:name w:val="Balloon Text"/>
    <w:basedOn w:val="Normal"/>
    <w:link w:val="BalloonTextChar"/>
    <w:rsid w:val="00851360"/>
    <w:rPr>
      <w:rFonts w:ascii="Tahoma" w:hAnsi="Tahoma" w:cs="Tahoma"/>
      <w:sz w:val="16"/>
      <w:szCs w:val="16"/>
    </w:rPr>
  </w:style>
  <w:style w:type="character" w:customStyle="1" w:styleId="BalloonTextChar">
    <w:name w:val="Balloon Text Char"/>
    <w:basedOn w:val="DefaultParagraphFont"/>
    <w:link w:val="BalloonText"/>
    <w:rsid w:val="00851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360"/>
    <w:rPr>
      <w:b/>
      <w:color w:val="660033"/>
      <w:spacing w:val="0"/>
    </w:rPr>
  </w:style>
  <w:style w:type="paragraph" w:customStyle="1" w:styleId="Nameditemlist">
    <w:name w:val="Named item list"/>
    <w:basedOn w:val="BodyText"/>
    <w:qFormat/>
    <w:rsid w:val="00851360"/>
    <w:pPr>
      <w:tabs>
        <w:tab w:val="left" w:pos="2835"/>
      </w:tabs>
      <w:ind w:left="2835" w:hanging="2835"/>
    </w:pPr>
  </w:style>
  <w:style w:type="paragraph" w:customStyle="1" w:styleId="BodyTextnopadding">
    <w:name w:val="Body Text no padding"/>
    <w:basedOn w:val="BodyText"/>
    <w:qFormat/>
    <w:rsid w:val="00851360"/>
    <w:pPr>
      <w:spacing w:before="0" w:after="0"/>
    </w:pPr>
  </w:style>
  <w:style w:type="paragraph" w:customStyle="1" w:styleId="BodyTextBold">
    <w:name w:val="Body Text Bold"/>
    <w:basedOn w:val="BodyText"/>
    <w:qFormat/>
    <w:rsid w:val="00851360"/>
    <w:rPr>
      <w:b/>
    </w:rPr>
  </w:style>
  <w:style w:type="character" w:styleId="Hyperlink">
    <w:name w:val="Hyperlink"/>
    <w:basedOn w:val="DefaultParagraphFont"/>
    <w:uiPriority w:val="99"/>
    <w:unhideWhenUsed/>
    <w:rsid w:val="00E65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5427</Characters>
  <Application>Microsoft Office Word</Application>
  <DocSecurity>0</DocSecurity>
  <Lines>164</Lines>
  <Paragraphs>110</Paragraphs>
  <ScaleCrop>false</ScaleCrop>
  <Company>Author-it Software Corporation Ltd.</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SHBBSKT010 Provide skin needling treatments</dc:title>
  <dc:subject>Approved</dc:subject>
  <dc:creator>SkillsIQ</dc:creator>
  <cp:keywords>Release: 2</cp:keywords>
  <dc:description>Review Date: 12 April 2008</dc:description>
  <cp:lastModifiedBy>HSD_TPCMSd.prod</cp:lastModifiedBy>
  <cp:revision>3</cp:revision>
  <dcterms:created xsi:type="dcterms:W3CDTF">2022-07-05T04:08:00Z</dcterms:created>
  <dcterms:modified xsi:type="dcterms:W3CDTF">2022-07-05T04:08:00Z</dcterms:modified>
</cp:coreProperties>
</file>