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8D9" w:rsidP="00C95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SHBBSKT001 Provide skin therapy consultations</w:t>
      </w:r>
      <w:r>
        <w:fldChar w:fldCharType="end"/>
      </w:r>
    </w:p>
    <w:p w:rsidR="00C958D9" w:rsidP="00C958D9">
      <w:pPr>
        <w:pStyle w:val="Version"/>
        <w:sectPr w:rsidSect="00AD4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6AF" w:rsidP="00AD46AF">
      <w:pPr>
        <w:pStyle w:val="SuperHeading"/>
      </w:pPr>
      <w:r w:rsidRPr="00AD46AF">
        <w:t>SHBBSKT001 Provide skin therapy consultations</w:t>
      </w:r>
    </w:p>
    <w:p w:rsidR="00000000" w:rsidRPr="00AD46AF" w:rsidP="00AD46AF">
      <w:pPr>
        <w:pStyle w:val="Heading1"/>
      </w:pPr>
      <w:bookmarkStart w:id="1" w:name="O_1203925"/>
      <w:bookmarkEnd w:id="1"/>
      <w:r w:rsidRPr="00AD46AF">
        <w:t>Modification History</w:t>
      </w:r>
    </w:p>
    <w:p w:rsidR="00000000" w:rsidRPr="00AD46AF" w:rsidP="00C958D9">
      <w:pPr>
        <w:pStyle w:val="BodyText"/>
      </w:pPr>
      <w:r w:rsidRPr="00AD46AF">
        <w:t>No equivalent unit.</w:t>
      </w:r>
    </w:p>
    <w:p w:rsidR="00000000" w:rsidRPr="00AD46AF" w:rsidP="00AD46AF">
      <w:pPr>
        <w:pStyle w:val="Heading1"/>
      </w:pPr>
      <w:bookmarkStart w:id="2" w:name="O_1203926"/>
      <w:bookmarkEnd w:id="2"/>
      <w:r w:rsidRPr="00AD46AF">
        <w:t>Application</w:t>
      </w:r>
    </w:p>
    <w:p w:rsidR="00000000" w:rsidRPr="00AD46AF" w:rsidP="00C958D9">
      <w:pPr>
        <w:pStyle w:val="BodyText"/>
      </w:pPr>
      <w:r w:rsidRPr="00AD46AF">
        <w:t>This unit describes the performance outcomes, skills and knowledge required to provide detailed consultations for clients seeking advanced skin rejuvenation treatments. It inc</w:t>
      </w:r>
      <w:r w:rsidRPr="00AD46AF">
        <w:t xml:space="preserve">ludes skin therapy techniques including intense pulsed light, light emitting diode and laser. </w:t>
      </w:r>
    </w:p>
    <w:p w:rsidR="00000000" w:rsidRPr="00AD46AF" w:rsidP="00C958D9">
      <w:pPr>
        <w:pStyle w:val="BodyText"/>
      </w:pPr>
      <w:r w:rsidRPr="00AD46AF">
        <w:t xml:space="preserve">It requires the ability to consult with clients, determine suitable clients for treatment, provide detailed consultations including skin analysis, to design and </w:t>
      </w:r>
      <w:r w:rsidRPr="00AD46AF">
        <w:t xml:space="preserve">recommend a skin rejuvenation treatment program including pre- and post-treatment care and obtain informed consent. </w:t>
      </w:r>
    </w:p>
    <w:p w:rsidR="00000000" w:rsidRPr="00AD46AF" w:rsidP="00C958D9">
      <w:pPr>
        <w:pStyle w:val="BodyText"/>
      </w:pPr>
      <w:r w:rsidRPr="00AD46AF">
        <w:t>This unit applies to skin therapists with knowledge of skin biology. They provide treatments in skin or beauty therapy clinics according to</w:t>
      </w:r>
      <w:r w:rsidRPr="00AD46AF">
        <w:t xml:space="preserve"> legislative requirements and organisational policies and procedures. </w:t>
      </w:r>
    </w:p>
    <w:p w:rsidR="00000000" w:rsidRPr="00AD46AF" w:rsidP="00C958D9">
      <w:pPr>
        <w:pStyle w:val="BodyText"/>
      </w:pPr>
      <w:r w:rsidRPr="00AD46AF">
        <w:t>The skills in this unit must be applied in accordance with Commonwealth and State or Territory legislation, Australian standards and industry codes of practice.</w:t>
      </w:r>
    </w:p>
    <w:p w:rsidR="00000000" w:rsidRPr="00AD46AF" w:rsidP="00C958D9">
      <w:pPr>
        <w:pStyle w:val="BodyText"/>
      </w:pPr>
      <w:r w:rsidRPr="00AD46AF">
        <w:t>No occupational licensin</w:t>
      </w:r>
      <w:r w:rsidRPr="00AD46AF">
        <w:t>g, certification or specific legislative requirements apply to this unit at the time of publication.</w:t>
      </w:r>
    </w:p>
    <w:p w:rsidR="00000000" w:rsidRPr="00AD46AF" w:rsidP="00AD46AF">
      <w:pPr>
        <w:pStyle w:val="Heading1"/>
      </w:pPr>
      <w:bookmarkStart w:id="3" w:name="O_1203927"/>
      <w:bookmarkEnd w:id="3"/>
      <w:r w:rsidRPr="00AD46AF">
        <w:t>Pre-requisite Unit</w:t>
      </w:r>
    </w:p>
    <w:p w:rsidR="00000000" w:rsidRPr="00AD46AF" w:rsidP="00C958D9">
      <w:pPr>
        <w:pStyle w:val="BodyText"/>
      </w:pPr>
      <w:r w:rsidRPr="00AD46AF">
        <w:t xml:space="preserve">Nil </w:t>
      </w:r>
    </w:p>
    <w:p w:rsidR="00000000" w:rsidRPr="00AD46AF" w:rsidP="00AD46AF">
      <w:pPr>
        <w:pStyle w:val="Heading1"/>
      </w:pPr>
      <w:bookmarkStart w:id="4" w:name="O_1203928"/>
      <w:bookmarkEnd w:id="4"/>
      <w:r w:rsidRPr="00AD46AF">
        <w:t>Competency Field</w:t>
      </w:r>
    </w:p>
    <w:p w:rsidR="00000000" w:rsidRPr="00AD46AF" w:rsidP="00C958D9">
      <w:pPr>
        <w:pStyle w:val="BodyText"/>
      </w:pPr>
      <w:r w:rsidRPr="00AD46AF">
        <w:t xml:space="preserve">Skin Therapy </w:t>
      </w:r>
    </w:p>
    <w:p w:rsidR="00000000" w:rsidRPr="00AD46AF" w:rsidP="00AD46AF">
      <w:pPr>
        <w:pStyle w:val="Heading1"/>
      </w:pPr>
      <w:bookmarkStart w:id="5" w:name="O_1203929"/>
      <w:bookmarkEnd w:id="5"/>
      <w:r w:rsidRPr="00AD46AF">
        <w:t>Unit Sector</w:t>
      </w:r>
    </w:p>
    <w:p w:rsidR="00000000" w:rsidRPr="00AD46AF" w:rsidP="00C958D9">
      <w:pPr>
        <w:pStyle w:val="BodyText"/>
      </w:pPr>
      <w:r w:rsidRPr="00AD46AF">
        <w:t xml:space="preserve">Beauty </w:t>
      </w:r>
    </w:p>
    <w:p w:rsidR="00000000" w:rsidRPr="00AD46AF" w:rsidP="00AD46AF">
      <w:pPr>
        <w:pStyle w:val="Heading1"/>
      </w:pPr>
      <w:bookmarkStart w:id="6" w:name="O_1203930"/>
      <w:bookmarkEnd w:id="6"/>
      <w:r w:rsidRPr="00AD46AF">
        <w:t>Elem</w:t>
      </w:r>
      <w:r w:rsidRPr="00AD46AF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4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BodyText"/>
            </w:pPr>
            <w:r w:rsidRPr="00AD46A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rPr>
                <w:rStyle w:val="SpecialBold"/>
              </w:rPr>
              <w:t>PERFORMANCE</w:t>
            </w:r>
            <w:r w:rsidRPr="00AD46AF">
              <w:t xml:space="preserve"> </w:t>
            </w:r>
            <w:r w:rsidRPr="00AD46AF">
              <w:rPr>
                <w:rStyle w:val="SpecialBold"/>
              </w:rPr>
              <w:t>CRITERIA</w:t>
            </w:r>
          </w:p>
        </w:tc>
      </w:tr>
      <w:tr w:rsidTr="00AD4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BodyText"/>
            </w:pPr>
            <w:r w:rsidRPr="00AD46A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4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List"/>
              <w:rPr>
                <w:lang w:val="en-NZ"/>
              </w:rPr>
            </w:pPr>
            <w:r w:rsidRPr="00AD46AF">
              <w:t xml:space="preserve">1.  Determine client treatment priorities.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"/>
            </w:pPr>
            <w:r w:rsidRPr="00AD46AF">
              <w:t xml:space="preserve">1.1. Determine, through discussion and questioning, client needs and expectations. </w:t>
            </w:r>
          </w:p>
          <w:p w:rsidR="00000000" w:rsidRPr="00AD46AF" w:rsidP="00AD46AF">
            <w:pPr>
              <w:pStyle w:val="List"/>
            </w:pPr>
            <w:r w:rsidRPr="00AD46AF">
              <w:t>1.2. Actively encourage and respond to client queries.</w:t>
            </w:r>
          </w:p>
          <w:p w:rsidR="00000000" w:rsidRPr="00AD46AF" w:rsidP="00AD46AF">
            <w:pPr>
              <w:pStyle w:val="List"/>
            </w:pPr>
            <w:r w:rsidRPr="00AD46AF">
              <w:t>1.3. Administer and collect pre-treatment questionnaire.</w:t>
            </w:r>
          </w:p>
          <w:p w:rsidR="00000000" w:rsidRPr="00AD46AF" w:rsidP="00AD46AF">
            <w:pPr>
              <w:pStyle w:val="List"/>
            </w:pPr>
            <w:r w:rsidRPr="00AD46AF">
              <w:t xml:space="preserve">1.4. Use physical examination and skin diagnostic equipment </w:t>
            </w:r>
            <w:r w:rsidRPr="00AD46AF">
              <w:t>to classify client skin.</w:t>
            </w:r>
          </w:p>
          <w:p w:rsidR="00000000" w:rsidRPr="00AD46AF" w:rsidP="00AD46AF">
            <w:pPr>
              <w:pStyle w:val="List"/>
            </w:pPr>
            <w:r w:rsidRPr="00AD46AF">
              <w:t>1.5. Establish and record client details relevant to skin treatment.</w:t>
            </w:r>
          </w:p>
          <w:p w:rsidR="00000000" w:rsidP="00AD46AF">
            <w:pPr>
              <w:pStyle w:val="List"/>
              <w:rPr>
                <w:lang w:val="en-NZ"/>
              </w:rPr>
            </w:pPr>
            <w:r w:rsidRPr="00AD46AF">
              <w:t>1.6. Determine treatment options according to client assessment and scope of practice.</w:t>
            </w:r>
          </w:p>
        </w:tc>
      </w:tr>
      <w:tr w:rsidTr="00AD4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List"/>
              <w:rPr>
                <w:lang w:val="en-NZ"/>
              </w:rPr>
            </w:pPr>
            <w:r w:rsidRPr="00AD46AF">
              <w:t xml:space="preserve">2.  Determine contraindications to treatment.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"/>
            </w:pPr>
            <w:r w:rsidRPr="00AD46AF">
              <w:t>2.1. Consult with and visually observe client to identify and determine impact of contraindications.</w:t>
            </w:r>
          </w:p>
          <w:p w:rsidR="00000000" w:rsidRPr="00AD46AF" w:rsidP="00AD46AF">
            <w:pPr>
              <w:pStyle w:val="List"/>
            </w:pPr>
            <w:r w:rsidRPr="00AD46AF">
              <w:t>2.2. Determine non-medical precautions for non-medical contraindications and explain to client.</w:t>
            </w:r>
          </w:p>
          <w:p w:rsidR="00000000" w:rsidRPr="00AD46AF" w:rsidP="00AD46AF">
            <w:pPr>
              <w:pStyle w:val="List"/>
            </w:pPr>
            <w:r w:rsidRPr="00AD46AF">
              <w:t>2.3. Advise client to seek and provide signed proof of medi</w:t>
            </w:r>
            <w:r w:rsidRPr="00AD46AF">
              <w:t xml:space="preserve">cal release for medical contraindications and medical precautions prior to treatment. </w:t>
            </w:r>
          </w:p>
          <w:p w:rsidR="00000000" w:rsidP="00AD46AF">
            <w:pPr>
              <w:pStyle w:val="List"/>
              <w:rPr>
                <w:lang w:val="en-NZ"/>
              </w:rPr>
            </w:pPr>
            <w:r w:rsidRPr="00AD46AF">
              <w:t>2.4. Discuss treatment alternatives and refer to a healthcare professional as required.</w:t>
            </w:r>
          </w:p>
        </w:tc>
      </w:tr>
      <w:tr w:rsidTr="00AD4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"/>
            </w:pPr>
            <w:r w:rsidRPr="00AD46AF">
              <w:t xml:space="preserve">3.  Design a skin therapy program. </w:t>
            </w:r>
          </w:p>
          <w:p w:rsidR="00000000" w:rsidRPr="00AD46AF" w:rsidP="00AD46AF">
            <w:pPr>
              <w:pStyle w:val="BodyText"/>
            </w:pPr>
          </w:p>
          <w:p w:rsidR="00000000" w:rsidP="00AD46A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"/>
            </w:pPr>
            <w:r w:rsidRPr="00AD46AF">
              <w:t xml:space="preserve">3.1. Determine treatment type and program </w:t>
            </w:r>
            <w:r w:rsidRPr="00AD46AF">
              <w:t>according to outcomes of client consultation, and within safe practice protocols.</w:t>
            </w:r>
          </w:p>
          <w:p w:rsidR="00000000" w:rsidRPr="00AD46AF" w:rsidP="00AD46AF">
            <w:pPr>
              <w:pStyle w:val="List"/>
            </w:pPr>
            <w:r w:rsidRPr="00AD46AF">
              <w:t xml:space="preserve">3.2. Advise client on treatment procedure, outcomes, and possible effects and after care of proposed skin rejuvenation therapy program. </w:t>
            </w:r>
          </w:p>
          <w:p w:rsidR="00000000" w:rsidRPr="00AD46AF" w:rsidP="00AD46AF">
            <w:pPr>
              <w:pStyle w:val="List"/>
            </w:pPr>
            <w:r w:rsidRPr="00AD46AF">
              <w:t>3.3. Identify and instruct client abo</w:t>
            </w:r>
            <w:r w:rsidRPr="00AD46AF">
              <w:t>ut special precautions that must be followed pre, during and post treatment and negotiate compliance.</w:t>
            </w:r>
          </w:p>
          <w:p w:rsidR="00000000" w:rsidRPr="00AD46AF" w:rsidP="00AD46AF">
            <w:pPr>
              <w:pStyle w:val="List"/>
            </w:pPr>
            <w:r w:rsidRPr="00AD46AF">
              <w:t>3.4. Communicate pre-treatment and post-treatment precautions and care, and ask questions to confirm client understanding.</w:t>
            </w:r>
          </w:p>
          <w:p w:rsidR="00000000" w:rsidRPr="00AD46AF" w:rsidP="00AD46AF">
            <w:pPr>
              <w:pStyle w:val="List"/>
            </w:pPr>
            <w:r w:rsidRPr="00AD46AF">
              <w:t>3.5. Discuss role and responsib</w:t>
            </w:r>
            <w:r w:rsidRPr="00AD46AF">
              <w:t>ilities of the practitioner and the client, and gain client agreement to client responsibilities.</w:t>
            </w:r>
          </w:p>
          <w:p w:rsidR="00000000" w:rsidRPr="00AD46AF" w:rsidP="00AD46AF">
            <w:pPr>
              <w:pStyle w:val="List"/>
            </w:pPr>
            <w:r w:rsidRPr="00AD46AF">
              <w:t>3.6. Identify need for, and take and store photographs of pre-treatment area according to organisational policies and procedures.</w:t>
            </w:r>
          </w:p>
          <w:p w:rsidR="00000000" w:rsidRPr="00AD46AF" w:rsidP="00AD46AF">
            <w:pPr>
              <w:pStyle w:val="List"/>
            </w:pPr>
            <w:r w:rsidRPr="00AD46AF">
              <w:t>3.7. Discuss and select trea</w:t>
            </w:r>
            <w:r w:rsidRPr="00AD46AF">
              <w:t>tment evaluation strategies with client.</w:t>
            </w:r>
          </w:p>
          <w:p w:rsidR="00000000" w:rsidRPr="00AD46AF" w:rsidP="00AD46AF">
            <w:pPr>
              <w:pStyle w:val="List"/>
            </w:pPr>
            <w:r w:rsidRPr="00AD46AF">
              <w:t>3.8. Finalise and document treatment program and gain signed client consent.</w:t>
            </w:r>
          </w:p>
        </w:tc>
      </w:tr>
    </w:tbl>
    <w:p w:rsidR="00000000" w:rsidRPr="00AD46AF" w:rsidP="00AD46AF">
      <w:pPr>
        <w:pStyle w:val="BodyText"/>
      </w:pPr>
    </w:p>
    <w:p w:rsidR="00000000" w:rsidRPr="00AD46AF" w:rsidP="00AD46AF">
      <w:pPr>
        <w:pStyle w:val="AllowPageBreak"/>
      </w:pPr>
    </w:p>
    <w:p w:rsidR="00000000" w:rsidRPr="00AD46AF" w:rsidP="00AD46AF">
      <w:pPr>
        <w:pStyle w:val="Heading1"/>
      </w:pPr>
      <w:bookmarkStart w:id="7" w:name="O_1203931"/>
      <w:bookmarkEnd w:id="7"/>
      <w:r w:rsidRPr="00AD46A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6918"/>
      </w:tblGrid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rPr>
                <w:rStyle w:val="Emphasis"/>
              </w:rPr>
              <w:t>Foundation skills essential to performance in this unit, but not explicit in the perfor</w:t>
            </w:r>
            <w:r w:rsidRPr="00AD46AF">
              <w:rPr>
                <w:rStyle w:val="Emphasis"/>
              </w:rPr>
              <w:t>mance criteria are listed here, along with a brief context statement.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BodyText"/>
            </w:pPr>
            <w:r w:rsidRPr="00AD46A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rPr>
                <w:rStyle w:val="SpecialBold"/>
              </w:rPr>
              <w:t>DESCRIPTION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Bullet"/>
            </w:pPr>
            <w:r w:rsidRPr="00AD46AF">
              <w:t>extract relevant information from</w:t>
            </w:r>
          </w:p>
          <w:p w:rsidR="00000000" w:rsidRPr="00AD46AF" w:rsidP="00AD46AF">
            <w:pPr>
              <w:pStyle w:val="ListBullet2"/>
            </w:pPr>
            <w:r w:rsidRPr="00AD46AF">
              <w:t>manufacturer instructions and promotions</w:t>
            </w:r>
          </w:p>
          <w:p w:rsidR="00000000" w:rsidP="00AD46AF">
            <w:pPr>
              <w:pStyle w:val="ListBullet2"/>
              <w:rPr>
                <w:lang w:val="en-NZ"/>
              </w:rPr>
            </w:pPr>
            <w:r w:rsidRPr="00AD46AF">
              <w:t>organisational policies and procedures.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Bullet"/>
            </w:pPr>
            <w:r w:rsidRPr="00AD46AF">
              <w:t xml:space="preserve">sensitively and supportively discuss client needs and negotiate with clients </w:t>
            </w:r>
          </w:p>
          <w:p w:rsidR="00000000" w:rsidP="00AD46AF">
            <w:pPr>
              <w:pStyle w:val="ListBullet"/>
              <w:rPr>
                <w:lang w:val="en-NZ"/>
              </w:rPr>
            </w:pPr>
            <w:r w:rsidRPr="00AD46AF">
              <w:t>use dermal and medical terminology appropriately in consultations with clients, colleagues and health care professionals.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1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ListBullet"/>
              <w:rPr>
                <w:lang w:val="en-NZ"/>
              </w:rPr>
            </w:pPr>
            <w:r w:rsidRPr="00AD46AF">
              <w:t>cal</w:t>
            </w:r>
            <w:r w:rsidRPr="00AD46AF">
              <w:t>culate treatment parameters, timing and costs.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Bullet"/>
            </w:pPr>
            <w:r w:rsidRPr="00AD46AF">
              <w:t>collaborate with and consider feedback from colleagues and referring health care professionals</w:t>
            </w:r>
          </w:p>
          <w:p w:rsidR="00000000" w:rsidP="00AD46AF">
            <w:pPr>
              <w:pStyle w:val="ListBullet"/>
              <w:rPr>
                <w:lang w:val="en-NZ"/>
              </w:rPr>
            </w:pPr>
            <w:r w:rsidRPr="00AD46AF">
              <w:t>evaluate own knowledge and skill in relation to emerging skin rejuvenation treatments and determine learning needs.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Bullet"/>
            </w:pPr>
            <w:r w:rsidRPr="00AD46AF">
              <w:t>identify treatment limitations for specific clients, select and recommend alternative solution</w:t>
            </w:r>
          </w:p>
          <w:p w:rsidR="00000000" w:rsidP="00AD46AF">
            <w:pPr>
              <w:pStyle w:val="ListBullet"/>
              <w:rPr>
                <w:lang w:val="en-NZ"/>
              </w:rPr>
            </w:pPr>
            <w:r w:rsidRPr="00AD46AF">
              <w:t>identify alterna</w:t>
            </w:r>
            <w:r w:rsidRPr="00AD46AF">
              <w:t>tive solutions for contraindicated clients.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ListBullet"/>
              <w:rPr>
                <w:lang w:val="en-NZ"/>
              </w:rPr>
            </w:pPr>
            <w:r w:rsidRPr="00AD46AF">
              <w:t>promote treatments to existing and new clients.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ListBullet"/>
              <w:rPr>
                <w:lang w:val="en-NZ"/>
              </w:rPr>
            </w:pPr>
            <w:r w:rsidRPr="00AD46AF">
              <w:t>work collaboratively with colleagues and health care professionals to optimise client outcomes.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Bullet"/>
            </w:pPr>
            <w:r w:rsidRPr="00AD46AF">
              <w:t>sequence treatments into an effective therapy plan</w:t>
            </w:r>
          </w:p>
          <w:p w:rsidR="00000000" w:rsidP="00AD46AF">
            <w:pPr>
              <w:pStyle w:val="ListBullet"/>
              <w:rPr>
                <w:lang w:val="en-NZ"/>
              </w:rPr>
            </w:pPr>
            <w:r w:rsidRPr="00AD46AF">
              <w:t>identify appointment times and negotiate with colleagues for access to equipment and rooms.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Bullet"/>
            </w:pPr>
            <w:r w:rsidRPr="00AD46AF">
              <w:t>manage length of consultation</w:t>
            </w:r>
          </w:p>
          <w:p w:rsidR="00000000" w:rsidP="00AD46AF">
            <w:pPr>
              <w:pStyle w:val="ListBullet"/>
              <w:rPr>
                <w:lang w:val="en-NZ"/>
              </w:rPr>
            </w:pPr>
            <w:r w:rsidRPr="00AD46AF">
              <w:t>recognise scope of</w:t>
            </w:r>
            <w:r w:rsidRPr="00AD46AF">
              <w:t xml:space="preserve"> practice issues and refer clients to colleagues or health care professional.</w:t>
            </w:r>
          </w:p>
        </w:tc>
      </w:tr>
      <w:tr w:rsidTr="00C958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6AF">
            <w:pPr>
              <w:pStyle w:val="BodyText"/>
              <w:rPr>
                <w:lang w:val="en-NZ"/>
              </w:rPr>
            </w:pPr>
            <w:r w:rsidRPr="00AD46A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6AF" w:rsidP="00AD46AF">
            <w:pPr>
              <w:pStyle w:val="ListBullet"/>
            </w:pPr>
            <w:r w:rsidRPr="00AD46AF">
              <w:t>take photographs using suitable lighting, lens and focussing to accurately record skin treatment progress</w:t>
            </w:r>
          </w:p>
          <w:p w:rsidR="00000000" w:rsidRPr="00AD46AF" w:rsidP="00AD46AF">
            <w:pPr>
              <w:pStyle w:val="ListBullet"/>
            </w:pPr>
            <w:r w:rsidRPr="00AD46AF">
              <w:t>use client software to record and update client notes.</w:t>
            </w:r>
          </w:p>
        </w:tc>
      </w:tr>
    </w:tbl>
    <w:p w:rsidR="00000000" w:rsidRPr="00AD46AF" w:rsidP="00AD46AF">
      <w:pPr>
        <w:pStyle w:val="BodyText"/>
      </w:pPr>
    </w:p>
    <w:p w:rsidR="00000000" w:rsidRPr="00AD46AF" w:rsidP="00AD46AF">
      <w:pPr>
        <w:pStyle w:val="AllowPageBreak"/>
      </w:pPr>
    </w:p>
    <w:p w:rsidR="00000000" w:rsidRPr="00AD46AF" w:rsidP="00AD46AF">
      <w:pPr>
        <w:pStyle w:val="Heading1"/>
      </w:pPr>
      <w:bookmarkStart w:id="8" w:name="O_1203933"/>
      <w:bookmarkEnd w:id="8"/>
      <w:r w:rsidRPr="00AD46AF">
        <w:t>Unit Mapping Information</w:t>
      </w:r>
    </w:p>
    <w:p w:rsidR="00000000" w:rsidRPr="00AD46AF" w:rsidP="00C958D9">
      <w:pPr>
        <w:pStyle w:val="BodyText"/>
      </w:pPr>
      <w:r w:rsidRPr="00AD46AF">
        <w:t>No equivalent unit.</w:t>
      </w:r>
    </w:p>
    <w:p w:rsidR="00000000" w:rsidRPr="00AD46AF" w:rsidP="00AD46AF">
      <w:pPr>
        <w:pStyle w:val="Heading1"/>
      </w:pPr>
      <w:bookmarkStart w:id="9" w:name="O_1203940"/>
      <w:bookmarkEnd w:id="9"/>
      <w:r w:rsidRPr="00AD46AF">
        <w:t>Links</w:t>
      </w:r>
    </w:p>
    <w:p w:rsidR="00000000" w:rsidRPr="00AD46AF" w:rsidP="00C958D9">
      <w:pPr>
        <w:pStyle w:val="BodyText"/>
      </w:pPr>
      <w:r w:rsidRPr="00AD46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7293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D46AF" w:rsidP="00AD46AF"/>
    <w:sectPr w:rsidSect="00AD46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AF" w:rsidRPr="00C958D9" w:rsidP="00C95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D9" w:rsidP="00AD4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8D9" w:rsidP="00AD4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58D9" w:rsidP="00AD4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6AF" w:rsidRPr="00C958D9" w:rsidP="00C95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D9" w:rsidRPr="002D2AF8" w:rsidP="00AD4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SHBBSKT001 Provide skin therapy consultations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958D9" w:rsidP="00AD4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1C3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1AD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C08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6AF"/>
  </w:style>
  <w:style w:type="character" w:customStyle="1" w:styleId="Heading1Char">
    <w:name w:val="Heading 1 Char"/>
    <w:basedOn w:val="DefaultParagraphFont"/>
    <w:link w:val="Heading1"/>
    <w:rsid w:val="00AD4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6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46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6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6AF"/>
    <w:rPr>
      <w:b/>
      <w:spacing w:val="0"/>
    </w:rPr>
  </w:style>
  <w:style w:type="paragraph" w:styleId="ListBullet2">
    <w:name w:val="List Bullet 2"/>
    <w:basedOn w:val="List2"/>
    <w:rsid w:val="00AD46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46AF"/>
    <w:rPr>
      <w:i/>
    </w:rPr>
  </w:style>
  <w:style w:type="paragraph" w:customStyle="1" w:styleId="SuperHeading">
    <w:name w:val="SuperHeading"/>
    <w:basedOn w:val="Normal"/>
    <w:rsid w:val="00AD4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6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4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6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6AF"/>
  </w:style>
  <w:style w:type="paragraph" w:styleId="TableofFigures">
    <w:name w:val="table of figures"/>
    <w:basedOn w:val="Normal"/>
    <w:next w:val="Normal"/>
    <w:semiHidden/>
    <w:rsid w:val="00AD4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6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6AF"/>
    <w:rPr>
      <w:rFonts w:ascii="Wingdings" w:hAnsi="Wingdings"/>
    </w:rPr>
  </w:style>
  <w:style w:type="paragraph" w:customStyle="1" w:styleId="TableHeading">
    <w:name w:val="Table Heading"/>
    <w:basedOn w:val="HeadingBase"/>
    <w:rsid w:val="00AD4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6AF"/>
    <w:rPr>
      <w:color w:val="0033CC"/>
      <w:u w:val="none"/>
    </w:rPr>
  </w:style>
  <w:style w:type="paragraph" w:customStyle="1" w:styleId="BodyTextRight">
    <w:name w:val="Body Text Right"/>
    <w:basedOn w:val="BodyText"/>
    <w:rsid w:val="00AD4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6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6AF"/>
    <w:rPr>
      <w:sz w:val="32"/>
    </w:rPr>
  </w:style>
  <w:style w:type="paragraph" w:customStyle="1" w:styleId="HeadingProcedure">
    <w:name w:val="Heading Procedure"/>
    <w:basedOn w:val="HeadingBase"/>
    <w:next w:val="Normal"/>
    <w:rsid w:val="00AD4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6AF"/>
    <w:pPr>
      <w:spacing w:before="60" w:after="60"/>
    </w:pPr>
  </w:style>
  <w:style w:type="paragraph" w:styleId="ListContinue">
    <w:name w:val="List Continue"/>
    <w:basedOn w:val="List"/>
    <w:rsid w:val="00AD46AF"/>
    <w:pPr>
      <w:ind w:firstLine="0"/>
    </w:pPr>
  </w:style>
  <w:style w:type="paragraph" w:customStyle="1" w:styleId="ListNote">
    <w:name w:val="List Note"/>
    <w:basedOn w:val="List"/>
    <w:rsid w:val="00AD4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6AF"/>
    <w:rPr>
      <w:rFonts w:ascii="Courier New" w:hAnsi="Courier New"/>
    </w:rPr>
  </w:style>
  <w:style w:type="paragraph" w:customStyle="1" w:styleId="NoteBullet">
    <w:name w:val="Note Bullet"/>
    <w:basedOn w:val="Note"/>
    <w:rsid w:val="00AD4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6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6AF"/>
    <w:rPr>
      <w:b/>
      <w:smallCaps/>
    </w:rPr>
  </w:style>
  <w:style w:type="paragraph" w:customStyle="1" w:styleId="TableListNumber">
    <w:name w:val="Table List Number"/>
    <w:basedOn w:val="ListNumber"/>
    <w:rsid w:val="00AD4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6AF"/>
    <w:pPr>
      <w:numPr>
        <w:numId w:val="9"/>
      </w:numPr>
    </w:pPr>
  </w:style>
  <w:style w:type="paragraph" w:customStyle="1" w:styleId="ListAlpha2">
    <w:name w:val="List Alpha 2"/>
    <w:basedOn w:val="List2"/>
    <w:rsid w:val="00AD46AF"/>
    <w:pPr>
      <w:numPr>
        <w:numId w:val="8"/>
      </w:numPr>
    </w:pPr>
  </w:style>
  <w:style w:type="paragraph" w:styleId="List2">
    <w:name w:val="List 2"/>
    <w:basedOn w:val="BodyText"/>
    <w:rsid w:val="00AD4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6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6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6AF"/>
    <w:pPr>
      <w:numPr>
        <w:numId w:val="4"/>
      </w:numPr>
    </w:pPr>
  </w:style>
  <w:style w:type="paragraph" w:styleId="ListContinue2">
    <w:name w:val="List Continue 2"/>
    <w:basedOn w:val="List2"/>
    <w:rsid w:val="00AD46AF"/>
    <w:pPr>
      <w:ind w:firstLine="0"/>
    </w:pPr>
  </w:style>
  <w:style w:type="paragraph" w:styleId="ListContinue3">
    <w:name w:val="List Continue 3"/>
    <w:basedOn w:val="List3"/>
    <w:rsid w:val="00AD46AF"/>
    <w:pPr>
      <w:ind w:left="1021" w:firstLine="0"/>
    </w:pPr>
  </w:style>
  <w:style w:type="paragraph" w:styleId="ListContinue4">
    <w:name w:val="List Continue 4"/>
    <w:basedOn w:val="List4"/>
    <w:rsid w:val="00AD46AF"/>
    <w:pPr>
      <w:ind w:firstLine="0"/>
    </w:pPr>
  </w:style>
  <w:style w:type="paragraph" w:styleId="ListContinue5">
    <w:name w:val="List Continue 5"/>
    <w:basedOn w:val="List5"/>
    <w:rsid w:val="00AD46AF"/>
    <w:pPr>
      <w:ind w:firstLine="0"/>
    </w:pPr>
  </w:style>
  <w:style w:type="paragraph" w:styleId="ListNumber3">
    <w:name w:val="List Number 3"/>
    <w:basedOn w:val="List3"/>
    <w:rsid w:val="00AD46AF"/>
    <w:pPr>
      <w:numPr>
        <w:numId w:val="5"/>
      </w:numPr>
    </w:pPr>
  </w:style>
  <w:style w:type="paragraph" w:styleId="ListNumber4">
    <w:name w:val="List Number 4"/>
    <w:basedOn w:val="List4"/>
    <w:rsid w:val="00AD46AF"/>
    <w:pPr>
      <w:numPr>
        <w:numId w:val="6"/>
      </w:numPr>
    </w:pPr>
  </w:style>
  <w:style w:type="paragraph" w:styleId="ListNumber5">
    <w:name w:val="List Number 5"/>
    <w:basedOn w:val="List5"/>
    <w:rsid w:val="00AD46AF"/>
    <w:pPr>
      <w:numPr>
        <w:numId w:val="7"/>
      </w:numPr>
    </w:pPr>
  </w:style>
  <w:style w:type="paragraph" w:styleId="BlockText">
    <w:name w:val="Block Text"/>
    <w:basedOn w:val="Normal"/>
    <w:rsid w:val="00AD4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6AF"/>
    <w:rPr>
      <w:sz w:val="16"/>
      <w:vertAlign w:val="superscript"/>
    </w:rPr>
  </w:style>
  <w:style w:type="character" w:customStyle="1" w:styleId="Symbols">
    <w:name w:val="Symbols"/>
    <w:basedOn w:val="DefaultParagraphFont"/>
    <w:rsid w:val="00AD46AF"/>
    <w:rPr>
      <w:rFonts w:ascii="Symbol" w:hAnsi="Symbol"/>
    </w:rPr>
  </w:style>
  <w:style w:type="character" w:customStyle="1" w:styleId="MenuOptions">
    <w:name w:val="Menu Options"/>
    <w:basedOn w:val="DefaultParagraphFont"/>
    <w:rsid w:val="00AD4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6AF"/>
    <w:rPr>
      <w:b/>
    </w:rPr>
  </w:style>
  <w:style w:type="character" w:customStyle="1" w:styleId="Underlined">
    <w:name w:val="Underlined"/>
    <w:basedOn w:val="DefaultParagraphFont"/>
    <w:rsid w:val="00AD46AF"/>
    <w:rPr>
      <w:u w:val="single"/>
    </w:rPr>
  </w:style>
  <w:style w:type="paragraph" w:customStyle="1" w:styleId="TableBodyTextRight">
    <w:name w:val="Table Body Text Right"/>
    <w:basedOn w:val="TableBodyText"/>
    <w:rsid w:val="00AD4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6AF"/>
    <w:rPr>
      <w:sz w:val="18"/>
    </w:rPr>
  </w:style>
  <w:style w:type="paragraph" w:customStyle="1" w:styleId="BodySmallRight">
    <w:name w:val="Body Small Right"/>
    <w:basedOn w:val="BodyTextRight"/>
    <w:rsid w:val="00AD46AF"/>
    <w:rPr>
      <w:sz w:val="18"/>
      <w:szCs w:val="18"/>
    </w:rPr>
  </w:style>
  <w:style w:type="paragraph" w:customStyle="1" w:styleId="MarginEdition">
    <w:name w:val="Margin Edition"/>
    <w:basedOn w:val="MarginNote"/>
    <w:rsid w:val="00AD4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6AF"/>
    <w:rPr>
      <w:sz w:val="2"/>
      <w:szCs w:val="2"/>
    </w:rPr>
  </w:style>
  <w:style w:type="character" w:customStyle="1" w:styleId="Small">
    <w:name w:val="Small"/>
    <w:basedOn w:val="DefaultParagraphFont"/>
    <w:rsid w:val="00AD46AF"/>
    <w:rPr>
      <w:sz w:val="16"/>
    </w:rPr>
  </w:style>
  <w:style w:type="paragraph" w:customStyle="1" w:styleId="WideTable">
    <w:name w:val="Wide Table"/>
    <w:basedOn w:val="Normal"/>
    <w:rsid w:val="00AD4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6AF"/>
  </w:style>
  <w:style w:type="paragraph" w:styleId="Quote">
    <w:name w:val="Quote"/>
    <w:basedOn w:val="Heading1"/>
    <w:link w:val="QuoteChar"/>
    <w:qFormat/>
    <w:rsid w:val="00AD4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6AF"/>
    <w:pPr>
      <w:pageBreakBefore/>
    </w:pPr>
  </w:style>
  <w:style w:type="paragraph" w:customStyle="1" w:styleId="Border">
    <w:name w:val="Border"/>
    <w:basedOn w:val="Normal"/>
    <w:qFormat/>
    <w:rsid w:val="00AD4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6AF"/>
    <w:rPr>
      <w:u w:val="single"/>
    </w:rPr>
  </w:style>
  <w:style w:type="character" w:customStyle="1" w:styleId="BoldandItalics">
    <w:name w:val="Bold and Italics"/>
    <w:qFormat/>
    <w:rsid w:val="00AD46AF"/>
    <w:rPr>
      <w:b/>
      <w:i/>
      <w:u w:val="none"/>
    </w:rPr>
  </w:style>
  <w:style w:type="paragraph" w:styleId="BalloonText">
    <w:name w:val="Balloon Text"/>
    <w:basedOn w:val="Normal"/>
    <w:link w:val="BalloonTextChar"/>
    <w:rsid w:val="00AD4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6AF"/>
    <w:pPr>
      <w:spacing w:before="0" w:after="0"/>
    </w:pPr>
  </w:style>
  <w:style w:type="paragraph" w:customStyle="1" w:styleId="BodyTextBold">
    <w:name w:val="Body Text Bold"/>
    <w:basedOn w:val="BodyText"/>
    <w:qFormat/>
    <w:rsid w:val="00AD46AF"/>
    <w:rPr>
      <w:b/>
    </w:rPr>
  </w:style>
  <w:style w:type="character" w:styleId="Hyperlink">
    <w:name w:val="Hyperlink"/>
    <w:basedOn w:val="DefaultParagraphFont"/>
    <w:uiPriority w:val="99"/>
    <w:unhideWhenUsed/>
    <w:rsid w:val="00C95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4820</Characters>
  <Application>Microsoft Office Word</Application>
  <DocSecurity>0</DocSecurity>
  <Lines>150</Lines>
  <Paragraphs>93</Paragraphs>
  <ScaleCrop>false</ScaleCrop>
  <Company>Author-it Software Corporation Ltd.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SHBBSKT001 Provide skin therapy consultations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