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2BB" w:rsidP="00F172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SHBBNLS012 Apply advanced nail art</w:t>
      </w:r>
      <w:r>
        <w:fldChar w:fldCharType="end"/>
      </w:r>
    </w:p>
    <w:p w:rsidR="00F172BB" w:rsidP="00F172BB">
      <w:pPr>
        <w:pStyle w:val="Version"/>
        <w:sectPr w:rsidSect="00F165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52B" w:rsidP="00F1652B">
      <w:pPr>
        <w:pStyle w:val="SuperHeading"/>
      </w:pPr>
      <w:r w:rsidRPr="00F1652B">
        <w:t>SHBBNLS012 Apply advanced nail art</w:t>
      </w:r>
    </w:p>
    <w:p w:rsidR="00000000" w:rsidRPr="00F1652B" w:rsidP="00F1652B">
      <w:pPr>
        <w:pStyle w:val="Heading1"/>
      </w:pPr>
      <w:bookmarkStart w:id="1" w:name="O_1203811"/>
      <w:bookmarkEnd w:id="1"/>
      <w:r w:rsidRPr="00F1652B">
        <w:t>Modification History</w:t>
      </w:r>
    </w:p>
    <w:p w:rsidR="00000000" w:rsidRPr="00F1652B" w:rsidP="00F172BB">
      <w:pPr>
        <w:pStyle w:val="BodyText"/>
      </w:pPr>
      <w:r w:rsidRPr="00F1652B">
        <w:t>Supersedes and is not equivalent to SHBBNLS006 Apply advanced nail art.</w:t>
      </w:r>
    </w:p>
    <w:p w:rsidR="00000000" w:rsidRPr="00F1652B" w:rsidP="00F1652B">
      <w:pPr>
        <w:pStyle w:val="Heading1"/>
      </w:pPr>
      <w:bookmarkStart w:id="2" w:name="O_1203812"/>
      <w:bookmarkEnd w:id="2"/>
      <w:r w:rsidRPr="00F1652B">
        <w:t>Application</w:t>
      </w:r>
    </w:p>
    <w:p w:rsidR="00000000" w:rsidRPr="00F1652B" w:rsidP="00F172BB">
      <w:pPr>
        <w:pStyle w:val="BodyText"/>
      </w:pPr>
      <w:r w:rsidRPr="00F1652B">
        <w:t>This unit describes the performance outcomes, skills and knowledge required to apply a range of advanced nail art designs.</w:t>
      </w:r>
    </w:p>
    <w:p w:rsidR="00000000" w:rsidRPr="00F1652B" w:rsidP="00F172BB">
      <w:pPr>
        <w:pStyle w:val="BodyText"/>
      </w:pPr>
      <w:r w:rsidRPr="00F1652B">
        <w:t>It requir</w:t>
      </w:r>
      <w:r w:rsidRPr="00F1652B">
        <w:t>es the ability to consult with clients, select suitable products and techniques and apply two- or three-dimensional nail designs combining acrylic or gel, and nail art products. Advanced nail art can be an individual service, or form part of a series of se</w:t>
      </w:r>
      <w:r w:rsidRPr="00F1652B">
        <w:t>rvices.</w:t>
      </w:r>
    </w:p>
    <w:p w:rsidR="00000000" w:rsidRPr="00F1652B" w:rsidP="00F172BB">
      <w:pPr>
        <w:pStyle w:val="BodyText"/>
      </w:pPr>
      <w:r w:rsidRPr="00F1652B">
        <w:t>This unit applies to nail technicians, beauticians and beauty therapist who work in beauty and nail salons. In this environment they may work as part of a team or autonomously, but they make independent creative decisions.</w:t>
      </w:r>
    </w:p>
    <w:p w:rsidR="00000000" w:rsidRPr="00F1652B" w:rsidP="00F172BB">
      <w:pPr>
        <w:pStyle w:val="BodyText"/>
      </w:pPr>
      <w:r w:rsidRPr="00F1652B">
        <w:t>The skills in this unit m</w:t>
      </w:r>
      <w:r w:rsidRPr="00F1652B">
        <w:t>ust be applied in accordance with Commonwealth and State or Territory legislation, Australian standards and industry codes of practice.</w:t>
      </w:r>
    </w:p>
    <w:p w:rsidR="00000000" w:rsidRPr="00F1652B" w:rsidP="00F172BB">
      <w:pPr>
        <w:pStyle w:val="BodyText"/>
      </w:pPr>
      <w:r w:rsidRPr="00F1652B">
        <w:t>No occupational licensing, certification or specific legislative requirements apply to this unit at the time of publicat</w:t>
      </w:r>
      <w:r w:rsidRPr="00F1652B">
        <w:t>ion.</w:t>
      </w:r>
    </w:p>
    <w:p w:rsidR="00000000" w:rsidRPr="00F1652B" w:rsidP="00F1652B">
      <w:pPr>
        <w:pStyle w:val="Heading1"/>
      </w:pPr>
      <w:bookmarkStart w:id="3" w:name="O_1203813"/>
      <w:bookmarkEnd w:id="3"/>
      <w:r w:rsidRPr="00F1652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6520"/>
      </w:tblGrid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652B" w:rsidP="00F1652B">
            <w:pPr>
              <w:pStyle w:val="BodyText"/>
            </w:pPr>
            <w:r w:rsidRPr="00F1652B">
              <w:rPr>
                <w:rStyle w:val="SpecialBold"/>
              </w:rPr>
              <w:t>Unit Code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652B">
            <w:pPr>
              <w:pStyle w:val="BodyText"/>
              <w:rPr>
                <w:lang w:val="en-NZ"/>
              </w:rPr>
            </w:pPr>
            <w:r w:rsidRPr="00F1652B">
              <w:rPr>
                <w:rStyle w:val="SpecialBold"/>
              </w:rPr>
              <w:t>Unit Title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1652B">
            <w:pPr>
              <w:pStyle w:val="BodyText"/>
              <w:rPr>
                <w:lang w:val="en-NZ"/>
              </w:rPr>
            </w:pPr>
            <w:r w:rsidRPr="00F1652B">
              <w:t>SHBBNLS011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1652B" w:rsidP="00F1652B">
            <w:pPr>
              <w:pStyle w:val="BodyText"/>
            </w:pPr>
            <w:r w:rsidRPr="00F1652B">
              <w:t>Use electric file equipment for nail services</w:t>
            </w:r>
          </w:p>
        </w:tc>
      </w:tr>
    </w:tbl>
    <w:p w:rsidR="00000000" w:rsidRPr="00F1652B" w:rsidP="00F1652B">
      <w:pPr>
        <w:pStyle w:val="BodyText"/>
      </w:pPr>
    </w:p>
    <w:p w:rsidR="00000000" w:rsidRPr="00F1652B" w:rsidP="00F1652B">
      <w:pPr>
        <w:pStyle w:val="AllowPageBreak"/>
      </w:pPr>
    </w:p>
    <w:p w:rsidR="00000000" w:rsidRPr="00F1652B" w:rsidP="00F1652B">
      <w:pPr>
        <w:pStyle w:val="Heading1"/>
      </w:pPr>
      <w:bookmarkStart w:id="4" w:name="O_1203814"/>
      <w:bookmarkEnd w:id="4"/>
      <w:r w:rsidRPr="00F1652B">
        <w:t>Competency Field</w:t>
      </w:r>
    </w:p>
    <w:p w:rsidR="00000000" w:rsidRPr="00F1652B" w:rsidP="00F172BB">
      <w:pPr>
        <w:pStyle w:val="BodyText"/>
      </w:pPr>
      <w:r w:rsidRPr="00F1652B">
        <w:t xml:space="preserve">Nail services </w:t>
      </w:r>
    </w:p>
    <w:p w:rsidR="00000000" w:rsidRPr="00F1652B" w:rsidP="00F1652B">
      <w:pPr>
        <w:pStyle w:val="Heading1"/>
      </w:pPr>
      <w:bookmarkStart w:id="5" w:name="O_1203815"/>
      <w:bookmarkEnd w:id="5"/>
      <w:r w:rsidRPr="00F1652B">
        <w:t>Unit Sector</w:t>
      </w:r>
    </w:p>
    <w:p w:rsidR="00000000" w:rsidRPr="00F1652B" w:rsidP="00F172BB">
      <w:pPr>
        <w:pStyle w:val="BodyText"/>
      </w:pPr>
      <w:r w:rsidRPr="00F1652B">
        <w:t xml:space="preserve">Beauty </w:t>
      </w:r>
    </w:p>
    <w:p w:rsidR="00000000" w:rsidRPr="00F1652B" w:rsidP="00F1652B">
      <w:pPr>
        <w:pStyle w:val="Heading1"/>
      </w:pPr>
      <w:bookmarkStart w:id="6" w:name="O_1203816"/>
      <w:bookmarkEnd w:id="6"/>
      <w:r w:rsidRPr="00F165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52B" w:rsidP="00F1652B">
            <w:pPr>
              <w:pStyle w:val="BodyText"/>
            </w:pPr>
            <w:r w:rsidRPr="00F1652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BodyText"/>
              <w:rPr>
                <w:lang w:val="en-NZ"/>
              </w:rPr>
            </w:pPr>
            <w:r w:rsidRPr="00F1652B">
              <w:rPr>
                <w:rStyle w:val="SpecialBold"/>
              </w:rPr>
              <w:t>PERFORMANCE</w:t>
            </w:r>
            <w:r w:rsidRPr="00F1652B">
              <w:t xml:space="preserve"> </w:t>
            </w:r>
            <w:r w:rsidRPr="00F1652B">
              <w:rPr>
                <w:rStyle w:val="SpecialBold"/>
              </w:rPr>
              <w:t>CRITERIA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52B" w:rsidP="00F1652B">
            <w:pPr>
              <w:pStyle w:val="BodyText"/>
            </w:pPr>
            <w:r w:rsidRPr="00F1652B">
              <w:rPr>
                <w:rStyle w:val="Emphasis"/>
              </w:rPr>
              <w:t xml:space="preserve">Elements describe the </w:t>
            </w:r>
            <w:r w:rsidRPr="00F1652B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BodyText"/>
              <w:rPr>
                <w:lang w:val="en-NZ"/>
              </w:rPr>
            </w:pPr>
            <w:r w:rsidRPr="00F1652B">
              <w:rPr>
                <w:rStyle w:val="Emphasis"/>
              </w:rPr>
              <w:t xml:space="preserve">Performance criteria describe the performance needed to </w:t>
            </w:r>
            <w:r w:rsidRPr="00F1652B">
              <w:rPr>
                <w:rStyle w:val="Emphasis"/>
              </w:rPr>
              <w:t>demonstrate achievement of the element.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List"/>
              <w:rPr>
                <w:lang w:val="en-NZ"/>
              </w:rPr>
            </w:pPr>
            <w:r w:rsidRPr="00F1652B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52B" w:rsidP="00F1652B">
            <w:pPr>
              <w:pStyle w:val="List"/>
            </w:pPr>
            <w:r w:rsidRPr="00F1652B">
              <w:t>1.1. Access and revi</w:t>
            </w:r>
            <w:r w:rsidRPr="00F1652B">
              <w:t>ew client treatment plan if available.</w:t>
            </w:r>
          </w:p>
          <w:p w:rsidR="00000000" w:rsidRPr="00F1652B" w:rsidP="00F1652B">
            <w:pPr>
              <w:pStyle w:val="List"/>
            </w:pPr>
            <w:r w:rsidRPr="00F1652B">
              <w:t>1.2. Discuss nail art requirements with client.</w:t>
            </w:r>
          </w:p>
          <w:p w:rsidR="00000000" w:rsidRPr="00F1652B" w:rsidP="00F1652B">
            <w:pPr>
              <w:pStyle w:val="List"/>
            </w:pPr>
            <w:r w:rsidRPr="00F1652B">
              <w:t>1.3. Identify contraindications to nail art services and refer client to appropriate professional as required.</w:t>
            </w:r>
          </w:p>
          <w:p w:rsidR="00000000" w:rsidRPr="00F1652B" w:rsidP="00F1652B">
            <w:pPr>
              <w:pStyle w:val="List"/>
            </w:pPr>
            <w:r w:rsidRPr="00F1652B">
              <w:t>1.4. Identify conditions and client characteristics relevant to nail art services, and discuss with client treatment and product effects.</w:t>
            </w:r>
          </w:p>
          <w:p w:rsidR="00000000" w:rsidRPr="00F1652B" w:rsidP="00F1652B">
            <w:pPr>
              <w:pStyle w:val="List"/>
            </w:pPr>
            <w:r w:rsidRPr="00F1652B">
              <w:t>1.5. Conduct patch test as required and record outcomes.</w:t>
            </w:r>
          </w:p>
          <w:p w:rsidR="00000000" w:rsidP="00F1652B">
            <w:pPr>
              <w:pStyle w:val="List"/>
              <w:rPr>
                <w:lang w:val="en-NZ"/>
              </w:rPr>
            </w:pPr>
            <w:r w:rsidRPr="00F1652B">
              <w:t>1.6. Design nail art, confirm with client and record.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List"/>
              <w:rPr>
                <w:lang w:val="en-NZ"/>
              </w:rPr>
            </w:pPr>
            <w:r w:rsidRPr="00F1652B">
              <w:t>2.  Pr</w:t>
            </w:r>
            <w:r w:rsidRPr="00F1652B">
              <w:t>epare for advanced nail art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52B" w:rsidP="00F1652B">
            <w:pPr>
              <w:pStyle w:val="List"/>
            </w:pPr>
            <w:r w:rsidRPr="00F1652B">
              <w:t xml:space="preserve">2.1. Prepare treatment area and equipment. </w:t>
            </w:r>
          </w:p>
          <w:p w:rsidR="00000000" w:rsidRPr="00F1652B" w:rsidP="00F1652B">
            <w:pPr>
              <w:pStyle w:val="List"/>
            </w:pPr>
            <w:r w:rsidRPr="00F1652B">
              <w:t>2.2. Prepare and present self, according to organisational policy.</w:t>
            </w:r>
          </w:p>
          <w:p w:rsidR="00000000" w:rsidRPr="00F1652B" w:rsidP="00F1652B">
            <w:pPr>
              <w:pStyle w:val="List"/>
            </w:pPr>
            <w:r w:rsidRPr="00F1652B">
              <w:t>2.3. Select products, equipment and personal protective equipment.</w:t>
            </w:r>
          </w:p>
          <w:p w:rsidR="00000000" w:rsidRPr="00F1652B" w:rsidP="00F1652B">
            <w:pPr>
              <w:pStyle w:val="List"/>
            </w:pPr>
            <w:r w:rsidRPr="00F1652B">
              <w:t>2.4. Maintain posture minimise fatigue an</w:t>
            </w:r>
            <w:r w:rsidRPr="00F1652B">
              <w:t>d risk of injury during treatment.</w:t>
            </w:r>
          </w:p>
          <w:p w:rsidR="00000000" w:rsidRPr="00F1652B" w:rsidP="00F1652B">
            <w:pPr>
              <w:pStyle w:val="List"/>
            </w:pPr>
            <w:r w:rsidRPr="00F1652B">
              <w:t>2.5. Comply with health and hygiene regulations and requirements.</w:t>
            </w:r>
          </w:p>
          <w:p w:rsidR="00000000" w:rsidP="00F1652B">
            <w:pPr>
              <w:pStyle w:val="List"/>
              <w:rPr>
                <w:lang w:val="en-NZ"/>
              </w:rPr>
            </w:pPr>
            <w:r w:rsidRPr="00F1652B">
              <w:t>2.6. Use energy, water and other resources efficiently during preparation and subsequent treatment process.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List"/>
              <w:rPr>
                <w:lang w:val="en-NZ"/>
              </w:rPr>
            </w:pPr>
            <w:r w:rsidRPr="00F1652B">
              <w:t>3.  Apply advanced nail art.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52B" w:rsidP="00F1652B">
            <w:pPr>
              <w:pStyle w:val="List"/>
            </w:pPr>
            <w:r w:rsidRPr="00F1652B">
              <w:t xml:space="preserve">3.1. Cleanse and </w:t>
            </w:r>
            <w:r w:rsidRPr="00F1652B">
              <w:t>prepare client hands and nails for service.</w:t>
            </w:r>
          </w:p>
          <w:p w:rsidR="00000000" w:rsidRPr="00F1652B" w:rsidP="00F1652B">
            <w:pPr>
              <w:pStyle w:val="List"/>
            </w:pPr>
            <w:r w:rsidRPr="00F1652B">
              <w:t>3.2. Apply two- or three-dimensional nail art according to treatment plan.</w:t>
            </w:r>
          </w:p>
          <w:p w:rsidR="00000000" w:rsidRPr="00F1652B" w:rsidP="00F1652B">
            <w:pPr>
              <w:pStyle w:val="List"/>
            </w:pPr>
            <w:r w:rsidRPr="00F1652B">
              <w:t>3.3. Modify application technique and products as required.</w:t>
            </w:r>
          </w:p>
          <w:p w:rsidR="00000000" w:rsidP="00F1652B">
            <w:pPr>
              <w:pStyle w:val="List"/>
              <w:rPr>
                <w:lang w:val="en-NZ"/>
              </w:rPr>
            </w:pPr>
            <w:r w:rsidRPr="00F1652B">
              <w:t>3.4. Complete nail art application for finger nails or toe nails according to</w:t>
            </w:r>
            <w:r w:rsidRPr="00F1652B">
              <w:t xml:space="preserve"> treatment plan.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List"/>
              <w:rPr>
                <w:lang w:val="en-NZ"/>
              </w:rPr>
            </w:pPr>
            <w:r w:rsidRPr="00F1652B">
              <w:t>4.  Review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52B" w:rsidP="00F1652B">
            <w:pPr>
              <w:pStyle w:val="List"/>
            </w:pPr>
            <w:r w:rsidRPr="00F1652B">
              <w:t>4.1. Seek client feedback, revise and record treatment plan.</w:t>
            </w:r>
          </w:p>
          <w:p w:rsidR="00000000" w:rsidRPr="00F1652B" w:rsidP="00F1652B">
            <w:pPr>
              <w:pStyle w:val="List"/>
            </w:pPr>
            <w:r w:rsidRPr="00F1652B">
              <w:t>4.2. Advise client of maintenance requirements.</w:t>
            </w:r>
          </w:p>
          <w:p w:rsidR="00000000" w:rsidRPr="00F1652B" w:rsidP="00F1652B">
            <w:pPr>
              <w:pStyle w:val="List"/>
            </w:pPr>
            <w:r w:rsidRPr="00F1652B">
              <w:t>4.3. Recommend home care, complementary products, and future services.</w:t>
            </w:r>
          </w:p>
          <w:p w:rsidR="00000000" w:rsidP="00F1652B">
            <w:pPr>
              <w:pStyle w:val="List"/>
              <w:rPr>
                <w:lang w:val="en-NZ"/>
              </w:rPr>
            </w:pPr>
            <w:r w:rsidRPr="00F1652B">
              <w:t>4.4. Update treatment plan and rebook as required.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List"/>
              <w:rPr>
                <w:lang w:val="en-NZ"/>
              </w:rPr>
            </w:pPr>
            <w:r w:rsidRPr="00F1652B">
              <w:t>5.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52B" w:rsidP="00F1652B">
            <w:pPr>
              <w:pStyle w:val="List"/>
            </w:pPr>
            <w:r w:rsidRPr="00F1652B">
              <w:t>5.1. Remove used towels and clean surfaces and equipment according to organisational policies and procedures.</w:t>
            </w:r>
          </w:p>
          <w:p w:rsidR="00000000" w:rsidRPr="00F1652B" w:rsidP="00F1652B">
            <w:pPr>
              <w:pStyle w:val="List"/>
            </w:pPr>
            <w:r w:rsidRPr="00F1652B">
              <w:t>5.2. Restock equipment and products in preparation for next treatment.</w:t>
            </w:r>
          </w:p>
          <w:p w:rsidR="00000000" w:rsidRPr="00F1652B" w:rsidP="00F1652B">
            <w:pPr>
              <w:pStyle w:val="List"/>
            </w:pPr>
            <w:r w:rsidRPr="00F1652B">
              <w:t xml:space="preserve">5.3. Dispose of general waste to minimise negative </w:t>
            </w:r>
            <w:r w:rsidRPr="00F1652B">
              <w:t>environmental impacts according to organisational policies and procedures.</w:t>
            </w:r>
          </w:p>
        </w:tc>
      </w:tr>
    </w:tbl>
    <w:p w:rsidR="00000000" w:rsidRPr="00F1652B" w:rsidP="00F1652B">
      <w:pPr>
        <w:pStyle w:val="BodyText"/>
      </w:pPr>
    </w:p>
    <w:p w:rsidR="00000000" w:rsidRPr="00F1652B" w:rsidP="00F1652B">
      <w:pPr>
        <w:pStyle w:val="AllowPageBreak"/>
      </w:pPr>
    </w:p>
    <w:p w:rsidR="00000000" w:rsidRPr="00F1652B" w:rsidP="00F1652B">
      <w:pPr>
        <w:pStyle w:val="Heading1"/>
      </w:pPr>
      <w:bookmarkStart w:id="7" w:name="O_1203817"/>
      <w:bookmarkEnd w:id="7"/>
      <w:r w:rsidRPr="00F1652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BodyText"/>
              <w:rPr>
                <w:lang w:val="en-NZ"/>
              </w:rPr>
            </w:pPr>
            <w:r w:rsidRPr="00F1652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52B" w:rsidP="00F1652B">
            <w:pPr>
              <w:pStyle w:val="BodyText"/>
            </w:pPr>
            <w:r w:rsidRPr="00F1652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BodyText"/>
              <w:rPr>
                <w:lang w:val="en-NZ"/>
              </w:rPr>
            </w:pPr>
            <w:r w:rsidRPr="00F1652B">
              <w:rPr>
                <w:rStyle w:val="SpecialBold"/>
              </w:rPr>
              <w:t>DESCRIPTION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BodyText"/>
              <w:rPr>
                <w:lang w:val="en-NZ"/>
              </w:rPr>
            </w:pPr>
            <w:r w:rsidRPr="00F1652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ListBullet"/>
              <w:rPr>
                <w:lang w:val="en-NZ"/>
              </w:rPr>
            </w:pPr>
            <w:r w:rsidRPr="00F1652B">
              <w:t>interpret and follow manufacturer instructions and safety</w:t>
            </w:r>
            <w:r w:rsidRPr="00F1652B">
              <w:t xml:space="preserve"> data sheet for safe use of cleaning and nail products and equipment.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BodyText"/>
              <w:rPr>
                <w:lang w:val="en-NZ"/>
              </w:rPr>
            </w:pPr>
            <w:r w:rsidRPr="00F1652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ListBullet"/>
              <w:rPr>
                <w:lang w:val="en-NZ"/>
              </w:rPr>
            </w:pPr>
            <w:r w:rsidRPr="00F1652B">
              <w:t>use effective questioning and active listening techniques to consult with client, confirm requirements and monitor service outcomes.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BodyText"/>
              <w:rPr>
                <w:lang w:val="en-NZ"/>
              </w:rPr>
            </w:pPr>
            <w:r w:rsidRPr="00F1652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ListBullet"/>
              <w:rPr>
                <w:lang w:val="en-NZ"/>
              </w:rPr>
            </w:pPr>
            <w:r w:rsidRPr="00F1652B">
              <w:t>calculate product quantities, time and price.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BodyText"/>
              <w:rPr>
                <w:lang w:val="en-NZ"/>
              </w:rPr>
            </w:pPr>
            <w:r w:rsidRPr="00F1652B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ListBullet"/>
              <w:rPr>
                <w:lang w:val="en-NZ"/>
              </w:rPr>
            </w:pPr>
            <w:r w:rsidRPr="00F1652B">
              <w:t>identify nail art design trends.</w:t>
            </w:r>
          </w:p>
        </w:tc>
      </w:tr>
      <w:tr w:rsidTr="00F16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52B">
            <w:pPr>
              <w:pStyle w:val="BodyText"/>
              <w:rPr>
                <w:lang w:val="en-NZ"/>
              </w:rPr>
            </w:pPr>
            <w:r w:rsidRPr="00F1652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52B" w:rsidP="00F1652B">
            <w:pPr>
              <w:pStyle w:val="ListBullet"/>
            </w:pPr>
            <w:r w:rsidRPr="00F1652B">
              <w:t>use and maintain nail art tools and equipment</w:t>
            </w:r>
          </w:p>
          <w:p w:rsidR="00000000" w:rsidRPr="00F1652B" w:rsidP="00F1652B">
            <w:pPr>
              <w:pStyle w:val="ListBullet"/>
            </w:pPr>
            <w:r w:rsidRPr="00F1652B">
              <w:t>use client software to update client notes, rebook client for f</w:t>
            </w:r>
            <w:r w:rsidRPr="00F1652B">
              <w:t>uture treatment, record stock data and product purchases.</w:t>
            </w:r>
          </w:p>
        </w:tc>
      </w:tr>
    </w:tbl>
    <w:p w:rsidR="00000000" w:rsidRPr="00F1652B" w:rsidP="00F1652B">
      <w:pPr>
        <w:pStyle w:val="BodyText"/>
      </w:pPr>
    </w:p>
    <w:p w:rsidR="00000000" w:rsidRPr="00F1652B" w:rsidP="00F1652B">
      <w:pPr>
        <w:pStyle w:val="AllowPageBreak"/>
      </w:pPr>
    </w:p>
    <w:p w:rsidR="00000000" w:rsidRPr="00F1652B" w:rsidP="00F1652B">
      <w:pPr>
        <w:pStyle w:val="Heading1"/>
      </w:pPr>
      <w:bookmarkStart w:id="8" w:name="O_1203819"/>
      <w:bookmarkEnd w:id="8"/>
      <w:r w:rsidRPr="00F1652B">
        <w:t>Unit Mapping Information</w:t>
      </w:r>
    </w:p>
    <w:p w:rsidR="00000000" w:rsidRPr="00F1652B" w:rsidP="00F172BB">
      <w:pPr>
        <w:pStyle w:val="BodyText"/>
      </w:pPr>
      <w:r w:rsidRPr="00F1652B">
        <w:t>Supersedes and is not equivalent to SHBBNLS006 Apply advanced nail art.</w:t>
      </w:r>
    </w:p>
    <w:p w:rsidR="00000000" w:rsidRPr="00F1652B" w:rsidP="00F1652B">
      <w:pPr>
        <w:pStyle w:val="Heading1"/>
      </w:pPr>
      <w:bookmarkStart w:id="9" w:name="O_1203826"/>
      <w:bookmarkEnd w:id="9"/>
      <w:r w:rsidRPr="00F1652B">
        <w:t>Links</w:t>
      </w:r>
    </w:p>
    <w:p w:rsidR="00000000" w:rsidRPr="00F1652B" w:rsidP="00F172BB">
      <w:pPr>
        <w:pStyle w:val="BodyText"/>
      </w:pPr>
      <w:r w:rsidRPr="00F165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C3F9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1652B" w:rsidP="00F1652B"/>
    <w:sectPr w:rsidSect="00F165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2B" w:rsidRPr="00F172BB" w:rsidP="00F172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BB" w:rsidP="00F165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2BB" w:rsidP="00F165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72BB" w:rsidP="00F165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52B" w:rsidRPr="00F172BB" w:rsidP="00F172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2BB" w:rsidRPr="002D2AF8" w:rsidP="00F165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SHBBNLS012 Apply advanced nail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172BB" w:rsidP="00F165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4E3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F4A5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5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5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5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5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5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5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5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5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5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5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5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52B"/>
  </w:style>
  <w:style w:type="character" w:customStyle="1" w:styleId="Heading1Char">
    <w:name w:val="Heading 1 Char"/>
    <w:basedOn w:val="DefaultParagraphFont"/>
    <w:link w:val="Heading1"/>
    <w:rsid w:val="00F165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5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5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65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65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52B"/>
    <w:rPr>
      <w:b/>
      <w:spacing w:val="0"/>
    </w:rPr>
  </w:style>
  <w:style w:type="character" w:styleId="Emphasis">
    <w:name w:val="Emphasis"/>
    <w:basedOn w:val="DefaultParagraphFont"/>
    <w:qFormat/>
    <w:rsid w:val="00F1652B"/>
    <w:rPr>
      <w:i/>
    </w:rPr>
  </w:style>
  <w:style w:type="paragraph" w:customStyle="1" w:styleId="SuperHeading">
    <w:name w:val="SuperHeading"/>
    <w:basedOn w:val="Normal"/>
    <w:rsid w:val="00F165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5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5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5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5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5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5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5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5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5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5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5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5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5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5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5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65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5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5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5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65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65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5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5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5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5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5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5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5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5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65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5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5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52B"/>
  </w:style>
  <w:style w:type="paragraph" w:styleId="TableofFigures">
    <w:name w:val="table of figures"/>
    <w:basedOn w:val="Normal"/>
    <w:next w:val="Normal"/>
    <w:semiHidden/>
    <w:rsid w:val="00F165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5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652B"/>
    <w:rPr>
      <w:rFonts w:ascii="Wingdings" w:hAnsi="Wingdings"/>
    </w:rPr>
  </w:style>
  <w:style w:type="paragraph" w:customStyle="1" w:styleId="TableHeading">
    <w:name w:val="Table Heading"/>
    <w:basedOn w:val="HeadingBase"/>
    <w:rsid w:val="00F165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52B"/>
    <w:rPr>
      <w:color w:val="0033CC"/>
      <w:u w:val="none"/>
    </w:rPr>
  </w:style>
  <w:style w:type="paragraph" w:customStyle="1" w:styleId="BodyTextRight">
    <w:name w:val="Body Text Right"/>
    <w:basedOn w:val="BodyText"/>
    <w:rsid w:val="00F165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5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5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5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5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5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52B"/>
    <w:rPr>
      <w:sz w:val="32"/>
    </w:rPr>
  </w:style>
  <w:style w:type="paragraph" w:customStyle="1" w:styleId="HeadingProcedure">
    <w:name w:val="Heading Procedure"/>
    <w:basedOn w:val="HeadingBase"/>
    <w:next w:val="Normal"/>
    <w:rsid w:val="00F165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52B"/>
    <w:pPr>
      <w:spacing w:before="60" w:after="60"/>
    </w:pPr>
  </w:style>
  <w:style w:type="paragraph" w:styleId="ListContinue">
    <w:name w:val="List Continue"/>
    <w:basedOn w:val="List"/>
    <w:rsid w:val="00F1652B"/>
    <w:pPr>
      <w:ind w:firstLine="0"/>
    </w:pPr>
  </w:style>
  <w:style w:type="paragraph" w:customStyle="1" w:styleId="ListNote">
    <w:name w:val="List Note"/>
    <w:basedOn w:val="List"/>
    <w:rsid w:val="00F165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5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5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52B"/>
    <w:rPr>
      <w:rFonts w:ascii="Courier New" w:hAnsi="Courier New"/>
    </w:rPr>
  </w:style>
  <w:style w:type="paragraph" w:customStyle="1" w:styleId="NoteBullet">
    <w:name w:val="Note Bullet"/>
    <w:basedOn w:val="Note"/>
    <w:rsid w:val="00F165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5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5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5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5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65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5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52B"/>
    <w:rPr>
      <w:b/>
      <w:smallCaps/>
    </w:rPr>
  </w:style>
  <w:style w:type="paragraph" w:customStyle="1" w:styleId="TableListNumber">
    <w:name w:val="Table List Number"/>
    <w:basedOn w:val="ListNumber"/>
    <w:rsid w:val="00F165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5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52B"/>
    <w:pPr>
      <w:numPr>
        <w:numId w:val="8"/>
      </w:numPr>
    </w:pPr>
  </w:style>
  <w:style w:type="paragraph" w:customStyle="1" w:styleId="ListAlpha2">
    <w:name w:val="List Alpha 2"/>
    <w:basedOn w:val="List2"/>
    <w:rsid w:val="00F1652B"/>
    <w:pPr>
      <w:numPr>
        <w:numId w:val="7"/>
      </w:numPr>
    </w:pPr>
  </w:style>
  <w:style w:type="paragraph" w:styleId="List2">
    <w:name w:val="List 2"/>
    <w:basedOn w:val="BodyText"/>
    <w:rsid w:val="00F165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5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5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5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5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5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652B"/>
    <w:pPr>
      <w:numPr>
        <w:numId w:val="3"/>
      </w:numPr>
    </w:pPr>
  </w:style>
  <w:style w:type="paragraph" w:styleId="ListContinue2">
    <w:name w:val="List Continue 2"/>
    <w:basedOn w:val="List2"/>
    <w:rsid w:val="00F1652B"/>
    <w:pPr>
      <w:ind w:firstLine="0"/>
    </w:pPr>
  </w:style>
  <w:style w:type="paragraph" w:styleId="ListContinue3">
    <w:name w:val="List Continue 3"/>
    <w:basedOn w:val="List3"/>
    <w:rsid w:val="00F1652B"/>
    <w:pPr>
      <w:ind w:left="1021" w:firstLine="0"/>
    </w:pPr>
  </w:style>
  <w:style w:type="paragraph" w:styleId="ListContinue4">
    <w:name w:val="List Continue 4"/>
    <w:basedOn w:val="List4"/>
    <w:rsid w:val="00F1652B"/>
    <w:pPr>
      <w:ind w:firstLine="0"/>
    </w:pPr>
  </w:style>
  <w:style w:type="paragraph" w:styleId="ListContinue5">
    <w:name w:val="List Continue 5"/>
    <w:basedOn w:val="List5"/>
    <w:rsid w:val="00F1652B"/>
    <w:pPr>
      <w:ind w:firstLine="0"/>
    </w:pPr>
  </w:style>
  <w:style w:type="paragraph" w:styleId="ListNumber3">
    <w:name w:val="List Number 3"/>
    <w:basedOn w:val="List3"/>
    <w:rsid w:val="00F1652B"/>
    <w:pPr>
      <w:numPr>
        <w:numId w:val="4"/>
      </w:numPr>
    </w:pPr>
  </w:style>
  <w:style w:type="paragraph" w:styleId="ListNumber4">
    <w:name w:val="List Number 4"/>
    <w:basedOn w:val="List4"/>
    <w:rsid w:val="00F1652B"/>
    <w:pPr>
      <w:numPr>
        <w:numId w:val="5"/>
      </w:numPr>
    </w:pPr>
  </w:style>
  <w:style w:type="paragraph" w:styleId="ListNumber5">
    <w:name w:val="List Number 5"/>
    <w:basedOn w:val="List5"/>
    <w:rsid w:val="00F1652B"/>
    <w:pPr>
      <w:numPr>
        <w:numId w:val="6"/>
      </w:numPr>
    </w:pPr>
  </w:style>
  <w:style w:type="paragraph" w:styleId="BlockText">
    <w:name w:val="Block Text"/>
    <w:basedOn w:val="Normal"/>
    <w:rsid w:val="00F165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5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52B"/>
    <w:rPr>
      <w:sz w:val="16"/>
      <w:vertAlign w:val="superscript"/>
    </w:rPr>
  </w:style>
  <w:style w:type="character" w:customStyle="1" w:styleId="Symbols">
    <w:name w:val="Symbols"/>
    <w:basedOn w:val="DefaultParagraphFont"/>
    <w:rsid w:val="00F1652B"/>
    <w:rPr>
      <w:rFonts w:ascii="Symbol" w:hAnsi="Symbol"/>
    </w:rPr>
  </w:style>
  <w:style w:type="character" w:customStyle="1" w:styleId="MenuOptions">
    <w:name w:val="Menu Options"/>
    <w:basedOn w:val="DefaultParagraphFont"/>
    <w:rsid w:val="00F165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52B"/>
    <w:rPr>
      <w:b/>
    </w:rPr>
  </w:style>
  <w:style w:type="character" w:customStyle="1" w:styleId="Underlined">
    <w:name w:val="Underlined"/>
    <w:basedOn w:val="DefaultParagraphFont"/>
    <w:rsid w:val="00F1652B"/>
    <w:rPr>
      <w:u w:val="single"/>
    </w:rPr>
  </w:style>
  <w:style w:type="paragraph" w:customStyle="1" w:styleId="TableBodyTextRight">
    <w:name w:val="Table Body Text Right"/>
    <w:basedOn w:val="TableBodyText"/>
    <w:rsid w:val="00F165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52B"/>
    <w:rPr>
      <w:sz w:val="18"/>
    </w:rPr>
  </w:style>
  <w:style w:type="paragraph" w:customStyle="1" w:styleId="BodySmallRight">
    <w:name w:val="Body Small Right"/>
    <w:basedOn w:val="BodyTextRight"/>
    <w:rsid w:val="00F1652B"/>
    <w:rPr>
      <w:sz w:val="18"/>
      <w:szCs w:val="18"/>
    </w:rPr>
  </w:style>
  <w:style w:type="paragraph" w:customStyle="1" w:styleId="MarginEdition">
    <w:name w:val="Margin Edition"/>
    <w:basedOn w:val="MarginNote"/>
    <w:rsid w:val="00F165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52B"/>
    <w:rPr>
      <w:sz w:val="2"/>
      <w:szCs w:val="2"/>
    </w:rPr>
  </w:style>
  <w:style w:type="character" w:customStyle="1" w:styleId="Small">
    <w:name w:val="Small"/>
    <w:basedOn w:val="DefaultParagraphFont"/>
    <w:rsid w:val="00F1652B"/>
    <w:rPr>
      <w:sz w:val="16"/>
    </w:rPr>
  </w:style>
  <w:style w:type="paragraph" w:customStyle="1" w:styleId="WideTable">
    <w:name w:val="Wide Table"/>
    <w:basedOn w:val="Normal"/>
    <w:rsid w:val="00F165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52B"/>
  </w:style>
  <w:style w:type="paragraph" w:styleId="Quote">
    <w:name w:val="Quote"/>
    <w:basedOn w:val="Heading1"/>
    <w:link w:val="QuoteChar"/>
    <w:qFormat/>
    <w:rsid w:val="00F165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5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52B"/>
    <w:pPr>
      <w:pageBreakBefore/>
    </w:pPr>
  </w:style>
  <w:style w:type="paragraph" w:customStyle="1" w:styleId="Border">
    <w:name w:val="Border"/>
    <w:basedOn w:val="Normal"/>
    <w:qFormat/>
    <w:rsid w:val="00F165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5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5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5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5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5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5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5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5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52B"/>
    <w:rPr>
      <w:u w:val="single"/>
    </w:rPr>
  </w:style>
  <w:style w:type="character" w:customStyle="1" w:styleId="BoldandItalics">
    <w:name w:val="Bold and Italics"/>
    <w:qFormat/>
    <w:rsid w:val="00F1652B"/>
    <w:rPr>
      <w:b/>
      <w:i/>
      <w:u w:val="none"/>
    </w:rPr>
  </w:style>
  <w:style w:type="paragraph" w:styleId="BalloonText">
    <w:name w:val="Balloon Text"/>
    <w:basedOn w:val="Normal"/>
    <w:link w:val="BalloonTextChar"/>
    <w:rsid w:val="00F165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5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5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5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5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5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52B"/>
    <w:pPr>
      <w:spacing w:before="0" w:after="0"/>
    </w:pPr>
  </w:style>
  <w:style w:type="paragraph" w:customStyle="1" w:styleId="BodyTextBold">
    <w:name w:val="Body Text Bold"/>
    <w:basedOn w:val="BodyText"/>
    <w:qFormat/>
    <w:rsid w:val="00F1652B"/>
    <w:rPr>
      <w:b/>
    </w:rPr>
  </w:style>
  <w:style w:type="character" w:styleId="Hyperlink">
    <w:name w:val="Hyperlink"/>
    <w:basedOn w:val="DefaultParagraphFont"/>
    <w:uiPriority w:val="99"/>
    <w:unhideWhenUsed/>
    <w:rsid w:val="00F172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3921</Characters>
  <Application>Microsoft Office Word</Application>
  <DocSecurity>0</DocSecurity>
  <Lines>126</Lines>
  <Paragraphs>86</Paragraphs>
  <ScaleCrop>false</ScaleCrop>
  <Company>Author-it Software Corporation Ltd.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SHBBNLS012 Apply advanced nail art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