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9B9" w:rsidP="00852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SHBBNLS003 Apply acrylic nail enhancements</w:t>
      </w:r>
      <w:r>
        <w:fldChar w:fldCharType="end"/>
      </w:r>
    </w:p>
    <w:p w:rsidR="008529B9" w:rsidP="008529B9">
      <w:pPr>
        <w:pStyle w:val="Version"/>
        <w:sectPr w:rsidSect="008A5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0A0" w:rsidP="008A50A0">
      <w:pPr>
        <w:pStyle w:val="SuperHeading"/>
      </w:pPr>
      <w:r w:rsidRPr="008A50A0">
        <w:t>SHBBNLS003 Apply acrylic nail enhancements</w:t>
      </w:r>
    </w:p>
    <w:p w:rsidR="00000000" w:rsidRPr="008A50A0" w:rsidP="008A50A0">
      <w:pPr>
        <w:pStyle w:val="Heading1"/>
      </w:pPr>
      <w:bookmarkStart w:id="1" w:name="O_729533"/>
      <w:bookmarkEnd w:id="1"/>
      <w:r w:rsidRPr="008A50A0">
        <w:t>Modification History</w:t>
      </w:r>
    </w:p>
    <w:p w:rsidR="00000000" w:rsidRPr="008A50A0" w:rsidP="008529B9">
      <w:pPr>
        <w:pStyle w:val="BodyText"/>
      </w:pPr>
      <w:r w:rsidRPr="008A50A0">
        <w:t>Not applicable.</w:t>
      </w:r>
    </w:p>
    <w:p w:rsidR="00000000" w:rsidRPr="008A50A0" w:rsidP="008A50A0">
      <w:pPr>
        <w:pStyle w:val="Heading1"/>
      </w:pPr>
      <w:bookmarkStart w:id="2" w:name="O_729534"/>
      <w:bookmarkEnd w:id="2"/>
      <w:r w:rsidRPr="008A50A0">
        <w:t>Application</w:t>
      </w:r>
    </w:p>
    <w:p w:rsidR="00000000" w:rsidRPr="008A50A0" w:rsidP="008529B9">
      <w:pPr>
        <w:pStyle w:val="BodyText"/>
      </w:pPr>
      <w:r w:rsidRPr="008A50A0">
        <w:t xml:space="preserve">This unit describes the performance outcomes, skills and knowledge required to apply, maintain and remove acrylic nails. </w:t>
      </w:r>
    </w:p>
    <w:p w:rsidR="00000000" w:rsidRPr="008A50A0" w:rsidP="008529B9">
      <w:pPr>
        <w:pStyle w:val="BodyText"/>
      </w:pPr>
      <w:r w:rsidRPr="008A50A0">
        <w:t>It requires the ability to consult with clients, select suitable pr</w:t>
      </w:r>
      <w:r w:rsidRPr="008A50A0">
        <w:t xml:space="preserve">oducts and techniques, and apply acrylic nail enhancement that includes overlays, refills, tips, and French. The acrylic nail enhancement service can be an individual service or form part of a series of services. </w:t>
      </w:r>
    </w:p>
    <w:p w:rsidR="00000000" w:rsidRPr="008A50A0" w:rsidP="008529B9">
      <w:pPr>
        <w:pStyle w:val="BodyText"/>
      </w:pPr>
      <w:r w:rsidRPr="008A50A0">
        <w:t>This unit applies to beauty therapists an</w:t>
      </w:r>
      <w:r w:rsidRPr="008A50A0">
        <w:t xml:space="preserve">d nail technicians who work in beauty and nail salons, and spas. In this environment they may work in a team or autonomously. They have knowledge and skills across a range of nail products and application techniques. </w:t>
      </w:r>
    </w:p>
    <w:p w:rsidR="00000000" w:rsidRPr="008A50A0" w:rsidP="008529B9">
      <w:pPr>
        <w:pStyle w:val="BodyText"/>
      </w:pPr>
      <w:r w:rsidRPr="008A50A0">
        <w:t>No occupational licensing, certificat</w:t>
      </w:r>
      <w:r w:rsidRPr="008A50A0">
        <w:t>ion or specific legislative requirements apply to this unit at the time of publication.</w:t>
      </w:r>
    </w:p>
    <w:p w:rsidR="00000000" w:rsidRPr="008A50A0" w:rsidP="008A50A0">
      <w:pPr>
        <w:pStyle w:val="Heading1"/>
      </w:pPr>
      <w:bookmarkStart w:id="3" w:name="O_729535"/>
      <w:bookmarkEnd w:id="3"/>
      <w:r w:rsidRPr="008A50A0">
        <w:t>Pre-requisite Unit</w:t>
      </w:r>
    </w:p>
    <w:p w:rsidR="00000000" w:rsidRPr="008A50A0" w:rsidP="008529B9">
      <w:pPr>
        <w:pStyle w:val="BodyText"/>
      </w:pPr>
      <w:r w:rsidRPr="008A50A0">
        <w:t>Nil</w:t>
      </w:r>
    </w:p>
    <w:p w:rsidR="00000000" w:rsidRPr="008A50A0" w:rsidP="008A50A0">
      <w:pPr>
        <w:pStyle w:val="Heading1"/>
      </w:pPr>
      <w:bookmarkStart w:id="4" w:name="O_729536"/>
      <w:bookmarkEnd w:id="4"/>
      <w:r w:rsidRPr="008A50A0">
        <w:t>Competency Field</w:t>
      </w:r>
    </w:p>
    <w:p w:rsidR="00000000" w:rsidRPr="008A50A0" w:rsidP="008529B9">
      <w:pPr>
        <w:pStyle w:val="BodyText"/>
      </w:pPr>
      <w:r w:rsidRPr="008A50A0">
        <w:t>Nail Services</w:t>
      </w:r>
    </w:p>
    <w:p w:rsidR="00000000" w:rsidRPr="008A50A0" w:rsidP="008A50A0">
      <w:pPr>
        <w:pStyle w:val="Heading1"/>
      </w:pPr>
      <w:bookmarkStart w:id="5" w:name="O_729537"/>
      <w:bookmarkEnd w:id="5"/>
      <w:r w:rsidRPr="008A50A0">
        <w:t>Unit Sector</w:t>
      </w:r>
    </w:p>
    <w:p w:rsidR="00000000" w:rsidRPr="008A50A0" w:rsidP="008529B9">
      <w:pPr>
        <w:pStyle w:val="BodyText"/>
      </w:pPr>
      <w:r w:rsidRPr="008A50A0">
        <w:t>Beauty</w:t>
      </w:r>
    </w:p>
    <w:p w:rsidR="00000000" w:rsidRPr="008A50A0" w:rsidP="008A50A0">
      <w:pPr>
        <w:pStyle w:val="Heading1"/>
      </w:pPr>
      <w:bookmarkStart w:id="6" w:name="O_729538"/>
      <w:bookmarkEnd w:id="6"/>
      <w:r w:rsidRPr="008A50A0">
        <w:t>Elements and Performance Cr</w:t>
      </w:r>
      <w:r w:rsidRPr="008A50A0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BodyText"/>
            </w:pPr>
            <w:r w:rsidRPr="008A50A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rPr>
                <w:rStyle w:val="SpecialBold"/>
              </w:rPr>
              <w:t>PERFORMANCE CRITERIA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t>Performance criteria describe the performance needed to demonstrate achievement of the element.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"/>
              <w:rPr>
                <w:lang w:val="en-NZ"/>
              </w:rPr>
            </w:pPr>
            <w:r w:rsidRPr="008A50A0">
              <w:t>1.</w:t>
            </w:r>
            <w:r w:rsidRPr="008A50A0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List2"/>
            </w:pPr>
            <w:r w:rsidRPr="008A50A0">
              <w:t>1.1</w:t>
            </w:r>
            <w:r w:rsidRPr="008A50A0">
              <w:tab/>
            </w:r>
            <w:r w:rsidRPr="008A50A0">
              <w:t xml:space="preserve">Access and review client treatment plan if available. </w:t>
            </w:r>
          </w:p>
          <w:p w:rsidR="00000000" w:rsidRPr="008A50A0" w:rsidP="008A50A0">
            <w:pPr>
              <w:pStyle w:val="List2"/>
            </w:pPr>
            <w:r w:rsidRPr="008A50A0">
              <w:t>1.2</w:t>
            </w:r>
            <w:r w:rsidRPr="008A50A0">
              <w:tab/>
              <w:t>Discuss treatment requirements with client.</w:t>
            </w:r>
          </w:p>
          <w:p w:rsidR="00000000" w:rsidRPr="008A50A0" w:rsidP="008A50A0">
            <w:pPr>
              <w:pStyle w:val="List2"/>
            </w:pPr>
            <w:r w:rsidRPr="008A50A0">
              <w:t>1.3</w:t>
            </w:r>
            <w:r w:rsidRPr="008A50A0">
              <w:tab/>
              <w:t>Identify contraindications to acrylic nail services and refer client to appropriate professional as required.</w:t>
            </w:r>
          </w:p>
          <w:p w:rsidR="00000000" w:rsidRPr="008A50A0" w:rsidP="008A50A0">
            <w:pPr>
              <w:pStyle w:val="List2"/>
            </w:pPr>
            <w:r w:rsidRPr="008A50A0">
              <w:t>1.4</w:t>
            </w:r>
            <w:r w:rsidRPr="008A50A0">
              <w:tab/>
              <w:t>Identify conditions and client char</w:t>
            </w:r>
            <w:r w:rsidRPr="008A50A0">
              <w:t>acteristics relevant to acrylic nail services and discuss treatment and product effects with client.</w:t>
            </w:r>
          </w:p>
          <w:p w:rsidR="00000000" w:rsidRPr="008A50A0" w:rsidP="008A50A0">
            <w:pPr>
              <w:pStyle w:val="List2"/>
            </w:pPr>
            <w:r w:rsidRPr="008A50A0">
              <w:t>1.5</w:t>
            </w:r>
            <w:r w:rsidRPr="008A50A0">
              <w:tab/>
              <w:t>Conduct patch test as required and record outcomes.</w:t>
            </w:r>
          </w:p>
          <w:p w:rsidR="00000000" w:rsidP="008A50A0">
            <w:pPr>
              <w:pStyle w:val="List2"/>
              <w:rPr>
                <w:lang w:val="en-NZ"/>
              </w:rPr>
            </w:pPr>
            <w:r w:rsidRPr="008A50A0">
              <w:t>1.6</w:t>
            </w:r>
            <w:r w:rsidRPr="008A50A0">
              <w:tab/>
              <w:t>Design treatment plan, confirm with client and record.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"/>
              <w:rPr>
                <w:lang w:val="en-NZ"/>
              </w:rPr>
            </w:pPr>
            <w:r w:rsidRPr="008A50A0">
              <w:t>2.</w:t>
            </w:r>
            <w:r w:rsidRPr="008A50A0">
              <w:tab/>
              <w:t>Prepare for acrylic nail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List2"/>
            </w:pPr>
            <w:r w:rsidRPr="008A50A0">
              <w:t>2.</w:t>
            </w:r>
            <w:r w:rsidRPr="008A50A0">
              <w:t>1</w:t>
            </w:r>
            <w:r w:rsidRPr="008A50A0">
              <w:tab/>
              <w:t>Prepare treatment area, equipment and self.</w:t>
            </w:r>
          </w:p>
          <w:p w:rsidR="00000000" w:rsidRPr="008A50A0" w:rsidP="008A50A0">
            <w:pPr>
              <w:pStyle w:val="List2"/>
            </w:pPr>
            <w:r w:rsidRPr="008A50A0">
              <w:t>2.3</w:t>
            </w:r>
            <w:r w:rsidRPr="008A50A0">
              <w:tab/>
              <w:t>Select products and equipment and personal protection equipment.</w:t>
            </w:r>
          </w:p>
          <w:p w:rsidR="00000000" w:rsidP="008A50A0">
            <w:pPr>
              <w:pStyle w:val="List2"/>
              <w:rPr>
                <w:lang w:val="en-NZ"/>
              </w:rPr>
            </w:pPr>
            <w:r w:rsidRPr="008A50A0">
              <w:t>2.2</w:t>
            </w:r>
            <w:r w:rsidRPr="008A50A0">
              <w:tab/>
              <w:t>Use energy, water and other resources efficiently during preparation and subsequent treatment process.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"/>
              <w:rPr>
                <w:lang w:val="en-NZ"/>
              </w:rPr>
            </w:pPr>
            <w:r w:rsidRPr="008A50A0">
              <w:t>3.</w:t>
            </w:r>
            <w:r w:rsidRPr="008A50A0">
              <w:tab/>
              <w:t>Remove acrylic enhancements.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List2"/>
            </w:pPr>
            <w:r w:rsidRPr="008A50A0">
              <w:t>3</w:t>
            </w:r>
            <w:r w:rsidRPr="008A50A0">
              <w:t>.1</w:t>
            </w:r>
            <w:r w:rsidRPr="008A50A0">
              <w:tab/>
              <w:t xml:space="preserve">Position self to minimise fatigue and risk of injury. </w:t>
            </w:r>
          </w:p>
          <w:p w:rsidR="00000000" w:rsidRPr="008A50A0" w:rsidP="008A50A0">
            <w:pPr>
              <w:pStyle w:val="List2"/>
            </w:pPr>
            <w:r w:rsidRPr="008A50A0">
              <w:t>3.2</w:t>
            </w:r>
            <w:r w:rsidRPr="008A50A0">
              <w:tab/>
              <w:t>Buff or soak grown out, damaged, and chipped acrylic enhancements.</w:t>
            </w:r>
          </w:p>
          <w:p w:rsidR="00000000" w:rsidP="008A50A0">
            <w:pPr>
              <w:pStyle w:val="List2"/>
              <w:rPr>
                <w:lang w:val="en-NZ"/>
              </w:rPr>
            </w:pPr>
            <w:r w:rsidRPr="008A50A0">
              <w:t>3.3</w:t>
            </w:r>
            <w:r w:rsidRPr="008A50A0">
              <w:tab/>
              <w:t>Remove acrylic enhancements as per treatment plan and manufacturer instructions.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"/>
              <w:rPr>
                <w:lang w:val="en-NZ"/>
              </w:rPr>
            </w:pPr>
            <w:r w:rsidRPr="008A50A0">
              <w:t>4.</w:t>
            </w:r>
            <w:r w:rsidRPr="008A50A0">
              <w:tab/>
              <w:t>Apply, refill or repair acrylic nails.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List2"/>
            </w:pPr>
            <w:r w:rsidRPr="008A50A0">
              <w:t>4.1</w:t>
            </w:r>
            <w:r w:rsidRPr="008A50A0">
              <w:tab/>
              <w:t>Shape and prepare nail plate for acrylic application.</w:t>
            </w:r>
          </w:p>
          <w:p w:rsidR="00000000" w:rsidRPr="008A50A0" w:rsidP="008A50A0">
            <w:pPr>
              <w:pStyle w:val="List2"/>
            </w:pPr>
            <w:r w:rsidRPr="008A50A0">
              <w:t>4.2</w:t>
            </w:r>
            <w:r w:rsidRPr="008A50A0">
              <w:tab/>
              <w:t>Apply acrylic nail products according to manufacturer instructions and treatment plan.</w:t>
            </w:r>
          </w:p>
          <w:p w:rsidR="00000000" w:rsidRPr="008A50A0" w:rsidP="008A50A0">
            <w:pPr>
              <w:pStyle w:val="List2"/>
            </w:pPr>
            <w:r w:rsidRPr="008A50A0">
              <w:t>4.3</w:t>
            </w:r>
            <w:r w:rsidRPr="008A50A0">
              <w:tab/>
              <w:t>Modify application technique and products as required.</w:t>
            </w:r>
          </w:p>
          <w:p w:rsidR="00000000" w:rsidP="008A50A0">
            <w:pPr>
              <w:pStyle w:val="List2"/>
              <w:rPr>
                <w:lang w:val="en-NZ"/>
              </w:rPr>
            </w:pPr>
            <w:r w:rsidRPr="008A50A0">
              <w:t>4.4</w:t>
            </w:r>
            <w:r w:rsidRPr="008A50A0">
              <w:tab/>
              <w:t>Complete acrylic nail enhancements accordin</w:t>
            </w:r>
            <w:r w:rsidRPr="008A50A0">
              <w:t>g to treatment plan and client’s needs.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"/>
              <w:rPr>
                <w:lang w:val="en-NZ"/>
              </w:rPr>
            </w:pPr>
            <w:r w:rsidRPr="008A50A0">
              <w:t>5.</w:t>
            </w:r>
            <w:r w:rsidRPr="008A50A0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List2"/>
            </w:pPr>
            <w:r w:rsidRPr="008A50A0">
              <w:t>5.1</w:t>
            </w:r>
            <w:r w:rsidRPr="008A50A0">
              <w:tab/>
              <w:t>Seek client feedback, revise and record treatment plan.</w:t>
            </w:r>
          </w:p>
          <w:p w:rsidR="00000000" w:rsidRPr="008A50A0" w:rsidP="008A50A0">
            <w:pPr>
              <w:pStyle w:val="List2"/>
            </w:pPr>
            <w:r w:rsidRPr="008A50A0">
              <w:t>5.2</w:t>
            </w:r>
            <w:r w:rsidRPr="008A50A0">
              <w:tab/>
              <w:t>Advise client of maintenance requirements.</w:t>
            </w:r>
          </w:p>
          <w:p w:rsidR="00000000" w:rsidRPr="008A50A0" w:rsidP="008A50A0">
            <w:pPr>
              <w:pStyle w:val="List2"/>
            </w:pPr>
            <w:r w:rsidRPr="008A50A0">
              <w:t>5.3</w:t>
            </w:r>
            <w:r w:rsidRPr="008A50A0">
              <w:tab/>
              <w:t>Recommend aftercare, products, and future services.</w:t>
            </w:r>
          </w:p>
          <w:p w:rsidR="00000000" w:rsidP="008A50A0">
            <w:pPr>
              <w:pStyle w:val="List2"/>
              <w:rPr>
                <w:lang w:val="en-NZ"/>
              </w:rPr>
            </w:pPr>
            <w:r w:rsidRPr="008A50A0">
              <w:t>5.4</w:t>
            </w:r>
            <w:r w:rsidRPr="008A50A0">
              <w:tab/>
              <w:t>Update treatment plan and reb</w:t>
            </w:r>
            <w:r w:rsidRPr="008A50A0">
              <w:t xml:space="preserve">ook client as required. 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"/>
              <w:rPr>
                <w:lang w:val="en-NZ"/>
              </w:rPr>
            </w:pPr>
            <w:r w:rsidRPr="008A50A0">
              <w:t>6.</w:t>
            </w:r>
            <w:r w:rsidRPr="008A50A0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List2"/>
            </w:pPr>
            <w:r w:rsidRPr="008A50A0">
              <w:t>6.1</w:t>
            </w:r>
            <w:r w:rsidRPr="008A50A0">
              <w:tab/>
              <w:t>Remove used towels and clean surfaces and equipment according to organisational policies and procedures.</w:t>
            </w:r>
          </w:p>
          <w:p w:rsidR="00000000" w:rsidRPr="008A50A0" w:rsidP="008A50A0">
            <w:pPr>
              <w:pStyle w:val="List2"/>
            </w:pPr>
            <w:r w:rsidRPr="008A50A0">
              <w:t>6.2</w:t>
            </w:r>
            <w:r w:rsidRPr="008A50A0">
              <w:tab/>
              <w:t xml:space="preserve">Restock equipment and products in preparation for next treatment. </w:t>
            </w:r>
          </w:p>
          <w:p w:rsidR="00000000" w:rsidRPr="008A50A0" w:rsidP="008A50A0">
            <w:pPr>
              <w:pStyle w:val="List2"/>
            </w:pPr>
            <w:r w:rsidRPr="008A50A0">
              <w:t>6.3</w:t>
            </w:r>
            <w:r w:rsidRPr="008A50A0">
              <w:tab/>
              <w:t>Dispose of general wast</w:t>
            </w:r>
            <w:r w:rsidRPr="008A50A0">
              <w:t>e to minimise negative environmental impacts according to organisational policies and procedures.</w:t>
            </w:r>
          </w:p>
        </w:tc>
      </w:tr>
    </w:tbl>
    <w:p w:rsidR="00000000" w:rsidRPr="008A50A0" w:rsidP="008A50A0">
      <w:pPr>
        <w:pStyle w:val="BodyText"/>
      </w:pPr>
    </w:p>
    <w:p w:rsidR="00000000" w:rsidRPr="008A50A0" w:rsidP="008A50A0">
      <w:pPr>
        <w:pStyle w:val="AllowPageBreak"/>
      </w:pPr>
    </w:p>
    <w:p w:rsidR="00000000" w:rsidRPr="008A50A0" w:rsidP="008A50A0">
      <w:pPr>
        <w:pStyle w:val="Heading1"/>
      </w:pPr>
      <w:bookmarkStart w:id="7" w:name="O_729539"/>
      <w:bookmarkEnd w:id="7"/>
      <w:r w:rsidRPr="008A50A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t>Foundation skills e</w:t>
            </w:r>
            <w:r w:rsidRPr="008A50A0">
              <w:t xml:space="preserve">ssential to performance in this unit, but not explicit in the performance criteria are listed </w:t>
            </w:r>
            <w:r w:rsidRPr="008A50A0">
              <w:t>here, along with a brief context statement.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BodyText"/>
            </w:pPr>
            <w:r w:rsidRPr="008A50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rPr>
                <w:rStyle w:val="SpecialBold"/>
              </w:rPr>
              <w:t>Description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Bullet"/>
              <w:rPr>
                <w:lang w:val="en-NZ"/>
              </w:rPr>
            </w:pPr>
            <w:r w:rsidRPr="008A50A0">
              <w:t>use effective questioning and active listening techniques to consu</w:t>
            </w:r>
            <w:r w:rsidRPr="008A50A0">
              <w:t>lt with client, confirm requirements and monitor service outcomes.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Bullet"/>
              <w:rPr>
                <w:lang w:val="en-NZ"/>
              </w:rPr>
            </w:pPr>
            <w:r w:rsidRPr="008A50A0">
              <w:t>interpret and follow manufacturer instructions and safety data sheets for safe use of cleaning and treatment products and equipment.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ListBullet"/>
              <w:rPr>
                <w:lang w:val="en-NZ"/>
              </w:rPr>
            </w:pPr>
            <w:r w:rsidRPr="008A50A0">
              <w:t>cal</w:t>
            </w:r>
            <w:r w:rsidRPr="008A50A0">
              <w:t>culate product quantities, time and price.</w:t>
            </w:r>
          </w:p>
        </w:tc>
      </w:tr>
      <w:tr w:rsidTr="008529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A0">
            <w:pPr>
              <w:pStyle w:val="BodyText"/>
              <w:rPr>
                <w:lang w:val="en-NZ"/>
              </w:rPr>
            </w:pPr>
            <w:r w:rsidRPr="008A50A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A0" w:rsidP="008A50A0">
            <w:pPr>
              <w:pStyle w:val="ListBullet"/>
            </w:pPr>
            <w:r w:rsidRPr="008A50A0">
              <w:t>use acrylic application tools</w:t>
            </w:r>
          </w:p>
          <w:p w:rsidR="00000000" w:rsidRPr="008A50A0" w:rsidP="008A50A0">
            <w:pPr>
              <w:pStyle w:val="ListBullet"/>
            </w:pPr>
            <w:r w:rsidRPr="008A50A0">
              <w:t>use client software to update client notes, rebook client for future treatment, record stock data and product purchases.</w:t>
            </w:r>
          </w:p>
        </w:tc>
      </w:tr>
    </w:tbl>
    <w:p w:rsidR="00000000" w:rsidRPr="008A50A0" w:rsidP="008A50A0">
      <w:pPr>
        <w:pStyle w:val="BodyText"/>
      </w:pPr>
    </w:p>
    <w:p w:rsidR="00000000" w:rsidRPr="008A50A0" w:rsidP="008A50A0">
      <w:pPr>
        <w:pStyle w:val="AllowPageBreak"/>
      </w:pPr>
    </w:p>
    <w:p w:rsidR="00000000" w:rsidRPr="008A50A0" w:rsidP="008A50A0">
      <w:pPr>
        <w:pStyle w:val="Heading1"/>
      </w:pPr>
      <w:bookmarkStart w:id="8" w:name="O_729541"/>
      <w:bookmarkEnd w:id="8"/>
      <w:r w:rsidRPr="008A50A0">
        <w:t>Unit Mapping Information</w:t>
      </w:r>
    </w:p>
    <w:p w:rsidR="00000000" w:rsidRPr="008A50A0" w:rsidP="008529B9">
      <w:pPr>
        <w:pStyle w:val="BodyText"/>
      </w:pPr>
      <w:r w:rsidRPr="008A50A0">
        <w:t>SIBBNLS204A Apply acrylic nail enhancement.</w:t>
      </w:r>
    </w:p>
    <w:p w:rsidR="00000000" w:rsidRPr="008A50A0" w:rsidP="008A50A0">
      <w:pPr>
        <w:pStyle w:val="Heading1"/>
      </w:pPr>
      <w:bookmarkStart w:id="9" w:name="O_729548"/>
      <w:bookmarkEnd w:id="9"/>
      <w:r w:rsidRPr="008A50A0">
        <w:t>Links</w:t>
      </w:r>
    </w:p>
    <w:p w:rsidR="00000000" w:rsidRPr="008A50A0" w:rsidP="008529B9">
      <w:pPr>
        <w:pStyle w:val="BodyText"/>
      </w:pPr>
      <w:r w:rsidRPr="008A50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B4F0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A50A0" w:rsidP="008A50A0"/>
    <w:sectPr w:rsidSect="008A50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A0" w:rsidRPr="008529B9" w:rsidP="00852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9B9" w:rsidP="008A5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9B9" w:rsidP="008A5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29B9" w:rsidP="008A5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0A0" w:rsidRPr="008529B9" w:rsidP="00852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9B9" w:rsidRPr="002D2AF8" w:rsidP="008A5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SHBBNLS003 Apply acrylic nail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8529B9" w:rsidP="008A5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0C5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20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0A0"/>
  </w:style>
  <w:style w:type="character" w:customStyle="1" w:styleId="Heading1Char">
    <w:name w:val="Heading 1 Char"/>
    <w:basedOn w:val="DefaultParagraphFont"/>
    <w:link w:val="Heading1"/>
    <w:rsid w:val="008A5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0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50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0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0A0"/>
    <w:rPr>
      <w:b/>
      <w:spacing w:val="0"/>
    </w:rPr>
  </w:style>
  <w:style w:type="paragraph" w:customStyle="1" w:styleId="SuperHeading">
    <w:name w:val="SuperHeading"/>
    <w:basedOn w:val="Normal"/>
    <w:rsid w:val="008A5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50A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A5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0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5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0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0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0A0"/>
    <w:rPr>
      <w:i/>
    </w:rPr>
  </w:style>
  <w:style w:type="paragraph" w:styleId="Caption">
    <w:name w:val="caption"/>
    <w:basedOn w:val="BodyText"/>
    <w:next w:val="Normal"/>
    <w:qFormat/>
    <w:rsid w:val="008A5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0A0"/>
  </w:style>
  <w:style w:type="paragraph" w:styleId="TableofFigures">
    <w:name w:val="table of figures"/>
    <w:basedOn w:val="Normal"/>
    <w:next w:val="Normal"/>
    <w:semiHidden/>
    <w:rsid w:val="008A5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0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0A0"/>
    <w:rPr>
      <w:rFonts w:ascii="Wingdings" w:hAnsi="Wingdings"/>
    </w:rPr>
  </w:style>
  <w:style w:type="paragraph" w:customStyle="1" w:styleId="TableHeading">
    <w:name w:val="Table Heading"/>
    <w:basedOn w:val="HeadingBase"/>
    <w:rsid w:val="008A5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0A0"/>
    <w:rPr>
      <w:color w:val="0033CC"/>
      <w:u w:val="none"/>
    </w:rPr>
  </w:style>
  <w:style w:type="paragraph" w:customStyle="1" w:styleId="BodyTextRight">
    <w:name w:val="Body Text Right"/>
    <w:basedOn w:val="BodyText"/>
    <w:rsid w:val="008A5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0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0A0"/>
    <w:rPr>
      <w:sz w:val="32"/>
    </w:rPr>
  </w:style>
  <w:style w:type="paragraph" w:customStyle="1" w:styleId="HeadingProcedure">
    <w:name w:val="Heading Procedure"/>
    <w:basedOn w:val="HeadingBase"/>
    <w:next w:val="Normal"/>
    <w:rsid w:val="008A5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0A0"/>
    <w:pPr>
      <w:spacing w:before="60" w:after="60"/>
    </w:pPr>
  </w:style>
  <w:style w:type="paragraph" w:styleId="ListContinue">
    <w:name w:val="List Continue"/>
    <w:basedOn w:val="List"/>
    <w:rsid w:val="008A50A0"/>
    <w:pPr>
      <w:ind w:firstLine="0"/>
    </w:pPr>
  </w:style>
  <w:style w:type="paragraph" w:customStyle="1" w:styleId="ListNote">
    <w:name w:val="List Note"/>
    <w:basedOn w:val="List"/>
    <w:rsid w:val="008A5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0A0"/>
    <w:rPr>
      <w:rFonts w:ascii="Courier New" w:hAnsi="Courier New"/>
    </w:rPr>
  </w:style>
  <w:style w:type="paragraph" w:customStyle="1" w:styleId="NoteBullet">
    <w:name w:val="Note Bullet"/>
    <w:basedOn w:val="Note"/>
    <w:rsid w:val="008A5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0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0A0"/>
    <w:rPr>
      <w:b/>
      <w:smallCaps/>
    </w:rPr>
  </w:style>
  <w:style w:type="paragraph" w:customStyle="1" w:styleId="TableListNumber">
    <w:name w:val="Table List Number"/>
    <w:basedOn w:val="ListNumber"/>
    <w:rsid w:val="008A5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0A0"/>
    <w:pPr>
      <w:numPr>
        <w:numId w:val="8"/>
      </w:numPr>
    </w:pPr>
  </w:style>
  <w:style w:type="paragraph" w:customStyle="1" w:styleId="ListAlpha2">
    <w:name w:val="List Alpha 2"/>
    <w:basedOn w:val="List2"/>
    <w:rsid w:val="008A50A0"/>
    <w:pPr>
      <w:numPr>
        <w:numId w:val="7"/>
      </w:numPr>
    </w:pPr>
  </w:style>
  <w:style w:type="paragraph" w:styleId="List3">
    <w:name w:val="List 3"/>
    <w:basedOn w:val="BodyText"/>
    <w:rsid w:val="008A5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0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0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0A0"/>
    <w:pPr>
      <w:numPr>
        <w:numId w:val="3"/>
      </w:numPr>
    </w:pPr>
  </w:style>
  <w:style w:type="paragraph" w:styleId="ListContinue2">
    <w:name w:val="List Continue 2"/>
    <w:basedOn w:val="List2"/>
    <w:rsid w:val="008A50A0"/>
    <w:pPr>
      <w:ind w:firstLine="0"/>
    </w:pPr>
  </w:style>
  <w:style w:type="paragraph" w:styleId="ListContinue3">
    <w:name w:val="List Continue 3"/>
    <w:basedOn w:val="List3"/>
    <w:rsid w:val="008A50A0"/>
    <w:pPr>
      <w:ind w:left="1021" w:firstLine="0"/>
    </w:pPr>
  </w:style>
  <w:style w:type="paragraph" w:styleId="ListContinue4">
    <w:name w:val="List Continue 4"/>
    <w:basedOn w:val="List4"/>
    <w:rsid w:val="008A50A0"/>
    <w:pPr>
      <w:ind w:firstLine="0"/>
    </w:pPr>
  </w:style>
  <w:style w:type="paragraph" w:styleId="ListContinue5">
    <w:name w:val="List Continue 5"/>
    <w:basedOn w:val="List5"/>
    <w:rsid w:val="008A50A0"/>
    <w:pPr>
      <w:ind w:firstLine="0"/>
    </w:pPr>
  </w:style>
  <w:style w:type="paragraph" w:styleId="ListNumber3">
    <w:name w:val="List Number 3"/>
    <w:basedOn w:val="List3"/>
    <w:rsid w:val="008A50A0"/>
    <w:pPr>
      <w:numPr>
        <w:numId w:val="4"/>
      </w:numPr>
    </w:pPr>
  </w:style>
  <w:style w:type="paragraph" w:styleId="ListNumber4">
    <w:name w:val="List Number 4"/>
    <w:basedOn w:val="List4"/>
    <w:rsid w:val="008A50A0"/>
    <w:pPr>
      <w:numPr>
        <w:numId w:val="5"/>
      </w:numPr>
    </w:pPr>
  </w:style>
  <w:style w:type="paragraph" w:styleId="ListNumber5">
    <w:name w:val="List Number 5"/>
    <w:basedOn w:val="List5"/>
    <w:rsid w:val="008A50A0"/>
    <w:pPr>
      <w:numPr>
        <w:numId w:val="6"/>
      </w:numPr>
    </w:pPr>
  </w:style>
  <w:style w:type="paragraph" w:styleId="BlockText">
    <w:name w:val="Block Text"/>
    <w:basedOn w:val="Normal"/>
    <w:rsid w:val="008A5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0A0"/>
    <w:rPr>
      <w:sz w:val="16"/>
      <w:vertAlign w:val="superscript"/>
    </w:rPr>
  </w:style>
  <w:style w:type="character" w:customStyle="1" w:styleId="Symbols">
    <w:name w:val="Symbols"/>
    <w:basedOn w:val="DefaultParagraphFont"/>
    <w:rsid w:val="008A50A0"/>
    <w:rPr>
      <w:rFonts w:ascii="Symbol" w:hAnsi="Symbol"/>
    </w:rPr>
  </w:style>
  <w:style w:type="character" w:customStyle="1" w:styleId="MenuOptions">
    <w:name w:val="Menu Options"/>
    <w:basedOn w:val="DefaultParagraphFont"/>
    <w:rsid w:val="008A5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0A0"/>
    <w:rPr>
      <w:b/>
    </w:rPr>
  </w:style>
  <w:style w:type="character" w:customStyle="1" w:styleId="Underlined">
    <w:name w:val="Underlined"/>
    <w:basedOn w:val="DefaultParagraphFont"/>
    <w:rsid w:val="008A50A0"/>
    <w:rPr>
      <w:u w:val="single"/>
    </w:rPr>
  </w:style>
  <w:style w:type="paragraph" w:customStyle="1" w:styleId="TableBodyTextRight">
    <w:name w:val="Table Body Text Right"/>
    <w:basedOn w:val="TableBodyText"/>
    <w:rsid w:val="008A5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0A0"/>
    <w:rPr>
      <w:sz w:val="18"/>
    </w:rPr>
  </w:style>
  <w:style w:type="paragraph" w:customStyle="1" w:styleId="BodySmallRight">
    <w:name w:val="Body Small Right"/>
    <w:basedOn w:val="BodyTextRight"/>
    <w:rsid w:val="008A50A0"/>
    <w:rPr>
      <w:sz w:val="18"/>
      <w:szCs w:val="18"/>
    </w:rPr>
  </w:style>
  <w:style w:type="paragraph" w:customStyle="1" w:styleId="MarginEdition">
    <w:name w:val="Margin Edition"/>
    <w:basedOn w:val="MarginNote"/>
    <w:rsid w:val="008A5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0A0"/>
    <w:rPr>
      <w:sz w:val="2"/>
      <w:szCs w:val="2"/>
    </w:rPr>
  </w:style>
  <w:style w:type="character" w:customStyle="1" w:styleId="Small">
    <w:name w:val="Small"/>
    <w:basedOn w:val="DefaultParagraphFont"/>
    <w:rsid w:val="008A50A0"/>
    <w:rPr>
      <w:sz w:val="16"/>
    </w:rPr>
  </w:style>
  <w:style w:type="paragraph" w:customStyle="1" w:styleId="WideTable">
    <w:name w:val="Wide Table"/>
    <w:basedOn w:val="Normal"/>
    <w:rsid w:val="008A5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0A0"/>
  </w:style>
  <w:style w:type="paragraph" w:styleId="Quote">
    <w:name w:val="Quote"/>
    <w:basedOn w:val="Heading1"/>
    <w:link w:val="QuoteChar"/>
    <w:qFormat/>
    <w:rsid w:val="008A5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0A0"/>
    <w:pPr>
      <w:pageBreakBefore/>
    </w:pPr>
  </w:style>
  <w:style w:type="paragraph" w:customStyle="1" w:styleId="Border">
    <w:name w:val="Border"/>
    <w:basedOn w:val="Normal"/>
    <w:qFormat/>
    <w:rsid w:val="008A5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0A0"/>
    <w:rPr>
      <w:u w:val="single"/>
    </w:rPr>
  </w:style>
  <w:style w:type="character" w:customStyle="1" w:styleId="BoldandItalics">
    <w:name w:val="Bold and Italics"/>
    <w:qFormat/>
    <w:rsid w:val="008A50A0"/>
    <w:rPr>
      <w:b/>
      <w:i/>
      <w:u w:val="none"/>
    </w:rPr>
  </w:style>
  <w:style w:type="paragraph" w:styleId="BalloonText">
    <w:name w:val="Balloon Text"/>
    <w:basedOn w:val="Normal"/>
    <w:link w:val="BalloonTextChar"/>
    <w:rsid w:val="008A5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0A0"/>
    <w:pPr>
      <w:spacing w:before="0" w:after="0"/>
    </w:pPr>
  </w:style>
  <w:style w:type="paragraph" w:customStyle="1" w:styleId="BodyTextBold">
    <w:name w:val="Body Text Bold"/>
    <w:basedOn w:val="BodyText"/>
    <w:qFormat/>
    <w:rsid w:val="008A50A0"/>
    <w:rPr>
      <w:b/>
    </w:rPr>
  </w:style>
  <w:style w:type="character" w:styleId="Hyperlink">
    <w:name w:val="Hyperlink"/>
    <w:basedOn w:val="DefaultParagraphFont"/>
    <w:uiPriority w:val="99"/>
    <w:unhideWhenUsed/>
    <w:rsid w:val="00852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3695</Characters>
  <Application>Microsoft Office Word</Application>
  <DocSecurity>0</DocSecurity>
  <Lines>115</Lines>
  <Paragraphs>80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SHBBNLS003 Apply acrylic nail enhancements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2021-12-15T22:06:00Z</dcterms:created>
  <dcterms:modified xsi:type="dcterms:W3CDTF">2021-12-15T22:06:00Z</dcterms:modified>
</cp:coreProperties>
</file>