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A8F" w:rsidP="00517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SHBBMUP011 Design and apply remedial camouflage make-up</w:t>
      </w:r>
      <w:r>
        <w:fldChar w:fldCharType="end"/>
      </w:r>
    </w:p>
    <w:p w:rsidR="00517A8F" w:rsidP="00517A8F">
      <w:pPr>
        <w:pStyle w:val="Version"/>
        <w:sectPr w:rsidSect="00394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BEC" w:rsidP="00394BEC">
      <w:pPr>
        <w:pStyle w:val="SuperHeading"/>
      </w:pPr>
      <w:r w:rsidRPr="00394BEC">
        <w:t>SHBBMUP011 Design and apply remedial camouflage make-up</w:t>
      </w:r>
    </w:p>
    <w:p w:rsidR="00000000" w:rsidRPr="00394BEC" w:rsidP="00394BEC">
      <w:pPr>
        <w:pStyle w:val="Heading1"/>
      </w:pPr>
      <w:bookmarkStart w:id="1" w:name="O_1203621"/>
      <w:bookmarkEnd w:id="1"/>
      <w:r w:rsidRPr="00394BEC">
        <w:t>Modification History</w:t>
      </w:r>
    </w:p>
    <w:p w:rsidR="00000000" w:rsidRPr="00394BEC" w:rsidP="00517A8F">
      <w:pPr>
        <w:pStyle w:val="BodyText"/>
      </w:pPr>
      <w:r w:rsidRPr="00394BEC">
        <w:t>Supersedes and is not equivalent to SHBBMUP004 Design and apply remedial camouflage make-up.</w:t>
      </w:r>
    </w:p>
    <w:p w:rsidR="00000000" w:rsidRPr="00394BEC" w:rsidP="00394BEC">
      <w:pPr>
        <w:pStyle w:val="Heading1"/>
      </w:pPr>
      <w:bookmarkStart w:id="2" w:name="O_1203622"/>
      <w:bookmarkEnd w:id="2"/>
      <w:r w:rsidRPr="00394BEC">
        <w:t>Application</w:t>
      </w:r>
    </w:p>
    <w:p w:rsidR="00000000" w:rsidRPr="00394BEC" w:rsidP="00517A8F">
      <w:pPr>
        <w:pStyle w:val="BodyText"/>
      </w:pPr>
      <w:r w:rsidRPr="00394BEC">
        <w:t>This unit describes the performance outcomes, skills and knowledge required to apply speciali</w:t>
      </w:r>
      <w:r w:rsidRPr="00394BEC">
        <w:t xml:space="preserve">sed make-up products to disguise skin imperfections on the face and body. </w:t>
      </w:r>
    </w:p>
    <w:p w:rsidR="00000000" w:rsidRPr="00394BEC" w:rsidP="00517A8F">
      <w:pPr>
        <w:pStyle w:val="BodyText"/>
      </w:pPr>
      <w:r w:rsidRPr="00394BEC">
        <w:t xml:space="preserve">It requires the ability to consult with clients, select products and equipment, and apply camouflage make-up to disguise the appearance of blemishes, birthmarks and scars.  </w:t>
      </w:r>
    </w:p>
    <w:p w:rsidR="00000000" w:rsidRPr="00394BEC" w:rsidP="00517A8F">
      <w:pPr>
        <w:pStyle w:val="BodyText"/>
      </w:pPr>
      <w:r w:rsidRPr="00394BEC">
        <w:t>This un</w:t>
      </w:r>
      <w:r w:rsidRPr="00394BEC">
        <w:t>it applies to beauticians, beauty therapists and make-up artists who work in beauty salons and make-up studios and as freelancers. In this environment they work as part of a team but make independent treatment decisions and have knowledge of specialised ma</w:t>
      </w:r>
      <w:r w:rsidRPr="00394BEC">
        <w:t>ke-up products and application techniques.</w:t>
      </w:r>
    </w:p>
    <w:p w:rsidR="00000000" w:rsidRPr="00394BEC" w:rsidP="00517A8F">
      <w:pPr>
        <w:pStyle w:val="BodyText"/>
      </w:pPr>
      <w:r w:rsidRPr="00394BEC">
        <w:t>The skills in this unit must be applied in accordance with Commonwealth and State or Territory legislation, Australian standards and industry codes of practice.</w:t>
      </w:r>
    </w:p>
    <w:p w:rsidR="00000000" w:rsidRPr="00394BEC" w:rsidP="00517A8F">
      <w:pPr>
        <w:pStyle w:val="BodyText"/>
      </w:pPr>
      <w:r w:rsidRPr="00394BEC">
        <w:t>No occupational licensing, certification or specific</w:t>
      </w:r>
      <w:r w:rsidRPr="00394BEC">
        <w:t xml:space="preserve"> legislative requirements apply to this unit at the time of publication.</w:t>
      </w:r>
    </w:p>
    <w:p w:rsidR="00000000" w:rsidRPr="00394BEC" w:rsidP="00394BEC">
      <w:pPr>
        <w:pStyle w:val="Heading1"/>
      </w:pPr>
      <w:bookmarkStart w:id="3" w:name="O_1203623"/>
      <w:bookmarkEnd w:id="3"/>
      <w:r w:rsidRPr="00394BEC">
        <w:t>Pre-requisite Unit</w:t>
      </w:r>
    </w:p>
    <w:p w:rsidR="00000000" w:rsidRPr="00394BEC" w:rsidP="00517A8F">
      <w:pPr>
        <w:pStyle w:val="BodyText"/>
      </w:pPr>
      <w:r w:rsidRPr="00394BEC">
        <w:t xml:space="preserve">Nil </w:t>
      </w:r>
    </w:p>
    <w:p w:rsidR="00000000" w:rsidRPr="00394BEC" w:rsidP="00394BEC">
      <w:pPr>
        <w:pStyle w:val="Heading1"/>
      </w:pPr>
      <w:bookmarkStart w:id="4" w:name="O_1203624"/>
      <w:bookmarkEnd w:id="4"/>
      <w:r w:rsidRPr="00394BEC">
        <w:t>Competency Field</w:t>
      </w:r>
    </w:p>
    <w:p w:rsidR="00000000" w:rsidRPr="00394BEC" w:rsidP="00517A8F">
      <w:pPr>
        <w:pStyle w:val="BodyText"/>
      </w:pPr>
      <w:r w:rsidRPr="00394BEC">
        <w:t>Make-Up Services</w:t>
      </w:r>
    </w:p>
    <w:p w:rsidR="00000000" w:rsidRPr="00394BEC" w:rsidP="00394BEC">
      <w:pPr>
        <w:pStyle w:val="Heading1"/>
      </w:pPr>
      <w:bookmarkStart w:id="5" w:name="O_1203625"/>
      <w:bookmarkEnd w:id="5"/>
      <w:r w:rsidRPr="00394BEC">
        <w:t>Unit Sector</w:t>
      </w:r>
    </w:p>
    <w:p w:rsidR="00000000" w:rsidRPr="00394BEC" w:rsidP="00517A8F">
      <w:pPr>
        <w:pStyle w:val="BodyText"/>
      </w:pPr>
      <w:r w:rsidRPr="00394BEC">
        <w:t xml:space="preserve">Beauty </w:t>
      </w:r>
    </w:p>
    <w:p w:rsidR="00000000" w:rsidRPr="00394BEC" w:rsidP="00394BEC">
      <w:pPr>
        <w:pStyle w:val="Heading1"/>
      </w:pPr>
      <w:bookmarkStart w:id="6" w:name="O_1203626"/>
      <w:bookmarkEnd w:id="6"/>
      <w:r w:rsidRPr="00394BEC">
        <w:t>Elements and Performance Crit</w:t>
      </w:r>
      <w:r w:rsidRPr="00394BEC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39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BodyText"/>
            </w:pPr>
            <w:r w:rsidRPr="00394BEC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BodyText"/>
              <w:rPr>
                <w:lang w:val="en-NZ"/>
              </w:rPr>
            </w:pPr>
            <w:r w:rsidRPr="00394BEC">
              <w:rPr>
                <w:rStyle w:val="SpecialBold"/>
              </w:rPr>
              <w:t>PERFORMANCE</w:t>
            </w:r>
            <w:r w:rsidRPr="00394BEC">
              <w:t xml:space="preserve"> </w:t>
            </w:r>
            <w:r w:rsidRPr="00394BEC">
              <w:rPr>
                <w:rStyle w:val="SpecialBold"/>
              </w:rPr>
              <w:t>CRITERIA</w:t>
            </w:r>
          </w:p>
        </w:tc>
      </w:tr>
      <w:tr w:rsidTr="0039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BodyText"/>
            </w:pPr>
            <w:r w:rsidRPr="00394BEC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BodyText"/>
              <w:rPr>
                <w:lang w:val="en-NZ"/>
              </w:rPr>
            </w:pPr>
            <w:r w:rsidRPr="00394B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List"/>
              <w:rPr>
                <w:lang w:val="en-NZ"/>
              </w:rPr>
            </w:pPr>
            <w:r w:rsidRPr="00394BEC">
              <w:t>1.  Establish remedial camouflage make-up requirement.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List"/>
            </w:pPr>
            <w:r w:rsidRPr="00394BEC">
              <w:t xml:space="preserve">1.1. Consult on make-up requirements with client, to identify facial or body areas requiring remedial camouflage.  </w:t>
            </w:r>
          </w:p>
          <w:p w:rsidR="00000000" w:rsidRPr="00394BEC" w:rsidP="00394BEC">
            <w:pPr>
              <w:pStyle w:val="List"/>
            </w:pPr>
            <w:r w:rsidRPr="00394BEC">
              <w:t>1.2. Identify contraindications and refer client to appropriate professional, as required.</w:t>
            </w:r>
          </w:p>
          <w:p w:rsidR="00000000" w:rsidRPr="00394BEC" w:rsidP="00394BEC">
            <w:pPr>
              <w:pStyle w:val="List"/>
            </w:pPr>
            <w:r w:rsidRPr="00394BEC">
              <w:t xml:space="preserve">1.3. Cleanse treatment site to thoroughly remove </w:t>
            </w:r>
            <w:r w:rsidRPr="00394BEC">
              <w:t xml:space="preserve">make-up as required. </w:t>
            </w:r>
          </w:p>
          <w:p w:rsidR="00000000" w:rsidP="00394BEC">
            <w:pPr>
              <w:pStyle w:val="List"/>
              <w:rPr>
                <w:lang w:val="en-NZ"/>
              </w:rPr>
            </w:pPr>
            <w:r w:rsidRPr="00394BEC">
              <w:t>1.4. Identify skin type and conditions and match skin colour, tone and undertone to camouflage products.</w:t>
            </w:r>
          </w:p>
        </w:tc>
      </w:tr>
      <w:tr w:rsidTr="0039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List"/>
              <w:rPr>
                <w:lang w:val="en-NZ"/>
              </w:rPr>
            </w:pPr>
            <w:r w:rsidRPr="00394BEC">
              <w:t>2.  Design make-up plan.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List"/>
            </w:pPr>
            <w:r w:rsidRPr="00394BEC">
              <w:t>2.1. Design make-up plan according to analysis and client requirements.</w:t>
            </w:r>
          </w:p>
          <w:p w:rsidR="00000000" w:rsidRPr="00394BEC" w:rsidP="00394BEC">
            <w:pPr>
              <w:pStyle w:val="List"/>
            </w:pPr>
            <w:r w:rsidRPr="00394BEC">
              <w:t>2.2. Confirm make-up plan and products with client.</w:t>
            </w:r>
          </w:p>
          <w:p w:rsidR="00000000" w:rsidRPr="00394BEC" w:rsidP="00394BEC">
            <w:pPr>
              <w:pStyle w:val="List"/>
            </w:pPr>
            <w:r w:rsidRPr="00394BEC">
              <w:t>2.3. Select make-up products and equipment.</w:t>
            </w:r>
          </w:p>
          <w:p w:rsidR="00000000" w:rsidP="00394BEC">
            <w:pPr>
              <w:pStyle w:val="List"/>
              <w:rPr>
                <w:lang w:val="en-NZ"/>
              </w:rPr>
            </w:pPr>
            <w:r w:rsidRPr="00394BEC">
              <w:t>2.4. Manage product quantities to avoid waste of consumables.</w:t>
            </w:r>
          </w:p>
        </w:tc>
      </w:tr>
      <w:tr w:rsidTr="0039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List"/>
            </w:pPr>
            <w:r w:rsidRPr="00394BEC">
              <w:t>3.  Apply remedial camouflage make-up.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List"/>
            </w:pPr>
            <w:r w:rsidRPr="00394BEC">
              <w:t xml:space="preserve">3.1. Prepare service area and equipment. </w:t>
            </w:r>
          </w:p>
          <w:p w:rsidR="00000000" w:rsidRPr="00394BEC" w:rsidP="00394BEC">
            <w:pPr>
              <w:pStyle w:val="List"/>
            </w:pPr>
            <w:r w:rsidRPr="00394BEC">
              <w:t>3.2. Prepare an</w:t>
            </w:r>
            <w:r w:rsidRPr="00394BEC">
              <w:t>d present self, according to organisational policy.</w:t>
            </w:r>
          </w:p>
          <w:p w:rsidR="00000000" w:rsidRPr="00394BEC" w:rsidP="00394BEC">
            <w:pPr>
              <w:pStyle w:val="List"/>
            </w:pPr>
            <w:r w:rsidRPr="00394BEC">
              <w:t>3.3. Gown client to protect clothing.</w:t>
            </w:r>
          </w:p>
          <w:p w:rsidR="00000000" w:rsidRPr="00394BEC" w:rsidP="00394BEC">
            <w:pPr>
              <w:pStyle w:val="List"/>
            </w:pPr>
            <w:r w:rsidRPr="00394BEC">
              <w:t xml:space="preserve">3.4. Apply camouflage products in correct sequence to disguise skin imperfections. </w:t>
            </w:r>
          </w:p>
          <w:p w:rsidR="00000000" w:rsidRPr="00394BEC" w:rsidP="00394BEC">
            <w:pPr>
              <w:pStyle w:val="List"/>
            </w:pPr>
            <w:r w:rsidRPr="00394BEC">
              <w:t xml:space="preserve">3.5. Ensure foundation or base matches skin tone and adjust as required. </w:t>
            </w:r>
          </w:p>
          <w:p w:rsidR="00000000" w:rsidRPr="00394BEC" w:rsidP="00394BEC">
            <w:pPr>
              <w:pStyle w:val="List"/>
            </w:pPr>
            <w:r w:rsidRPr="00394BEC">
              <w:t>3.6. Com</w:t>
            </w:r>
            <w:r w:rsidRPr="00394BEC">
              <w:t>ply with health and hygiene regulations and requirements.</w:t>
            </w:r>
          </w:p>
          <w:p w:rsidR="00000000" w:rsidP="00394BEC">
            <w:pPr>
              <w:pStyle w:val="List"/>
              <w:rPr>
                <w:lang w:val="en-NZ"/>
              </w:rPr>
            </w:pPr>
            <w:r w:rsidRPr="00394BEC">
              <w:t>3.7. Seek client feedback to evaluate make-up application and adjust as required.</w:t>
            </w:r>
          </w:p>
        </w:tc>
      </w:tr>
      <w:tr w:rsidTr="0039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List"/>
              <w:rPr>
                <w:lang w:val="en-NZ"/>
              </w:rPr>
            </w:pPr>
            <w:r w:rsidRPr="00394BEC">
              <w:t>4.  Review service.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List"/>
            </w:pPr>
            <w:r w:rsidRPr="00394BEC">
              <w:t>4.1. Record outcomes on client treatment plan.</w:t>
            </w:r>
          </w:p>
          <w:p w:rsidR="00000000" w:rsidRPr="00394BEC" w:rsidP="00394BEC">
            <w:pPr>
              <w:pStyle w:val="List"/>
            </w:pPr>
            <w:r w:rsidRPr="00394BEC">
              <w:t>4.2. Recommend make-up products and demonstrate techniques to maintain make-up.</w:t>
            </w:r>
          </w:p>
          <w:p w:rsidR="00000000" w:rsidRPr="00394BEC" w:rsidP="00394BEC">
            <w:pPr>
              <w:pStyle w:val="List"/>
            </w:pPr>
            <w:r w:rsidRPr="00394BEC">
              <w:t>4.3. Provide advice for make-up removal and recommend make-up removal products.</w:t>
            </w:r>
          </w:p>
          <w:p w:rsidR="00000000" w:rsidP="00394BEC">
            <w:pPr>
              <w:pStyle w:val="List"/>
              <w:rPr>
                <w:lang w:val="en-NZ"/>
              </w:rPr>
            </w:pPr>
            <w:r w:rsidRPr="00394BEC">
              <w:t>4.4. Update treatment plan and rebook client as required.</w:t>
            </w:r>
          </w:p>
        </w:tc>
      </w:tr>
      <w:tr w:rsidTr="0039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List"/>
              <w:rPr>
                <w:lang w:val="en-NZ"/>
              </w:rPr>
            </w:pPr>
            <w:r w:rsidRPr="00394BEC">
              <w:t>5.  Clean treatment work area.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List"/>
            </w:pPr>
            <w:r w:rsidRPr="00394BEC">
              <w:t>5.1. C</w:t>
            </w:r>
            <w:r w:rsidRPr="00394BEC">
              <w:t>lean non disposable make-up equipment and tools.</w:t>
            </w:r>
          </w:p>
          <w:p w:rsidR="00000000" w:rsidRPr="00394BEC" w:rsidP="00394BEC">
            <w:pPr>
              <w:pStyle w:val="List"/>
            </w:pPr>
            <w:r w:rsidRPr="00394BEC">
              <w:t>5.2. Restock equipment and products to prepare for next service.</w:t>
            </w:r>
          </w:p>
          <w:p w:rsidR="00000000" w:rsidRPr="00394BEC" w:rsidP="00394BEC">
            <w:pPr>
              <w:pStyle w:val="List"/>
            </w:pPr>
            <w:r w:rsidRPr="00394BEC">
              <w:t>5.3. Dispose of general waste to minimise negative environmental impacts.</w:t>
            </w:r>
          </w:p>
        </w:tc>
      </w:tr>
    </w:tbl>
    <w:p w:rsidR="00000000" w:rsidRPr="00394BEC" w:rsidP="00394BEC">
      <w:pPr>
        <w:pStyle w:val="BodyText"/>
      </w:pPr>
    </w:p>
    <w:p w:rsidR="00000000" w:rsidRPr="00394BEC" w:rsidP="00394BEC">
      <w:pPr>
        <w:pStyle w:val="AllowPageBreak"/>
      </w:pPr>
    </w:p>
    <w:p w:rsidR="00000000" w:rsidRPr="00394BEC" w:rsidP="00394BEC">
      <w:pPr>
        <w:pStyle w:val="Heading1"/>
      </w:pPr>
      <w:bookmarkStart w:id="7" w:name="O_1203627"/>
      <w:bookmarkEnd w:id="7"/>
      <w:r w:rsidRPr="00394BE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517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BodyText"/>
              <w:rPr>
                <w:lang w:val="en-NZ"/>
              </w:rPr>
            </w:pPr>
            <w:r w:rsidRPr="00394BEC">
              <w:rPr>
                <w:rStyle w:val="Emphasis"/>
              </w:rPr>
              <w:t>Foundation skills essential t</w:t>
            </w:r>
            <w:r w:rsidRPr="00394BEC">
              <w:rPr>
                <w:rStyle w:val="Emphasis"/>
              </w:rPr>
              <w:t>o performance in this unit, but not explicit in the performance criteria are listed here, along with a brief context statement.</w:t>
            </w:r>
          </w:p>
        </w:tc>
      </w:tr>
      <w:tr w:rsidTr="00517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BodyText"/>
            </w:pPr>
            <w:r w:rsidRPr="00394BE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BodyText"/>
              <w:rPr>
                <w:lang w:val="en-NZ"/>
              </w:rPr>
            </w:pPr>
            <w:r w:rsidRPr="00394BEC">
              <w:rPr>
                <w:rStyle w:val="SpecialBold"/>
              </w:rPr>
              <w:t>DESCRIPTION</w:t>
            </w:r>
          </w:p>
        </w:tc>
      </w:tr>
      <w:tr w:rsidTr="00517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BodyText"/>
              <w:rPr>
                <w:lang w:val="en-NZ"/>
              </w:rPr>
            </w:pPr>
            <w:r w:rsidRPr="00394BE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ListBullet"/>
              <w:rPr>
                <w:lang w:val="en-NZ"/>
              </w:rPr>
            </w:pPr>
            <w:r w:rsidRPr="00394BEC">
              <w:t>interpret and follow manufacturer instructions and safety data sheets for use of cleaning, make-up products and equipment.</w:t>
            </w:r>
          </w:p>
        </w:tc>
      </w:tr>
      <w:tr w:rsidTr="00517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BodyText"/>
              <w:rPr>
                <w:lang w:val="en-NZ"/>
              </w:rPr>
            </w:pPr>
            <w:r w:rsidRPr="00394BE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ListBullet"/>
              <w:rPr>
                <w:lang w:val="en-NZ"/>
              </w:rPr>
            </w:pPr>
            <w:r w:rsidRPr="00394BEC">
              <w:t xml:space="preserve">use effective questioning and active listening techniques to consult with client, confirm </w:t>
            </w:r>
            <w:r w:rsidRPr="00394BEC">
              <w:t>requirements and monitor service outcomes.</w:t>
            </w:r>
          </w:p>
        </w:tc>
      </w:tr>
      <w:tr w:rsidTr="00517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BodyText"/>
              <w:rPr>
                <w:lang w:val="en-NZ"/>
              </w:rPr>
            </w:pPr>
            <w:r w:rsidRPr="00394BE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ListBullet"/>
              <w:rPr>
                <w:lang w:val="en-NZ"/>
              </w:rPr>
            </w:pPr>
            <w:r w:rsidRPr="00394BEC">
              <w:t>calculate service price, product quantities and time.</w:t>
            </w:r>
          </w:p>
        </w:tc>
      </w:tr>
      <w:tr w:rsidTr="00517A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BEC">
            <w:pPr>
              <w:pStyle w:val="BodyText"/>
              <w:rPr>
                <w:lang w:val="en-NZ"/>
              </w:rPr>
            </w:pPr>
            <w:r w:rsidRPr="00394BE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BEC" w:rsidP="00394BEC">
            <w:pPr>
              <w:pStyle w:val="ListBullet"/>
            </w:pPr>
            <w:r w:rsidRPr="00394BEC">
              <w:t>develop solutions to address various different and challenging skin issues.</w:t>
            </w:r>
          </w:p>
        </w:tc>
      </w:tr>
    </w:tbl>
    <w:p w:rsidR="00000000" w:rsidRPr="00394BEC" w:rsidP="00394BEC">
      <w:pPr>
        <w:pStyle w:val="BodyText"/>
      </w:pPr>
    </w:p>
    <w:p w:rsidR="00000000" w:rsidRPr="00394BEC" w:rsidP="00394BEC">
      <w:pPr>
        <w:pStyle w:val="AllowPageBreak"/>
      </w:pPr>
    </w:p>
    <w:p w:rsidR="00000000" w:rsidRPr="00394BEC" w:rsidP="00394BEC">
      <w:pPr>
        <w:pStyle w:val="Heading1"/>
      </w:pPr>
      <w:bookmarkStart w:id="8" w:name="O_1203629"/>
      <w:bookmarkEnd w:id="8"/>
      <w:r w:rsidRPr="00394BEC">
        <w:t>Unit Mapping Information</w:t>
      </w:r>
    </w:p>
    <w:p w:rsidR="00000000" w:rsidRPr="00394BEC" w:rsidP="00517A8F">
      <w:pPr>
        <w:pStyle w:val="BodyText"/>
      </w:pPr>
      <w:r w:rsidRPr="00394BEC">
        <w:t>Supersedes and is not equivalent to SHBBMUP004 Design and apply remedial camouflage make-up.</w:t>
      </w:r>
    </w:p>
    <w:p w:rsidR="00000000" w:rsidRPr="00394BEC" w:rsidP="00394BEC">
      <w:pPr>
        <w:pStyle w:val="Heading1"/>
      </w:pPr>
      <w:bookmarkStart w:id="9" w:name="O_1203636"/>
      <w:bookmarkEnd w:id="9"/>
      <w:r w:rsidRPr="00394BEC">
        <w:t>Links</w:t>
      </w:r>
    </w:p>
    <w:p w:rsidR="00000000" w:rsidRPr="00394BEC" w:rsidP="00517A8F">
      <w:pPr>
        <w:pStyle w:val="BodyText"/>
      </w:pPr>
      <w:r w:rsidRPr="00394B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32EB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94BEC" w:rsidP="00394BEC"/>
    <w:sectPr w:rsidSect="00394B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EC" w:rsidRPr="00517A8F" w:rsidP="00517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8F" w:rsidP="00394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A8F" w:rsidP="00394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7A8F" w:rsidP="00394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BEC" w:rsidRPr="00517A8F" w:rsidP="00517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8F" w:rsidRPr="002D2AF8" w:rsidP="00394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SHBBMUP011 Design and apply remedial camouflage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17A8F" w:rsidP="00394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827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F80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BEC"/>
  </w:style>
  <w:style w:type="character" w:customStyle="1" w:styleId="Heading1Char">
    <w:name w:val="Heading 1 Char"/>
    <w:basedOn w:val="DefaultParagraphFont"/>
    <w:link w:val="Heading1"/>
    <w:rsid w:val="00394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B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4B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4B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BEC"/>
    <w:rPr>
      <w:b/>
      <w:spacing w:val="0"/>
    </w:rPr>
  </w:style>
  <w:style w:type="character" w:styleId="Emphasis">
    <w:name w:val="Emphasis"/>
    <w:basedOn w:val="DefaultParagraphFont"/>
    <w:qFormat/>
    <w:rsid w:val="00394BEC"/>
    <w:rPr>
      <w:i/>
    </w:rPr>
  </w:style>
  <w:style w:type="paragraph" w:customStyle="1" w:styleId="SuperHeading">
    <w:name w:val="SuperHeading"/>
    <w:basedOn w:val="Normal"/>
    <w:rsid w:val="00394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B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4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B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B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4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BEC"/>
  </w:style>
  <w:style w:type="paragraph" w:styleId="TableofFigures">
    <w:name w:val="table of figures"/>
    <w:basedOn w:val="Normal"/>
    <w:next w:val="Normal"/>
    <w:semiHidden/>
    <w:rsid w:val="00394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B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BEC"/>
    <w:rPr>
      <w:rFonts w:ascii="Wingdings" w:hAnsi="Wingdings"/>
    </w:rPr>
  </w:style>
  <w:style w:type="paragraph" w:customStyle="1" w:styleId="TableHeading">
    <w:name w:val="Table Heading"/>
    <w:basedOn w:val="HeadingBase"/>
    <w:rsid w:val="00394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BEC"/>
    <w:rPr>
      <w:color w:val="0033CC"/>
      <w:u w:val="none"/>
    </w:rPr>
  </w:style>
  <w:style w:type="paragraph" w:customStyle="1" w:styleId="BodyTextRight">
    <w:name w:val="Body Text Right"/>
    <w:basedOn w:val="BodyText"/>
    <w:rsid w:val="00394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B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BEC"/>
    <w:rPr>
      <w:sz w:val="32"/>
    </w:rPr>
  </w:style>
  <w:style w:type="paragraph" w:customStyle="1" w:styleId="HeadingProcedure">
    <w:name w:val="Heading Procedure"/>
    <w:basedOn w:val="HeadingBase"/>
    <w:next w:val="Normal"/>
    <w:rsid w:val="00394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BEC"/>
    <w:pPr>
      <w:spacing w:before="60" w:after="60"/>
    </w:pPr>
  </w:style>
  <w:style w:type="paragraph" w:styleId="ListContinue">
    <w:name w:val="List Continue"/>
    <w:basedOn w:val="List"/>
    <w:rsid w:val="00394BEC"/>
    <w:pPr>
      <w:ind w:firstLine="0"/>
    </w:pPr>
  </w:style>
  <w:style w:type="paragraph" w:customStyle="1" w:styleId="ListNote">
    <w:name w:val="List Note"/>
    <w:basedOn w:val="List"/>
    <w:rsid w:val="00394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BEC"/>
    <w:rPr>
      <w:rFonts w:ascii="Courier New" w:hAnsi="Courier New"/>
    </w:rPr>
  </w:style>
  <w:style w:type="paragraph" w:customStyle="1" w:styleId="NoteBullet">
    <w:name w:val="Note Bullet"/>
    <w:basedOn w:val="Note"/>
    <w:rsid w:val="00394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B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BEC"/>
    <w:rPr>
      <w:b/>
      <w:smallCaps/>
    </w:rPr>
  </w:style>
  <w:style w:type="paragraph" w:customStyle="1" w:styleId="TableListNumber">
    <w:name w:val="Table List Number"/>
    <w:basedOn w:val="ListNumber"/>
    <w:rsid w:val="00394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BEC"/>
    <w:pPr>
      <w:numPr>
        <w:numId w:val="8"/>
      </w:numPr>
    </w:pPr>
  </w:style>
  <w:style w:type="paragraph" w:customStyle="1" w:styleId="ListAlpha2">
    <w:name w:val="List Alpha 2"/>
    <w:basedOn w:val="List2"/>
    <w:rsid w:val="00394BEC"/>
    <w:pPr>
      <w:numPr>
        <w:numId w:val="7"/>
      </w:numPr>
    </w:pPr>
  </w:style>
  <w:style w:type="paragraph" w:styleId="List2">
    <w:name w:val="List 2"/>
    <w:basedOn w:val="BodyText"/>
    <w:rsid w:val="00394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B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B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BEC"/>
    <w:pPr>
      <w:numPr>
        <w:numId w:val="3"/>
      </w:numPr>
    </w:pPr>
  </w:style>
  <w:style w:type="paragraph" w:styleId="ListContinue2">
    <w:name w:val="List Continue 2"/>
    <w:basedOn w:val="List2"/>
    <w:rsid w:val="00394BEC"/>
    <w:pPr>
      <w:ind w:firstLine="0"/>
    </w:pPr>
  </w:style>
  <w:style w:type="paragraph" w:styleId="ListContinue3">
    <w:name w:val="List Continue 3"/>
    <w:basedOn w:val="List3"/>
    <w:rsid w:val="00394BEC"/>
    <w:pPr>
      <w:ind w:left="1021" w:firstLine="0"/>
    </w:pPr>
  </w:style>
  <w:style w:type="paragraph" w:styleId="ListContinue4">
    <w:name w:val="List Continue 4"/>
    <w:basedOn w:val="List4"/>
    <w:rsid w:val="00394BEC"/>
    <w:pPr>
      <w:ind w:firstLine="0"/>
    </w:pPr>
  </w:style>
  <w:style w:type="paragraph" w:styleId="ListContinue5">
    <w:name w:val="List Continue 5"/>
    <w:basedOn w:val="List5"/>
    <w:rsid w:val="00394BEC"/>
    <w:pPr>
      <w:ind w:firstLine="0"/>
    </w:pPr>
  </w:style>
  <w:style w:type="paragraph" w:styleId="ListNumber3">
    <w:name w:val="List Number 3"/>
    <w:basedOn w:val="List3"/>
    <w:rsid w:val="00394BEC"/>
    <w:pPr>
      <w:numPr>
        <w:numId w:val="4"/>
      </w:numPr>
    </w:pPr>
  </w:style>
  <w:style w:type="paragraph" w:styleId="ListNumber4">
    <w:name w:val="List Number 4"/>
    <w:basedOn w:val="List4"/>
    <w:rsid w:val="00394BEC"/>
    <w:pPr>
      <w:numPr>
        <w:numId w:val="5"/>
      </w:numPr>
    </w:pPr>
  </w:style>
  <w:style w:type="paragraph" w:styleId="ListNumber5">
    <w:name w:val="List Number 5"/>
    <w:basedOn w:val="List5"/>
    <w:rsid w:val="00394BEC"/>
    <w:pPr>
      <w:numPr>
        <w:numId w:val="6"/>
      </w:numPr>
    </w:pPr>
  </w:style>
  <w:style w:type="paragraph" w:styleId="BlockText">
    <w:name w:val="Block Text"/>
    <w:basedOn w:val="Normal"/>
    <w:rsid w:val="00394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BEC"/>
    <w:rPr>
      <w:sz w:val="16"/>
      <w:vertAlign w:val="superscript"/>
    </w:rPr>
  </w:style>
  <w:style w:type="character" w:customStyle="1" w:styleId="Symbols">
    <w:name w:val="Symbols"/>
    <w:basedOn w:val="DefaultParagraphFont"/>
    <w:rsid w:val="00394BEC"/>
    <w:rPr>
      <w:rFonts w:ascii="Symbol" w:hAnsi="Symbol"/>
    </w:rPr>
  </w:style>
  <w:style w:type="character" w:customStyle="1" w:styleId="MenuOptions">
    <w:name w:val="Menu Options"/>
    <w:basedOn w:val="DefaultParagraphFont"/>
    <w:rsid w:val="00394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BEC"/>
    <w:rPr>
      <w:b/>
    </w:rPr>
  </w:style>
  <w:style w:type="character" w:customStyle="1" w:styleId="Underlined">
    <w:name w:val="Underlined"/>
    <w:basedOn w:val="DefaultParagraphFont"/>
    <w:rsid w:val="00394BEC"/>
    <w:rPr>
      <w:u w:val="single"/>
    </w:rPr>
  </w:style>
  <w:style w:type="paragraph" w:customStyle="1" w:styleId="TableBodyTextRight">
    <w:name w:val="Table Body Text Right"/>
    <w:basedOn w:val="TableBodyText"/>
    <w:rsid w:val="00394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BEC"/>
    <w:rPr>
      <w:sz w:val="18"/>
    </w:rPr>
  </w:style>
  <w:style w:type="paragraph" w:customStyle="1" w:styleId="BodySmallRight">
    <w:name w:val="Body Small Right"/>
    <w:basedOn w:val="BodyTextRight"/>
    <w:rsid w:val="00394BEC"/>
    <w:rPr>
      <w:sz w:val="18"/>
      <w:szCs w:val="18"/>
    </w:rPr>
  </w:style>
  <w:style w:type="paragraph" w:customStyle="1" w:styleId="MarginEdition">
    <w:name w:val="Margin Edition"/>
    <w:basedOn w:val="MarginNote"/>
    <w:rsid w:val="00394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BEC"/>
    <w:rPr>
      <w:sz w:val="2"/>
      <w:szCs w:val="2"/>
    </w:rPr>
  </w:style>
  <w:style w:type="character" w:customStyle="1" w:styleId="Small">
    <w:name w:val="Small"/>
    <w:basedOn w:val="DefaultParagraphFont"/>
    <w:rsid w:val="00394BEC"/>
    <w:rPr>
      <w:sz w:val="16"/>
    </w:rPr>
  </w:style>
  <w:style w:type="paragraph" w:customStyle="1" w:styleId="WideTable">
    <w:name w:val="Wide Table"/>
    <w:basedOn w:val="Normal"/>
    <w:rsid w:val="00394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BEC"/>
  </w:style>
  <w:style w:type="paragraph" w:styleId="Quote">
    <w:name w:val="Quote"/>
    <w:basedOn w:val="Heading1"/>
    <w:link w:val="QuoteChar"/>
    <w:qFormat/>
    <w:rsid w:val="00394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BEC"/>
    <w:pPr>
      <w:pageBreakBefore/>
    </w:pPr>
  </w:style>
  <w:style w:type="paragraph" w:customStyle="1" w:styleId="Border">
    <w:name w:val="Border"/>
    <w:basedOn w:val="Normal"/>
    <w:qFormat/>
    <w:rsid w:val="00394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BEC"/>
    <w:rPr>
      <w:u w:val="single"/>
    </w:rPr>
  </w:style>
  <w:style w:type="character" w:customStyle="1" w:styleId="BoldandItalics">
    <w:name w:val="Bold and Italics"/>
    <w:qFormat/>
    <w:rsid w:val="00394BEC"/>
    <w:rPr>
      <w:b/>
      <w:i/>
      <w:u w:val="none"/>
    </w:rPr>
  </w:style>
  <w:style w:type="paragraph" w:styleId="BalloonText">
    <w:name w:val="Balloon Text"/>
    <w:basedOn w:val="Normal"/>
    <w:link w:val="BalloonTextChar"/>
    <w:rsid w:val="00394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BEC"/>
    <w:pPr>
      <w:spacing w:before="0" w:after="0"/>
    </w:pPr>
  </w:style>
  <w:style w:type="paragraph" w:customStyle="1" w:styleId="BodyTextBold">
    <w:name w:val="Body Text Bold"/>
    <w:basedOn w:val="BodyText"/>
    <w:qFormat/>
    <w:rsid w:val="00394BEC"/>
    <w:rPr>
      <w:b/>
    </w:rPr>
  </w:style>
  <w:style w:type="character" w:styleId="Hyperlink">
    <w:name w:val="Hyperlink"/>
    <w:basedOn w:val="DefaultParagraphFont"/>
    <w:uiPriority w:val="99"/>
    <w:unhideWhenUsed/>
    <w:rsid w:val="00517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3705</Characters>
  <Application>Microsoft Office Word</Application>
  <DocSecurity>0</DocSecurity>
  <Lines>119</Lines>
  <Paragraphs>78</Paragraphs>
  <ScaleCrop>false</ScaleCrop>
  <Company>Author-it Software Corporation Ltd.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SHBBMUP011 Design and apply remedial camouflage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