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889" w:rsidP="00535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SHBBMUP009 Design and apply make-up</w:t>
      </w:r>
      <w:r>
        <w:fldChar w:fldCharType="end"/>
      </w:r>
    </w:p>
    <w:p w:rsidR="00535889" w:rsidP="00535889">
      <w:pPr>
        <w:pStyle w:val="Version"/>
        <w:sectPr w:rsidSect="006B0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379" w:rsidP="006B0379">
      <w:pPr>
        <w:pStyle w:val="SuperHeading"/>
      </w:pPr>
      <w:r w:rsidRPr="006B0379">
        <w:t>Assessment Requirements for SHBBMUP009 Design and apply make-up</w:t>
      </w:r>
    </w:p>
    <w:p w:rsidR="00000000" w:rsidRPr="006B0379" w:rsidP="006B0379">
      <w:pPr>
        <w:pStyle w:val="Heading1"/>
      </w:pPr>
      <w:bookmarkStart w:id="1" w:name="O_1203593"/>
      <w:bookmarkEnd w:id="1"/>
      <w:r w:rsidRPr="006B0379">
        <w:t>Modification History</w:t>
      </w:r>
    </w:p>
    <w:p w:rsidR="00000000" w:rsidRPr="006B0379" w:rsidP="00535889">
      <w:pPr>
        <w:pStyle w:val="BodyText"/>
      </w:pPr>
      <w:r w:rsidRPr="006B0379">
        <w:t>Supersedes and is not equivalent to SHBBMUP002 Design and apply make-up.</w:t>
      </w:r>
    </w:p>
    <w:p w:rsidR="00000000" w:rsidRPr="006B0379" w:rsidP="006B0379">
      <w:pPr>
        <w:pStyle w:val="Heading1"/>
      </w:pPr>
      <w:bookmarkStart w:id="2" w:name="O_1203594"/>
      <w:bookmarkEnd w:id="2"/>
      <w:r w:rsidRPr="006B0379">
        <w:t>Performance Evidence</w:t>
      </w:r>
    </w:p>
    <w:p w:rsidR="00000000" w:rsidRPr="006B0379" w:rsidP="00535889">
      <w:pPr>
        <w:pStyle w:val="BodyText"/>
      </w:pPr>
      <w:r w:rsidRPr="006B0379">
        <w:t>Evidence of the ability to complete tasks outlined in elements and performance criteria of this unit in the context of the job role, and:</w:t>
      </w:r>
    </w:p>
    <w:p w:rsidR="00000000" w:rsidRPr="006B0379" w:rsidP="006B0379">
      <w:pPr>
        <w:pStyle w:val="ListBullet"/>
      </w:pPr>
      <w:r w:rsidRPr="006B0379">
        <w:t xml:space="preserve">apply safe and appropriate make-up for the following client requirements: </w:t>
      </w:r>
    </w:p>
    <w:p w:rsidR="00000000" w:rsidRPr="006B0379" w:rsidP="006B0379">
      <w:pPr>
        <w:pStyle w:val="ListBullet2"/>
      </w:pPr>
      <w:r w:rsidRPr="006B0379">
        <w:t xml:space="preserve">two different day events </w:t>
      </w:r>
    </w:p>
    <w:p w:rsidR="00000000" w:rsidRPr="006B0379" w:rsidP="006B0379">
      <w:pPr>
        <w:pStyle w:val="ListBullet2"/>
      </w:pPr>
      <w:r w:rsidRPr="006B0379">
        <w:t>two different e</w:t>
      </w:r>
      <w:r w:rsidRPr="006B0379">
        <w:t xml:space="preserve">vening events </w:t>
      </w:r>
    </w:p>
    <w:p w:rsidR="00000000" w:rsidRPr="006B0379" w:rsidP="006B0379">
      <w:pPr>
        <w:pStyle w:val="ListBullet"/>
      </w:pPr>
      <w:r w:rsidRPr="006B0379">
        <w:t>when demonstrating application of make-up to the above clients, demonstration must include at least three different skin colours or ethnic backgrounds of varying ages</w:t>
      </w:r>
    </w:p>
    <w:p w:rsidR="00000000" w:rsidRPr="006B0379" w:rsidP="006B0379">
      <w:pPr>
        <w:pStyle w:val="ListBullet"/>
      </w:pPr>
      <w:r w:rsidRPr="006B0379">
        <w:t>design and record make-up plan for each client specifying details of:</w:t>
      </w:r>
    </w:p>
    <w:p w:rsidR="00000000" w:rsidRPr="006B0379" w:rsidP="006B0379">
      <w:pPr>
        <w:pStyle w:val="ListBullet2"/>
      </w:pPr>
      <w:r w:rsidRPr="006B0379">
        <w:t>ar</w:t>
      </w:r>
      <w:r w:rsidRPr="006B0379">
        <w:t>eas requiring corrective make-up</w:t>
      </w:r>
    </w:p>
    <w:p w:rsidR="00000000" w:rsidRPr="006B0379" w:rsidP="006B0379">
      <w:pPr>
        <w:pStyle w:val="ListBullet2"/>
      </w:pPr>
      <w:r w:rsidRPr="006B0379">
        <w:t>client image and occasion</w:t>
      </w:r>
    </w:p>
    <w:p w:rsidR="00000000" w:rsidRPr="006B0379" w:rsidP="006B0379">
      <w:pPr>
        <w:pStyle w:val="ListBullet2"/>
      </w:pPr>
      <w:r w:rsidRPr="006B0379">
        <w:t xml:space="preserve">colour analysis and design </w:t>
      </w:r>
    </w:p>
    <w:p w:rsidR="00000000" w:rsidRPr="006B0379" w:rsidP="006B0379">
      <w:pPr>
        <w:pStyle w:val="ListBullet2"/>
      </w:pPr>
      <w:r w:rsidRPr="006B0379">
        <w:t>contraindications to make-up services</w:t>
      </w:r>
    </w:p>
    <w:p w:rsidR="00000000" w:rsidRPr="006B0379" w:rsidP="006B0379">
      <w:pPr>
        <w:pStyle w:val="ListBullet2"/>
      </w:pPr>
      <w:r w:rsidRPr="006B0379">
        <w:t>facial shape</w:t>
      </w:r>
    </w:p>
    <w:p w:rsidR="00000000" w:rsidRPr="006B0379" w:rsidP="006B0379">
      <w:pPr>
        <w:pStyle w:val="ListBullet2"/>
      </w:pPr>
      <w:r w:rsidRPr="006B0379">
        <w:t>highlighting and shading</w:t>
      </w:r>
    </w:p>
    <w:p w:rsidR="00000000" w:rsidRPr="006B0379" w:rsidP="006B0379">
      <w:pPr>
        <w:pStyle w:val="ListBullet2"/>
      </w:pPr>
      <w:r w:rsidRPr="006B0379">
        <w:t xml:space="preserve">products and application techniques </w:t>
      </w:r>
    </w:p>
    <w:p w:rsidR="00000000" w:rsidRPr="006B0379" w:rsidP="006B0379">
      <w:pPr>
        <w:pStyle w:val="ListBullet2"/>
      </w:pPr>
      <w:r w:rsidRPr="006B0379">
        <w:t>skin types and conditions</w:t>
      </w:r>
    </w:p>
    <w:p w:rsidR="00000000" w:rsidRPr="006B0379" w:rsidP="006B0379">
      <w:pPr>
        <w:pStyle w:val="ListBullet"/>
      </w:pPr>
      <w:r w:rsidRPr="006B0379">
        <w:t>during the above applications demonstrate each of the following techniques:</w:t>
      </w:r>
    </w:p>
    <w:p w:rsidR="00000000" w:rsidRPr="006B0379" w:rsidP="006B0379">
      <w:pPr>
        <w:pStyle w:val="ListBullet2"/>
      </w:pPr>
      <w:r w:rsidRPr="006B0379">
        <w:t>colour matching to clients</w:t>
      </w:r>
    </w:p>
    <w:p w:rsidR="00000000" w:rsidRPr="006B0379" w:rsidP="006B0379">
      <w:pPr>
        <w:pStyle w:val="ListBullet2"/>
      </w:pPr>
      <w:r w:rsidRPr="006B0379">
        <w:t>winged liner</w:t>
      </w:r>
    </w:p>
    <w:p w:rsidR="00000000" w:rsidRPr="006B0379" w:rsidP="006B0379">
      <w:pPr>
        <w:pStyle w:val="ListBullet2"/>
      </w:pPr>
      <w:r w:rsidRPr="006B0379">
        <w:t>blending cosmetic</w:t>
      </w:r>
    </w:p>
    <w:p w:rsidR="00000000" w:rsidRPr="006B0379" w:rsidP="006B0379">
      <w:pPr>
        <w:pStyle w:val="ListBullet2"/>
      </w:pPr>
      <w:r w:rsidRPr="006B0379">
        <w:t>contouring and highlighting</w:t>
      </w:r>
    </w:p>
    <w:p w:rsidR="00000000" w:rsidRPr="006B0379" w:rsidP="006B0379">
      <w:pPr>
        <w:pStyle w:val="ListBullet"/>
      </w:pPr>
      <w:r w:rsidRPr="006B0379">
        <w:t>during the above applications demonstrate safe and correct use of each of the following make</w:t>
      </w:r>
      <w:r w:rsidRPr="006B0379">
        <w:t>-up products:</w:t>
      </w:r>
    </w:p>
    <w:p w:rsidR="00000000" w:rsidRPr="006B0379" w:rsidP="006B0379">
      <w:pPr>
        <w:pStyle w:val="ListBullet2"/>
      </w:pPr>
      <w:r w:rsidRPr="006B0379">
        <w:t>blushes</w:t>
      </w:r>
    </w:p>
    <w:p w:rsidR="00000000" w:rsidRPr="006B0379" w:rsidP="006B0379">
      <w:pPr>
        <w:pStyle w:val="ListBullet2"/>
      </w:pPr>
      <w:r w:rsidRPr="006B0379">
        <w:t>cleansers</w:t>
      </w:r>
    </w:p>
    <w:p w:rsidR="00000000" w:rsidRPr="006B0379" w:rsidP="006B0379">
      <w:pPr>
        <w:pStyle w:val="ListBullet2"/>
      </w:pPr>
      <w:r w:rsidRPr="006B0379">
        <w:t>concealers</w:t>
      </w:r>
    </w:p>
    <w:p w:rsidR="00000000" w:rsidRPr="006B0379" w:rsidP="006B0379">
      <w:pPr>
        <w:pStyle w:val="ListBullet2"/>
      </w:pPr>
      <w:r w:rsidRPr="006B0379">
        <w:t>eye shadows</w:t>
      </w:r>
    </w:p>
    <w:p w:rsidR="00000000" w:rsidRPr="006B0379" w:rsidP="006B0379">
      <w:pPr>
        <w:pStyle w:val="ListBullet2"/>
      </w:pPr>
      <w:r w:rsidRPr="006B0379">
        <w:t>eyeliners</w:t>
      </w:r>
    </w:p>
    <w:p w:rsidR="00000000" w:rsidRPr="006B0379" w:rsidP="006B0379">
      <w:pPr>
        <w:pStyle w:val="ListBullet2"/>
      </w:pPr>
      <w:r w:rsidRPr="006B0379">
        <w:t>false lashes</w:t>
      </w:r>
    </w:p>
    <w:p w:rsidR="00000000" w:rsidRPr="006B0379" w:rsidP="006B0379">
      <w:pPr>
        <w:pStyle w:val="ListBullet2"/>
      </w:pPr>
      <w:r w:rsidRPr="006B0379">
        <w:t>liquid and solid foundations</w:t>
      </w:r>
    </w:p>
    <w:p w:rsidR="00000000" w:rsidRPr="006B0379" w:rsidP="006B0379">
      <w:pPr>
        <w:pStyle w:val="ListBullet2"/>
      </w:pPr>
      <w:r w:rsidRPr="006B0379">
        <w:t>lip gloss</w:t>
      </w:r>
    </w:p>
    <w:p w:rsidR="00000000" w:rsidRPr="006B0379" w:rsidP="006B0379">
      <w:pPr>
        <w:pStyle w:val="ListBullet2"/>
      </w:pPr>
      <w:r w:rsidRPr="006B0379">
        <w:t>highlighters</w:t>
      </w:r>
    </w:p>
    <w:p w:rsidR="00000000" w:rsidRPr="006B0379" w:rsidP="006B0379">
      <w:pPr>
        <w:pStyle w:val="ListBullet2"/>
      </w:pPr>
      <w:r w:rsidRPr="006B0379">
        <w:t>lip liners</w:t>
      </w:r>
    </w:p>
    <w:p w:rsidR="00000000" w:rsidRPr="006B0379" w:rsidP="006B0379">
      <w:pPr>
        <w:pStyle w:val="ListBullet2"/>
      </w:pPr>
      <w:r w:rsidRPr="006B0379">
        <w:t>lipsticks</w:t>
      </w:r>
    </w:p>
    <w:p w:rsidR="00000000" w:rsidRPr="006B0379" w:rsidP="006B0379">
      <w:pPr>
        <w:pStyle w:val="ListBullet2"/>
      </w:pPr>
      <w:r w:rsidRPr="006B0379">
        <w:t>mascaras</w:t>
      </w:r>
    </w:p>
    <w:p w:rsidR="00000000" w:rsidRPr="006B0379" w:rsidP="006B0379">
      <w:pPr>
        <w:pStyle w:val="ListBullet2"/>
      </w:pPr>
      <w:r w:rsidRPr="006B0379">
        <w:t>pencils</w:t>
      </w:r>
    </w:p>
    <w:p w:rsidR="00000000" w:rsidRPr="006B0379" w:rsidP="006B0379">
      <w:pPr>
        <w:pStyle w:val="ListBullet2"/>
      </w:pPr>
      <w:r w:rsidRPr="006B0379">
        <w:t>powders</w:t>
      </w:r>
    </w:p>
    <w:p w:rsidR="00000000" w:rsidRPr="006B0379" w:rsidP="006B0379">
      <w:pPr>
        <w:pStyle w:val="ListBullet2"/>
      </w:pPr>
      <w:r w:rsidRPr="006B0379">
        <w:t xml:space="preserve">pre make-up stabilisers or primers </w:t>
      </w:r>
    </w:p>
    <w:p w:rsidR="00000000" w:rsidRPr="006B0379" w:rsidP="006B0379">
      <w:pPr>
        <w:pStyle w:val="ListBullet2"/>
      </w:pPr>
      <w:r w:rsidRPr="006B0379">
        <w:t>skin care.</w:t>
      </w:r>
    </w:p>
    <w:p w:rsidR="00000000" w:rsidRPr="006B0379" w:rsidP="006B0379">
      <w:pPr>
        <w:pStyle w:val="AllowPageBreak"/>
      </w:pPr>
    </w:p>
    <w:p w:rsidR="00000000" w:rsidRPr="006B0379" w:rsidP="006B0379">
      <w:pPr>
        <w:pStyle w:val="Heading1"/>
      </w:pPr>
      <w:bookmarkStart w:id="3" w:name="O_1203595"/>
      <w:bookmarkEnd w:id="3"/>
      <w:r w:rsidRPr="006B0379">
        <w:t>Knowledge Evidence</w:t>
      </w:r>
    </w:p>
    <w:p w:rsidR="00000000" w:rsidRPr="006B0379" w:rsidP="00535889">
      <w:pPr>
        <w:pStyle w:val="BodyText"/>
      </w:pPr>
      <w:r w:rsidRPr="006B0379">
        <w:t>Demonstrated knowledge required to complete the tasks outlined in elements and performance criteria of this unit:</w:t>
      </w:r>
    </w:p>
    <w:p w:rsidR="00000000" w:rsidRPr="006B0379" w:rsidP="006B0379">
      <w:pPr>
        <w:pStyle w:val="ListBullet"/>
      </w:pPr>
      <w:r w:rsidRPr="006B0379">
        <w:t xml:space="preserve">state or territory and local health and hygiene regulatory requirements relevant to make-up services </w:t>
      </w:r>
    </w:p>
    <w:p w:rsidR="00000000" w:rsidRPr="006B0379" w:rsidP="006B0379">
      <w:pPr>
        <w:pStyle w:val="ListBullet"/>
      </w:pPr>
      <w:r w:rsidRPr="006B0379">
        <w:t>organisational policies and procedures relevant to make-up services:</w:t>
      </w:r>
    </w:p>
    <w:p w:rsidR="00000000" w:rsidRPr="006B0379" w:rsidP="006B0379">
      <w:pPr>
        <w:pStyle w:val="ListBullet2"/>
      </w:pPr>
      <w:r w:rsidRPr="006B0379">
        <w:t xml:space="preserve">client record management </w:t>
      </w:r>
    </w:p>
    <w:p w:rsidR="00000000" w:rsidRPr="006B0379" w:rsidP="006B0379">
      <w:pPr>
        <w:pStyle w:val="ListBullet2"/>
      </w:pPr>
      <w:r w:rsidRPr="006B0379">
        <w:t>equipment and product use and maintenance</w:t>
      </w:r>
    </w:p>
    <w:p w:rsidR="00000000" w:rsidRPr="006B0379" w:rsidP="006B0379">
      <w:pPr>
        <w:pStyle w:val="ListBullet2"/>
      </w:pPr>
      <w:r w:rsidRPr="006B0379">
        <w:t>incident reporting</w:t>
      </w:r>
    </w:p>
    <w:p w:rsidR="00000000" w:rsidRPr="006B0379" w:rsidP="006B0379">
      <w:pPr>
        <w:pStyle w:val="ListBullet2"/>
      </w:pPr>
      <w:r w:rsidRPr="006B0379">
        <w:t xml:space="preserve">personal hygiene and presentation   </w:t>
      </w:r>
    </w:p>
    <w:p w:rsidR="00000000" w:rsidRPr="006B0379" w:rsidP="006B0379">
      <w:pPr>
        <w:pStyle w:val="ListBullet2"/>
      </w:pPr>
      <w:r w:rsidRPr="006B0379">
        <w:t xml:space="preserve">waste disposal </w:t>
      </w:r>
    </w:p>
    <w:p w:rsidR="00000000" w:rsidRPr="006B0379" w:rsidP="006B0379">
      <w:pPr>
        <w:pStyle w:val="ListBullet2"/>
      </w:pPr>
      <w:r w:rsidRPr="006B0379">
        <w:t>work health and safety</w:t>
      </w:r>
    </w:p>
    <w:p w:rsidR="00000000" w:rsidRPr="006B0379" w:rsidP="006B0379">
      <w:pPr>
        <w:pStyle w:val="ListBullet"/>
      </w:pPr>
      <w:r w:rsidRPr="006B0379">
        <w:t>operator legal and ins</w:t>
      </w:r>
      <w:r w:rsidRPr="006B0379">
        <w:t>urance liabilities and responsibilities regarding application of make-up</w:t>
      </w:r>
    </w:p>
    <w:p w:rsidR="00000000" w:rsidRPr="006B0379" w:rsidP="006B0379">
      <w:pPr>
        <w:pStyle w:val="ListBullet"/>
      </w:pPr>
      <w:r w:rsidRPr="006B0379">
        <w:t>scope of practice:</w:t>
      </w:r>
    </w:p>
    <w:p w:rsidR="00000000" w:rsidRPr="006B0379" w:rsidP="006B0379">
      <w:pPr>
        <w:pStyle w:val="ListBullet2"/>
      </w:pPr>
      <w:r w:rsidRPr="006B0379">
        <w:t>when to refer clients to other practitioners</w:t>
      </w:r>
    </w:p>
    <w:p w:rsidR="00000000" w:rsidRPr="006B0379" w:rsidP="006B0379">
      <w:pPr>
        <w:pStyle w:val="ListBullet2"/>
      </w:pPr>
      <w:r w:rsidRPr="006B0379">
        <w:t>importance of not stating a diagnosis of contraindications</w:t>
      </w:r>
    </w:p>
    <w:p w:rsidR="00000000" w:rsidRPr="006B0379" w:rsidP="006B0379">
      <w:pPr>
        <w:pStyle w:val="ListBullet"/>
      </w:pPr>
      <w:r w:rsidRPr="006B0379">
        <w:t>factors which influence the application of make-up:</w:t>
      </w:r>
    </w:p>
    <w:p w:rsidR="00000000" w:rsidRPr="006B0379" w:rsidP="006B0379">
      <w:pPr>
        <w:pStyle w:val="ListBullet2"/>
      </w:pPr>
      <w:r w:rsidRPr="006B0379">
        <w:t>facia</w:t>
      </w:r>
      <w:r w:rsidRPr="006B0379">
        <w:t>l shapes and their relationship to elements and principles of make-up design</w:t>
      </w:r>
    </w:p>
    <w:p w:rsidR="00000000" w:rsidRPr="006B0379" w:rsidP="006B0379">
      <w:pPr>
        <w:pStyle w:val="ListBullet2"/>
      </w:pPr>
      <w:r w:rsidRPr="006B0379">
        <w:t>effects of natural light and artificial light on cosmetics</w:t>
      </w:r>
    </w:p>
    <w:p w:rsidR="00000000" w:rsidRPr="006B0379" w:rsidP="006B0379">
      <w:pPr>
        <w:pStyle w:val="ListBullet2"/>
      </w:pPr>
      <w:r w:rsidRPr="006B0379">
        <w:t xml:space="preserve">colour design principles: </w:t>
      </w:r>
    </w:p>
    <w:p w:rsidR="00000000" w:rsidRPr="006B0379" w:rsidP="006B0379">
      <w:pPr>
        <w:pStyle w:val="ListBullet3"/>
      </w:pPr>
      <w:r w:rsidRPr="006B0379">
        <w:t xml:space="preserve">colour wheel </w:t>
      </w:r>
    </w:p>
    <w:p w:rsidR="00000000" w:rsidRPr="006B0379" w:rsidP="006B0379">
      <w:pPr>
        <w:pStyle w:val="ListBullet3"/>
      </w:pPr>
      <w:r w:rsidRPr="006B0379">
        <w:t>primary, secondary, tertiary, complementary and grey scale colours</w:t>
      </w:r>
    </w:p>
    <w:p w:rsidR="00000000" w:rsidRPr="006B0379" w:rsidP="006B0379">
      <w:pPr>
        <w:pStyle w:val="ListBullet2"/>
      </w:pPr>
      <w:r w:rsidRPr="006B0379">
        <w:t>tonal value, hue and shade</w:t>
      </w:r>
    </w:p>
    <w:p w:rsidR="00000000" w:rsidRPr="006B0379" w:rsidP="006B0379">
      <w:pPr>
        <w:pStyle w:val="ListBullet2"/>
      </w:pPr>
      <w:r w:rsidRPr="006B0379">
        <w:t xml:space="preserve">colour matching to clients </w:t>
      </w:r>
    </w:p>
    <w:p w:rsidR="00000000" w:rsidRPr="006B0379" w:rsidP="006B0379">
      <w:pPr>
        <w:pStyle w:val="ListBullet"/>
      </w:pPr>
      <w:r w:rsidRPr="006B0379">
        <w:t>appearance of the following common skin types and conditions and their relationship to make-up services:</w:t>
      </w:r>
    </w:p>
    <w:p w:rsidR="00000000" w:rsidRPr="006B0379" w:rsidP="006B0379">
      <w:pPr>
        <w:pStyle w:val="ListBullet2"/>
      </w:pPr>
      <w:r w:rsidRPr="006B0379">
        <w:t>oily, lipid</w:t>
      </w:r>
    </w:p>
    <w:p w:rsidR="00000000" w:rsidRPr="006B0379" w:rsidP="006B0379">
      <w:pPr>
        <w:pStyle w:val="ListBullet2"/>
      </w:pPr>
      <w:r w:rsidRPr="006B0379">
        <w:t>dry, alipid and lipid dry</w:t>
      </w:r>
    </w:p>
    <w:p w:rsidR="00000000" w:rsidRPr="006B0379" w:rsidP="006B0379">
      <w:pPr>
        <w:pStyle w:val="ListBullet2"/>
      </w:pPr>
      <w:r w:rsidRPr="006B0379">
        <w:t>diffused red</w:t>
      </w:r>
    </w:p>
    <w:p w:rsidR="00000000" w:rsidRPr="006B0379" w:rsidP="006B0379">
      <w:pPr>
        <w:pStyle w:val="ListBullet2"/>
      </w:pPr>
      <w:r w:rsidRPr="006B0379">
        <w:t>pigmented</w:t>
      </w:r>
    </w:p>
    <w:p w:rsidR="00000000" w:rsidRPr="006B0379" w:rsidP="006B0379">
      <w:pPr>
        <w:pStyle w:val="ListBullet2"/>
      </w:pPr>
      <w:r w:rsidRPr="006B0379">
        <w:t xml:space="preserve">couperose </w:t>
      </w:r>
    </w:p>
    <w:p w:rsidR="00000000" w:rsidRPr="006B0379" w:rsidP="006B0379">
      <w:pPr>
        <w:pStyle w:val="ListBullet2"/>
      </w:pPr>
      <w:r w:rsidRPr="006B0379">
        <w:t xml:space="preserve">mature  </w:t>
      </w:r>
    </w:p>
    <w:p w:rsidR="00000000" w:rsidRPr="006B0379" w:rsidP="006B0379">
      <w:pPr>
        <w:pStyle w:val="ListBullet"/>
      </w:pPr>
      <w:r w:rsidRPr="006B0379">
        <w:t>contraindications, that prevent or restrict make-up services, and their relationship to make-up services:</w:t>
      </w:r>
    </w:p>
    <w:p w:rsidR="00000000" w:rsidRPr="006B0379" w:rsidP="006B0379">
      <w:pPr>
        <w:pStyle w:val="ListBullet2"/>
      </w:pPr>
      <w:r w:rsidRPr="006B0379">
        <w:t xml:space="preserve">bacterial, fungal, parasitic and viral infections </w:t>
      </w:r>
    </w:p>
    <w:p w:rsidR="00000000" w:rsidRPr="006B0379" w:rsidP="006B0379">
      <w:pPr>
        <w:pStyle w:val="ListBullet2"/>
      </w:pPr>
      <w:r w:rsidRPr="006B0379">
        <w:t>contact lenses</w:t>
      </w:r>
    </w:p>
    <w:p w:rsidR="00000000" w:rsidRPr="006B0379" w:rsidP="006B0379">
      <w:pPr>
        <w:pStyle w:val="ListBullet2"/>
      </w:pPr>
      <w:r w:rsidRPr="006B0379">
        <w:t>rashes</w:t>
      </w:r>
    </w:p>
    <w:p w:rsidR="00000000" w:rsidRPr="006B0379" w:rsidP="006B0379">
      <w:pPr>
        <w:pStyle w:val="ListBullet2"/>
      </w:pPr>
      <w:r w:rsidRPr="006B0379">
        <w:t>recent skin treatments:</w:t>
      </w:r>
    </w:p>
    <w:p w:rsidR="00000000" w:rsidRPr="006B0379" w:rsidP="006B0379">
      <w:pPr>
        <w:pStyle w:val="ListBullet3"/>
      </w:pPr>
      <w:r w:rsidRPr="006B0379">
        <w:t>injectables</w:t>
      </w:r>
    </w:p>
    <w:p w:rsidR="00000000" w:rsidRPr="006B0379" w:rsidP="006B0379">
      <w:pPr>
        <w:pStyle w:val="ListBullet3"/>
      </w:pPr>
      <w:r w:rsidRPr="006B0379">
        <w:t>intense pulsed light</w:t>
      </w:r>
    </w:p>
    <w:p w:rsidR="00000000" w:rsidRPr="006B0379" w:rsidP="006B0379">
      <w:pPr>
        <w:pStyle w:val="ListBullet3"/>
      </w:pPr>
      <w:r w:rsidRPr="006B0379">
        <w:t>laser</w:t>
      </w:r>
    </w:p>
    <w:p w:rsidR="00000000" w:rsidRPr="006B0379" w:rsidP="006B0379">
      <w:pPr>
        <w:pStyle w:val="ListBullet3"/>
      </w:pPr>
      <w:r w:rsidRPr="006B0379">
        <w:t>surgery</w:t>
      </w:r>
    </w:p>
    <w:p w:rsidR="00000000" w:rsidRPr="006B0379" w:rsidP="006B0379">
      <w:pPr>
        <w:pStyle w:val="ListBullet"/>
      </w:pPr>
      <w:r w:rsidRPr="006B0379">
        <w:t>common ingredients in make-up products and their effects on skin and appearance</w:t>
      </w:r>
    </w:p>
    <w:p w:rsidR="00000000" w:rsidRPr="006B0379" w:rsidP="006B0379">
      <w:pPr>
        <w:pStyle w:val="ListBullet"/>
      </w:pPr>
      <w:r w:rsidRPr="006B0379">
        <w:t>chemical formulations of:</w:t>
      </w:r>
    </w:p>
    <w:p w:rsidR="00000000" w:rsidRPr="006B0379" w:rsidP="006B0379">
      <w:pPr>
        <w:pStyle w:val="ListBullet2"/>
      </w:pPr>
      <w:r w:rsidRPr="006B0379">
        <w:t>eyeliners</w:t>
      </w:r>
    </w:p>
    <w:p w:rsidR="00000000" w:rsidRPr="006B0379" w:rsidP="006B0379">
      <w:pPr>
        <w:pStyle w:val="ListBullet2"/>
      </w:pPr>
      <w:r w:rsidRPr="006B0379">
        <w:t>eyeshadows</w:t>
      </w:r>
    </w:p>
    <w:p w:rsidR="00000000" w:rsidRPr="006B0379" w:rsidP="006B0379">
      <w:pPr>
        <w:pStyle w:val="ListBullet2"/>
      </w:pPr>
      <w:r w:rsidRPr="006B0379">
        <w:t>facial powder</w:t>
      </w:r>
    </w:p>
    <w:p w:rsidR="00000000" w:rsidRPr="006B0379" w:rsidP="006B0379">
      <w:pPr>
        <w:pStyle w:val="ListBullet2"/>
      </w:pPr>
      <w:r w:rsidRPr="006B0379">
        <w:t>foundations</w:t>
      </w:r>
    </w:p>
    <w:p w:rsidR="00000000" w:rsidRPr="006B0379" w:rsidP="006B0379">
      <w:pPr>
        <w:pStyle w:val="ListBullet2"/>
      </w:pPr>
      <w:r w:rsidRPr="006B0379">
        <w:t>lipsticks</w:t>
      </w:r>
    </w:p>
    <w:p w:rsidR="00000000" w:rsidRPr="006B0379" w:rsidP="006B0379">
      <w:pPr>
        <w:pStyle w:val="ListBullet2"/>
      </w:pPr>
      <w:r w:rsidRPr="006B0379">
        <w:t>mascara</w:t>
      </w:r>
    </w:p>
    <w:p w:rsidR="00000000" w:rsidRPr="006B0379" w:rsidP="006B0379">
      <w:pPr>
        <w:pStyle w:val="ListBullet"/>
      </w:pPr>
      <w:r w:rsidRPr="006B0379">
        <w:t>colours in cosmetics</w:t>
      </w:r>
    </w:p>
    <w:p w:rsidR="00000000" w:rsidRPr="006B0379" w:rsidP="006B0379">
      <w:pPr>
        <w:pStyle w:val="ListBullet"/>
      </w:pPr>
      <w:r w:rsidRPr="006B0379">
        <w:t>effects created by application of specific make-up products and colour application techniques:</w:t>
      </w:r>
    </w:p>
    <w:p w:rsidR="00000000" w:rsidRPr="006B0379" w:rsidP="006B0379">
      <w:pPr>
        <w:pStyle w:val="ListBullet2"/>
      </w:pPr>
      <w:r w:rsidRPr="006B0379">
        <w:t>highlighting</w:t>
      </w:r>
    </w:p>
    <w:p w:rsidR="00000000" w:rsidRPr="006B0379" w:rsidP="006B0379">
      <w:pPr>
        <w:pStyle w:val="ListBullet2"/>
      </w:pPr>
      <w:r w:rsidRPr="006B0379">
        <w:t>shading</w:t>
      </w:r>
    </w:p>
    <w:p w:rsidR="00000000" w:rsidRPr="006B0379" w:rsidP="006B0379">
      <w:pPr>
        <w:pStyle w:val="ListBullet2"/>
      </w:pPr>
      <w:r w:rsidRPr="006B0379">
        <w:t>contouring</w:t>
      </w:r>
    </w:p>
    <w:p w:rsidR="00000000" w:rsidRPr="006B0379" w:rsidP="006B0379">
      <w:pPr>
        <w:pStyle w:val="ListBullet2"/>
      </w:pPr>
      <w:r w:rsidRPr="006B0379">
        <w:t>blending</w:t>
      </w:r>
    </w:p>
    <w:p w:rsidR="00000000" w:rsidRPr="006B0379" w:rsidP="006B0379">
      <w:pPr>
        <w:pStyle w:val="ListBullet2"/>
      </w:pPr>
      <w:r w:rsidRPr="006B0379">
        <w:t>winged liner</w:t>
      </w:r>
    </w:p>
    <w:p w:rsidR="00000000" w:rsidRPr="006B0379" w:rsidP="006B0379">
      <w:pPr>
        <w:pStyle w:val="ListBullet"/>
      </w:pPr>
      <w:r w:rsidRPr="006B0379">
        <w:t>selection, care and infection control for make-up tools and equipment:</w:t>
      </w:r>
    </w:p>
    <w:p w:rsidR="00000000" w:rsidRPr="006B0379" w:rsidP="006B0379">
      <w:pPr>
        <w:pStyle w:val="ListBullet2"/>
      </w:pPr>
      <w:r w:rsidRPr="006B0379">
        <w:t>applicators</w:t>
      </w:r>
    </w:p>
    <w:p w:rsidR="00000000" w:rsidRPr="006B0379" w:rsidP="006B0379">
      <w:pPr>
        <w:pStyle w:val="ListBullet2"/>
      </w:pPr>
      <w:r w:rsidRPr="006B0379">
        <w:t>brushes</w:t>
      </w:r>
    </w:p>
    <w:p w:rsidR="00000000" w:rsidRPr="006B0379" w:rsidP="006B0379">
      <w:pPr>
        <w:pStyle w:val="ListBullet2"/>
      </w:pPr>
      <w:r w:rsidRPr="006B0379">
        <w:t>lash curlers</w:t>
      </w:r>
    </w:p>
    <w:p w:rsidR="00000000" w:rsidRPr="006B0379" w:rsidP="006B0379">
      <w:pPr>
        <w:pStyle w:val="ListBullet2"/>
      </w:pPr>
      <w:r w:rsidRPr="006B0379">
        <w:t>magnifying mirror</w:t>
      </w:r>
    </w:p>
    <w:p w:rsidR="00000000" w:rsidRPr="006B0379" w:rsidP="006B0379">
      <w:pPr>
        <w:pStyle w:val="ListBullet2"/>
      </w:pPr>
      <w:r w:rsidRPr="006B0379">
        <w:t>make-up box</w:t>
      </w:r>
    </w:p>
    <w:p w:rsidR="00000000" w:rsidRPr="006B0379" w:rsidP="006B0379">
      <w:pPr>
        <w:pStyle w:val="ListBullet2"/>
      </w:pPr>
      <w:r w:rsidRPr="006B0379">
        <w:t>pallets</w:t>
      </w:r>
    </w:p>
    <w:p w:rsidR="00000000" w:rsidRPr="006B0379" w:rsidP="006B0379">
      <w:pPr>
        <w:pStyle w:val="ListBullet2"/>
      </w:pPr>
      <w:r w:rsidRPr="006B0379">
        <w:t>pencil sharpeners</w:t>
      </w:r>
    </w:p>
    <w:p w:rsidR="00000000" w:rsidRPr="006B0379" w:rsidP="006B0379">
      <w:pPr>
        <w:pStyle w:val="ListBullet2"/>
      </w:pPr>
      <w:r w:rsidRPr="006B0379">
        <w:t>spatulas</w:t>
      </w:r>
    </w:p>
    <w:p w:rsidR="00000000" w:rsidRPr="006B0379" w:rsidP="006B0379">
      <w:pPr>
        <w:pStyle w:val="ListBullet2"/>
      </w:pPr>
      <w:r w:rsidRPr="006B0379">
        <w:t>sponges</w:t>
      </w:r>
    </w:p>
    <w:p w:rsidR="00000000" w:rsidRPr="006B0379" w:rsidP="006B0379">
      <w:pPr>
        <w:pStyle w:val="ListBullet2"/>
      </w:pPr>
      <w:r w:rsidRPr="006B0379">
        <w:t>tweezers</w:t>
      </w:r>
    </w:p>
    <w:p w:rsidR="00000000" w:rsidRPr="006B0379" w:rsidP="006B0379">
      <w:pPr>
        <w:pStyle w:val="ListBullet"/>
      </w:pPr>
      <w:r w:rsidRPr="006B0379">
        <w:t>sustainable operating procedures for the conservation of product, water and power</w:t>
      </w:r>
    </w:p>
    <w:p w:rsidR="00000000" w:rsidRPr="006B0379" w:rsidP="006B0379">
      <w:pPr>
        <w:pStyle w:val="ListBullet"/>
      </w:pPr>
      <w:r w:rsidRPr="006B0379">
        <w:t>aftercare advice and products to maintain and remove make-up application.</w:t>
      </w:r>
    </w:p>
    <w:p w:rsidR="00000000" w:rsidRPr="006B0379" w:rsidP="006B0379">
      <w:pPr>
        <w:pStyle w:val="AllowPageBreak"/>
      </w:pPr>
    </w:p>
    <w:p w:rsidR="00000000" w:rsidRPr="006B0379" w:rsidP="006B0379">
      <w:pPr>
        <w:pStyle w:val="Heading1"/>
      </w:pPr>
      <w:bookmarkStart w:id="4" w:name="O_1203596"/>
      <w:bookmarkEnd w:id="4"/>
      <w:r w:rsidRPr="006B0379">
        <w:t>Assessment Conditions</w:t>
      </w:r>
    </w:p>
    <w:p w:rsidR="00000000" w:rsidRPr="006B0379" w:rsidP="00535889">
      <w:pPr>
        <w:pStyle w:val="BodyText"/>
      </w:pPr>
      <w:r w:rsidRPr="006B0379">
        <w:t xml:space="preserve">Skills must be demonstrated in a beauty or make-up services environment; this can be: </w:t>
      </w:r>
    </w:p>
    <w:p w:rsidR="00000000" w:rsidRPr="006B0379" w:rsidP="006B0379">
      <w:pPr>
        <w:pStyle w:val="ListBullet"/>
      </w:pPr>
      <w:r w:rsidRPr="006B0379">
        <w:t>an industry workplace or</w:t>
      </w:r>
    </w:p>
    <w:p w:rsidR="00000000" w:rsidRPr="006B0379" w:rsidP="006B0379">
      <w:pPr>
        <w:pStyle w:val="ListBullet"/>
      </w:pPr>
      <w:r w:rsidRPr="006B0379">
        <w:t>a simulated beauty workplace set up for the purpose of skills assessment, that provides beauty services to paying membe</w:t>
      </w:r>
      <w:r w:rsidRPr="006B0379">
        <w:t xml:space="preserve">rs of the public or freelance services for paid make-up assignments. </w:t>
      </w:r>
    </w:p>
    <w:p w:rsidR="00000000" w:rsidRPr="006B0379" w:rsidP="00535889">
      <w:pPr>
        <w:pStyle w:val="BodyText"/>
      </w:pPr>
      <w:r w:rsidRPr="006B0379">
        <w:t>Assessment must ensure access to:</w:t>
      </w:r>
    </w:p>
    <w:p w:rsidR="00000000" w:rsidRPr="006B0379" w:rsidP="006B0379">
      <w:pPr>
        <w:pStyle w:val="ListBullet"/>
      </w:pPr>
      <w:r w:rsidRPr="006B0379">
        <w:t xml:space="preserve">paying clients or models as part of paid assignments, with different make-up requirements, </w:t>
      </w:r>
      <w:r w:rsidRPr="006B0379">
        <w:t>who have the expectation that the services provided reflect those of a commercial business</w:t>
      </w:r>
    </w:p>
    <w:p w:rsidR="00000000" w:rsidRPr="006B0379" w:rsidP="006B0379">
      <w:pPr>
        <w:pStyle w:val="ListBullet"/>
      </w:pPr>
      <w:r w:rsidRPr="006B0379">
        <w:t>hand washing facilities:</w:t>
      </w:r>
    </w:p>
    <w:p w:rsidR="00000000" w:rsidRPr="006B0379" w:rsidP="006B0379">
      <w:pPr>
        <w:pStyle w:val="ListBullet2"/>
      </w:pPr>
      <w:r w:rsidRPr="006B0379">
        <w:t>basin</w:t>
      </w:r>
    </w:p>
    <w:p w:rsidR="00000000" w:rsidRPr="006B0379" w:rsidP="006B0379">
      <w:pPr>
        <w:pStyle w:val="ListBullet2"/>
      </w:pPr>
      <w:r w:rsidRPr="006B0379">
        <w:t>hot and cold running water</w:t>
      </w:r>
    </w:p>
    <w:p w:rsidR="00000000" w:rsidRPr="006B0379" w:rsidP="006B0379">
      <w:pPr>
        <w:pStyle w:val="ListBullet2"/>
      </w:pPr>
      <w:r w:rsidRPr="006B0379">
        <w:t xml:space="preserve">liquid soap </w:t>
      </w:r>
    </w:p>
    <w:p w:rsidR="00000000" w:rsidRPr="006B0379" w:rsidP="006B0379">
      <w:pPr>
        <w:pStyle w:val="ListBullet2"/>
      </w:pPr>
      <w:r w:rsidRPr="006B0379">
        <w:t>single use towels or hand dryer</w:t>
      </w:r>
    </w:p>
    <w:p w:rsidR="00000000" w:rsidRPr="006B0379" w:rsidP="006B0379">
      <w:pPr>
        <w:pStyle w:val="ListBullet"/>
      </w:pPr>
      <w:r w:rsidRPr="006B0379">
        <w:t>relevant workplace documentation:</w:t>
      </w:r>
    </w:p>
    <w:p w:rsidR="00000000" w:rsidRPr="006B0379" w:rsidP="006B0379">
      <w:pPr>
        <w:pStyle w:val="ListBullet2"/>
      </w:pPr>
      <w:r w:rsidRPr="006B0379">
        <w:t>blank client records</w:t>
      </w:r>
    </w:p>
    <w:p w:rsidR="00000000" w:rsidRPr="006B0379" w:rsidP="006B0379">
      <w:pPr>
        <w:pStyle w:val="ListBullet2"/>
      </w:pPr>
      <w:r w:rsidRPr="006B0379">
        <w:t>orga</w:t>
      </w:r>
      <w:r w:rsidRPr="006B0379">
        <w:t>nisational policies and procedures relevant to make-up services</w:t>
      </w:r>
    </w:p>
    <w:p w:rsidR="00000000" w:rsidRPr="006B0379" w:rsidP="006B0379">
      <w:pPr>
        <w:pStyle w:val="ListBullet2"/>
      </w:pPr>
      <w:r w:rsidRPr="006B0379">
        <w:t xml:space="preserve">manufacturer instructions and safety data sheets. </w:t>
      </w:r>
    </w:p>
    <w:p w:rsidR="00000000" w:rsidRPr="006B0379" w:rsidP="00535889">
      <w:pPr>
        <w:pStyle w:val="BodyText"/>
      </w:pPr>
      <w:r w:rsidRPr="006B0379">
        <w:t>Assessment must ensure use of:</w:t>
      </w:r>
    </w:p>
    <w:p w:rsidR="00000000" w:rsidRPr="006B0379" w:rsidP="006B0379">
      <w:pPr>
        <w:pStyle w:val="ListBullet"/>
      </w:pPr>
      <w:r w:rsidRPr="006B0379">
        <w:t>adjustable make-up chair</w:t>
      </w:r>
    </w:p>
    <w:p w:rsidR="00000000" w:rsidRPr="006B0379" w:rsidP="006B0379">
      <w:pPr>
        <w:pStyle w:val="ListBullet"/>
      </w:pPr>
      <w:r w:rsidRPr="006B0379">
        <w:t>brush sanitiser</w:t>
      </w:r>
    </w:p>
    <w:p w:rsidR="00000000" w:rsidRPr="006B0379" w:rsidP="006B0379">
      <w:pPr>
        <w:pStyle w:val="ListBullet"/>
      </w:pPr>
      <w:r w:rsidRPr="006B0379">
        <w:t xml:space="preserve">cleaning and disinfection products and equipment </w:t>
      </w:r>
    </w:p>
    <w:p w:rsidR="00000000" w:rsidRPr="006B0379" w:rsidP="006B0379">
      <w:pPr>
        <w:pStyle w:val="ListBullet"/>
      </w:pPr>
      <w:r w:rsidRPr="006B0379">
        <w:t>cover to protect client’s clothes</w:t>
      </w:r>
    </w:p>
    <w:p w:rsidR="00000000" w:rsidRPr="006B0379" w:rsidP="006B0379">
      <w:pPr>
        <w:pStyle w:val="ListBullet"/>
      </w:pPr>
      <w:r w:rsidRPr="006B0379">
        <w:t>disposable cotton buds, facial wipes, spatulas and tissues</w:t>
      </w:r>
    </w:p>
    <w:p w:rsidR="00000000" w:rsidRPr="006B0379" w:rsidP="006B0379">
      <w:pPr>
        <w:pStyle w:val="ListBullet"/>
      </w:pPr>
      <w:r w:rsidRPr="006B0379">
        <w:t xml:space="preserve">false eyelashes </w:t>
      </w:r>
    </w:p>
    <w:p w:rsidR="00000000" w:rsidRPr="006B0379" w:rsidP="006B0379">
      <w:pPr>
        <w:pStyle w:val="ListBullet"/>
      </w:pPr>
      <w:r w:rsidRPr="006B0379">
        <w:t>hand held mirror</w:t>
      </w:r>
    </w:p>
    <w:p w:rsidR="00000000" w:rsidRPr="006B0379" w:rsidP="006B0379">
      <w:pPr>
        <w:pStyle w:val="ListBullet"/>
      </w:pPr>
      <w:r w:rsidRPr="006B0379">
        <w:t>headband or hair clips</w:t>
      </w:r>
    </w:p>
    <w:p w:rsidR="00000000" w:rsidRPr="006B0379" w:rsidP="006B0379">
      <w:pPr>
        <w:pStyle w:val="ListBullet"/>
      </w:pPr>
      <w:r w:rsidRPr="006B0379">
        <w:t>magnifying lamp</w:t>
      </w:r>
    </w:p>
    <w:p w:rsidR="00000000" w:rsidRPr="006B0379" w:rsidP="006B0379">
      <w:pPr>
        <w:pStyle w:val="ListBullet"/>
      </w:pPr>
      <w:r w:rsidRPr="006B0379">
        <w:t>make-up equipment:</w:t>
      </w:r>
    </w:p>
    <w:p w:rsidR="00000000" w:rsidRPr="006B0379" w:rsidP="006B0379">
      <w:pPr>
        <w:pStyle w:val="ListBullet2"/>
      </w:pPr>
      <w:r w:rsidRPr="006B0379">
        <w:t>brushes for foundation, eye make-up and powder</w:t>
      </w:r>
    </w:p>
    <w:p w:rsidR="00000000" w:rsidRPr="006B0379" w:rsidP="006B0379">
      <w:pPr>
        <w:pStyle w:val="ListBullet2"/>
      </w:pPr>
      <w:r w:rsidRPr="006B0379">
        <w:t>disposable mascara wand</w:t>
      </w:r>
      <w:r w:rsidRPr="006B0379">
        <w:t>s</w:t>
      </w:r>
    </w:p>
    <w:p w:rsidR="00000000" w:rsidRPr="006B0379" w:rsidP="006B0379">
      <w:pPr>
        <w:pStyle w:val="ListBullet2"/>
      </w:pPr>
      <w:r w:rsidRPr="006B0379">
        <w:t>lash curler</w:t>
      </w:r>
    </w:p>
    <w:p w:rsidR="00000000" w:rsidRPr="006B0379" w:rsidP="006B0379">
      <w:pPr>
        <w:pStyle w:val="ListBullet2"/>
      </w:pPr>
      <w:r w:rsidRPr="006B0379">
        <w:t>pencil sharpeners</w:t>
      </w:r>
    </w:p>
    <w:p w:rsidR="00000000" w:rsidRPr="006B0379" w:rsidP="006B0379">
      <w:pPr>
        <w:pStyle w:val="ListBullet2"/>
      </w:pPr>
      <w:r w:rsidRPr="006B0379">
        <w:t>sponges and wedges</w:t>
      </w:r>
    </w:p>
    <w:p w:rsidR="00000000" w:rsidRPr="006B0379" w:rsidP="006B0379">
      <w:pPr>
        <w:pStyle w:val="ListBullet2"/>
      </w:pPr>
      <w:r w:rsidRPr="006B0379">
        <w:t>tweezers</w:t>
      </w:r>
    </w:p>
    <w:p w:rsidR="00000000" w:rsidRPr="006B0379" w:rsidP="006B0379">
      <w:pPr>
        <w:pStyle w:val="ListBullet"/>
      </w:pPr>
      <w:r w:rsidRPr="006B0379">
        <w:t>make-up lighting at workstation</w:t>
      </w:r>
    </w:p>
    <w:p w:rsidR="00000000" w:rsidRPr="006B0379" w:rsidP="006B0379">
      <w:pPr>
        <w:pStyle w:val="ListBullet"/>
      </w:pPr>
      <w:r w:rsidRPr="006B0379">
        <w:t>make-up products from a comprehensive professional range:</w:t>
      </w:r>
    </w:p>
    <w:p w:rsidR="00000000" w:rsidRPr="006B0379" w:rsidP="006B0379">
      <w:pPr>
        <w:pStyle w:val="ListBullet2"/>
      </w:pPr>
      <w:r w:rsidRPr="006B0379">
        <w:t>blushers</w:t>
      </w:r>
    </w:p>
    <w:p w:rsidR="00000000" w:rsidRPr="006B0379" w:rsidP="006B0379">
      <w:pPr>
        <w:pStyle w:val="ListBullet2"/>
      </w:pPr>
      <w:r w:rsidRPr="006B0379">
        <w:t>concealers</w:t>
      </w:r>
    </w:p>
    <w:p w:rsidR="00000000" w:rsidRPr="006B0379" w:rsidP="006B0379">
      <w:pPr>
        <w:pStyle w:val="ListBullet2"/>
      </w:pPr>
      <w:r w:rsidRPr="006B0379">
        <w:t>eye shadows</w:t>
      </w:r>
    </w:p>
    <w:p w:rsidR="00000000" w:rsidRPr="006B0379" w:rsidP="006B0379">
      <w:pPr>
        <w:pStyle w:val="ListBullet2"/>
      </w:pPr>
      <w:r w:rsidRPr="006B0379">
        <w:t>eyeliners</w:t>
      </w:r>
    </w:p>
    <w:p w:rsidR="00000000" w:rsidRPr="006B0379" w:rsidP="006B0379">
      <w:pPr>
        <w:pStyle w:val="ListBullet2"/>
      </w:pPr>
      <w:r w:rsidRPr="006B0379">
        <w:t>foundations – water based, oil based, solid or fluid</w:t>
      </w:r>
    </w:p>
    <w:p w:rsidR="00000000" w:rsidRPr="006B0379" w:rsidP="006B0379">
      <w:pPr>
        <w:pStyle w:val="ListBullet2"/>
      </w:pPr>
      <w:r w:rsidRPr="006B0379">
        <w:t xml:space="preserve">glosses </w:t>
      </w:r>
    </w:p>
    <w:p w:rsidR="00000000" w:rsidRPr="006B0379" w:rsidP="006B0379">
      <w:pPr>
        <w:pStyle w:val="ListBullet2"/>
      </w:pPr>
      <w:r w:rsidRPr="006B0379">
        <w:t>lipsticks</w:t>
      </w:r>
    </w:p>
    <w:p w:rsidR="00000000" w:rsidRPr="006B0379" w:rsidP="006B0379">
      <w:pPr>
        <w:pStyle w:val="ListBullet2"/>
      </w:pPr>
      <w:r w:rsidRPr="006B0379">
        <w:t>mascaras</w:t>
      </w:r>
    </w:p>
    <w:p w:rsidR="00000000" w:rsidRPr="006B0379" w:rsidP="006B0379">
      <w:pPr>
        <w:pStyle w:val="ListBullet2"/>
      </w:pPr>
      <w:r w:rsidRPr="006B0379">
        <w:t>pencils</w:t>
      </w:r>
    </w:p>
    <w:p w:rsidR="00000000" w:rsidRPr="006B0379" w:rsidP="006B0379">
      <w:pPr>
        <w:pStyle w:val="ListBullet2"/>
      </w:pPr>
      <w:r w:rsidRPr="006B0379">
        <w:t>powders</w:t>
      </w:r>
    </w:p>
    <w:p w:rsidR="00000000" w:rsidRPr="006B0379" w:rsidP="006B0379">
      <w:pPr>
        <w:pStyle w:val="ListBullet2"/>
      </w:pPr>
      <w:r w:rsidRPr="006B0379">
        <w:t>pre make-up products</w:t>
      </w:r>
    </w:p>
    <w:p w:rsidR="00000000" w:rsidRPr="006B0379" w:rsidP="006B0379">
      <w:pPr>
        <w:pStyle w:val="ListBullet"/>
      </w:pPr>
      <w:r w:rsidRPr="006B0379">
        <w:t>skin cleansers, toners, moisturisers.</w:t>
      </w:r>
    </w:p>
    <w:p w:rsidR="00000000" w:rsidRPr="006B0379" w:rsidP="00535889">
      <w:pPr>
        <w:pStyle w:val="BodyText"/>
      </w:pPr>
      <w:r w:rsidRPr="006B0379">
        <w:t>Assessors must satisfy the Standards for Registered Training Organisations’ requirements for assessors and:</w:t>
      </w:r>
    </w:p>
    <w:p w:rsidR="00000000" w:rsidRPr="006B0379" w:rsidP="006B0379">
      <w:pPr>
        <w:pStyle w:val="ListBullet"/>
      </w:pPr>
      <w:r w:rsidRPr="006B0379">
        <w:t>have worked for at least three years where they have applied the skills and knowledge of this unit of competency.</w:t>
      </w:r>
    </w:p>
    <w:p w:rsidR="00000000" w:rsidRPr="006B0379" w:rsidP="006B0379">
      <w:pPr>
        <w:pStyle w:val="AllowPageBreak"/>
      </w:pPr>
    </w:p>
    <w:p w:rsidR="00000000" w:rsidRPr="006B0379" w:rsidP="006B0379">
      <w:pPr>
        <w:pStyle w:val="Heading1"/>
      </w:pPr>
      <w:bookmarkStart w:id="5" w:name="O_1203599"/>
      <w:bookmarkEnd w:id="5"/>
      <w:r w:rsidRPr="006B0379">
        <w:t>Links</w:t>
      </w:r>
    </w:p>
    <w:p w:rsidR="00000000" w:rsidRPr="006B0379" w:rsidP="00535889">
      <w:pPr>
        <w:pStyle w:val="BodyText"/>
      </w:pPr>
      <w:r w:rsidRPr="006B03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069B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B0379" w:rsidP="006B0379"/>
    <w:sectPr w:rsidSect="006B03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79" w:rsidRPr="00535889" w:rsidP="00535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89" w:rsidP="006B0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889" w:rsidP="006B0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5889" w:rsidP="006B0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379" w:rsidRPr="00535889" w:rsidP="00535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89" w:rsidRPr="002D2AF8" w:rsidP="006B0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SHBBMUP009 Design and apply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35889" w:rsidP="006B0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587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EC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CC3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379"/>
  </w:style>
  <w:style w:type="character" w:customStyle="1" w:styleId="Heading1Char">
    <w:name w:val="Heading 1 Char"/>
    <w:basedOn w:val="DefaultParagraphFont"/>
    <w:link w:val="Heading1"/>
    <w:rsid w:val="006B0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3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37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03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03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0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3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379"/>
    <w:rPr>
      <w:b/>
      <w:spacing w:val="0"/>
    </w:rPr>
  </w:style>
  <w:style w:type="paragraph" w:customStyle="1" w:styleId="SuperTitle">
    <w:name w:val="SuperTitle"/>
    <w:basedOn w:val="Title"/>
    <w:rsid w:val="006B0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3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379"/>
    <w:rPr>
      <w:i/>
    </w:rPr>
  </w:style>
  <w:style w:type="paragraph" w:styleId="Caption">
    <w:name w:val="caption"/>
    <w:basedOn w:val="BodyText"/>
    <w:next w:val="Normal"/>
    <w:qFormat/>
    <w:rsid w:val="006B0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379"/>
  </w:style>
  <w:style w:type="paragraph" w:styleId="TableofFigures">
    <w:name w:val="table of figures"/>
    <w:basedOn w:val="Normal"/>
    <w:next w:val="Normal"/>
    <w:semiHidden/>
    <w:rsid w:val="006B0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3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0379"/>
    <w:rPr>
      <w:rFonts w:ascii="Wingdings" w:hAnsi="Wingdings"/>
    </w:rPr>
  </w:style>
  <w:style w:type="paragraph" w:customStyle="1" w:styleId="TableHeading">
    <w:name w:val="Table Heading"/>
    <w:basedOn w:val="HeadingBase"/>
    <w:rsid w:val="006B0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379"/>
    <w:rPr>
      <w:color w:val="0033CC"/>
      <w:u w:val="none"/>
    </w:rPr>
  </w:style>
  <w:style w:type="paragraph" w:customStyle="1" w:styleId="BodyTextRight">
    <w:name w:val="Body Text Right"/>
    <w:basedOn w:val="BodyText"/>
    <w:rsid w:val="006B0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3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379"/>
    <w:rPr>
      <w:sz w:val="32"/>
    </w:rPr>
  </w:style>
  <w:style w:type="paragraph" w:customStyle="1" w:styleId="HeadingProcedure">
    <w:name w:val="Heading Procedure"/>
    <w:basedOn w:val="HeadingBase"/>
    <w:next w:val="Normal"/>
    <w:rsid w:val="006B0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379"/>
    <w:pPr>
      <w:spacing w:before="60" w:after="60"/>
    </w:pPr>
  </w:style>
  <w:style w:type="paragraph" w:styleId="ListContinue">
    <w:name w:val="List Continue"/>
    <w:basedOn w:val="List"/>
    <w:rsid w:val="006B0379"/>
    <w:pPr>
      <w:ind w:firstLine="0"/>
    </w:pPr>
  </w:style>
  <w:style w:type="paragraph" w:customStyle="1" w:styleId="ListNote">
    <w:name w:val="List Note"/>
    <w:basedOn w:val="List"/>
    <w:rsid w:val="006B0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379"/>
    <w:rPr>
      <w:rFonts w:ascii="Courier New" w:hAnsi="Courier New"/>
    </w:rPr>
  </w:style>
  <w:style w:type="paragraph" w:customStyle="1" w:styleId="NoteBullet">
    <w:name w:val="Note Bullet"/>
    <w:basedOn w:val="Note"/>
    <w:rsid w:val="006B0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3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0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379"/>
    <w:rPr>
      <w:b/>
      <w:smallCaps/>
    </w:rPr>
  </w:style>
  <w:style w:type="paragraph" w:customStyle="1" w:styleId="TableListNumber">
    <w:name w:val="Table List Number"/>
    <w:basedOn w:val="ListNumber"/>
    <w:rsid w:val="006B0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379"/>
    <w:pPr>
      <w:numPr>
        <w:numId w:val="10"/>
      </w:numPr>
    </w:pPr>
  </w:style>
  <w:style w:type="paragraph" w:customStyle="1" w:styleId="ListAlpha2">
    <w:name w:val="List Alpha 2"/>
    <w:basedOn w:val="List2"/>
    <w:rsid w:val="006B0379"/>
    <w:pPr>
      <w:numPr>
        <w:numId w:val="9"/>
      </w:numPr>
    </w:pPr>
  </w:style>
  <w:style w:type="paragraph" w:styleId="List2">
    <w:name w:val="List 2"/>
    <w:basedOn w:val="BodyText"/>
    <w:rsid w:val="006B0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3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03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0379"/>
    <w:pPr>
      <w:numPr>
        <w:numId w:val="5"/>
      </w:numPr>
    </w:pPr>
  </w:style>
  <w:style w:type="paragraph" w:styleId="ListContinue2">
    <w:name w:val="List Continue 2"/>
    <w:basedOn w:val="List2"/>
    <w:rsid w:val="006B0379"/>
    <w:pPr>
      <w:ind w:firstLine="0"/>
    </w:pPr>
  </w:style>
  <w:style w:type="paragraph" w:styleId="ListContinue3">
    <w:name w:val="List Continue 3"/>
    <w:basedOn w:val="List3"/>
    <w:rsid w:val="006B0379"/>
    <w:pPr>
      <w:ind w:left="1021" w:firstLine="0"/>
    </w:pPr>
  </w:style>
  <w:style w:type="paragraph" w:styleId="ListContinue4">
    <w:name w:val="List Continue 4"/>
    <w:basedOn w:val="List4"/>
    <w:rsid w:val="006B0379"/>
    <w:pPr>
      <w:ind w:firstLine="0"/>
    </w:pPr>
  </w:style>
  <w:style w:type="paragraph" w:styleId="ListContinue5">
    <w:name w:val="List Continue 5"/>
    <w:basedOn w:val="List5"/>
    <w:rsid w:val="006B0379"/>
    <w:pPr>
      <w:ind w:firstLine="0"/>
    </w:pPr>
  </w:style>
  <w:style w:type="paragraph" w:styleId="ListNumber3">
    <w:name w:val="List Number 3"/>
    <w:basedOn w:val="List3"/>
    <w:rsid w:val="006B0379"/>
    <w:pPr>
      <w:numPr>
        <w:numId w:val="6"/>
      </w:numPr>
    </w:pPr>
  </w:style>
  <w:style w:type="paragraph" w:styleId="ListNumber4">
    <w:name w:val="List Number 4"/>
    <w:basedOn w:val="List4"/>
    <w:rsid w:val="006B0379"/>
    <w:pPr>
      <w:numPr>
        <w:numId w:val="7"/>
      </w:numPr>
    </w:pPr>
  </w:style>
  <w:style w:type="paragraph" w:styleId="ListNumber5">
    <w:name w:val="List Number 5"/>
    <w:basedOn w:val="List5"/>
    <w:rsid w:val="006B0379"/>
    <w:pPr>
      <w:numPr>
        <w:numId w:val="8"/>
      </w:numPr>
    </w:pPr>
  </w:style>
  <w:style w:type="paragraph" w:styleId="BlockText">
    <w:name w:val="Block Text"/>
    <w:basedOn w:val="Normal"/>
    <w:rsid w:val="006B0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379"/>
    <w:rPr>
      <w:sz w:val="16"/>
      <w:vertAlign w:val="superscript"/>
    </w:rPr>
  </w:style>
  <w:style w:type="character" w:customStyle="1" w:styleId="Symbols">
    <w:name w:val="Symbols"/>
    <w:basedOn w:val="DefaultParagraphFont"/>
    <w:rsid w:val="006B0379"/>
    <w:rPr>
      <w:rFonts w:ascii="Symbol" w:hAnsi="Symbol"/>
    </w:rPr>
  </w:style>
  <w:style w:type="character" w:customStyle="1" w:styleId="MenuOptions">
    <w:name w:val="Menu Options"/>
    <w:basedOn w:val="DefaultParagraphFont"/>
    <w:rsid w:val="006B0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379"/>
    <w:rPr>
      <w:b/>
    </w:rPr>
  </w:style>
  <w:style w:type="character" w:customStyle="1" w:styleId="Underlined">
    <w:name w:val="Underlined"/>
    <w:basedOn w:val="DefaultParagraphFont"/>
    <w:rsid w:val="006B0379"/>
    <w:rPr>
      <w:u w:val="single"/>
    </w:rPr>
  </w:style>
  <w:style w:type="paragraph" w:customStyle="1" w:styleId="TableBodyTextRight">
    <w:name w:val="Table Body Text Right"/>
    <w:basedOn w:val="TableBodyText"/>
    <w:rsid w:val="006B0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379"/>
    <w:rPr>
      <w:sz w:val="18"/>
    </w:rPr>
  </w:style>
  <w:style w:type="paragraph" w:customStyle="1" w:styleId="BodySmallRight">
    <w:name w:val="Body Small Right"/>
    <w:basedOn w:val="BodyTextRight"/>
    <w:rsid w:val="006B0379"/>
    <w:rPr>
      <w:sz w:val="18"/>
      <w:szCs w:val="18"/>
    </w:rPr>
  </w:style>
  <w:style w:type="paragraph" w:customStyle="1" w:styleId="MarginEdition">
    <w:name w:val="Margin Edition"/>
    <w:basedOn w:val="MarginNote"/>
    <w:rsid w:val="006B0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379"/>
    <w:rPr>
      <w:sz w:val="2"/>
      <w:szCs w:val="2"/>
    </w:rPr>
  </w:style>
  <w:style w:type="character" w:customStyle="1" w:styleId="Small">
    <w:name w:val="Small"/>
    <w:basedOn w:val="DefaultParagraphFont"/>
    <w:rsid w:val="006B0379"/>
    <w:rPr>
      <w:sz w:val="16"/>
    </w:rPr>
  </w:style>
  <w:style w:type="paragraph" w:customStyle="1" w:styleId="WideTable">
    <w:name w:val="Wide Table"/>
    <w:basedOn w:val="Normal"/>
    <w:rsid w:val="006B0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379"/>
  </w:style>
  <w:style w:type="paragraph" w:styleId="Quote">
    <w:name w:val="Quote"/>
    <w:basedOn w:val="Heading1"/>
    <w:link w:val="QuoteChar"/>
    <w:qFormat/>
    <w:rsid w:val="006B0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379"/>
    <w:pPr>
      <w:pageBreakBefore/>
    </w:pPr>
  </w:style>
  <w:style w:type="paragraph" w:customStyle="1" w:styleId="Border">
    <w:name w:val="Border"/>
    <w:basedOn w:val="Normal"/>
    <w:qFormat/>
    <w:rsid w:val="006B0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379"/>
    <w:rPr>
      <w:u w:val="single"/>
    </w:rPr>
  </w:style>
  <w:style w:type="character" w:customStyle="1" w:styleId="BoldandItalics">
    <w:name w:val="Bold and Italics"/>
    <w:qFormat/>
    <w:rsid w:val="006B0379"/>
    <w:rPr>
      <w:b/>
      <w:i/>
      <w:u w:val="none"/>
    </w:rPr>
  </w:style>
  <w:style w:type="paragraph" w:styleId="BalloonText">
    <w:name w:val="Balloon Text"/>
    <w:basedOn w:val="Normal"/>
    <w:link w:val="BalloonTextChar"/>
    <w:rsid w:val="006B0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379"/>
    <w:pPr>
      <w:spacing w:before="0" w:after="0"/>
    </w:pPr>
  </w:style>
  <w:style w:type="paragraph" w:customStyle="1" w:styleId="BodyTextBold">
    <w:name w:val="Body Text Bold"/>
    <w:basedOn w:val="BodyText"/>
    <w:qFormat/>
    <w:rsid w:val="006B0379"/>
    <w:rPr>
      <w:b/>
    </w:rPr>
  </w:style>
  <w:style w:type="character" w:styleId="Hyperlink">
    <w:name w:val="Hyperlink"/>
    <w:basedOn w:val="DefaultParagraphFont"/>
    <w:uiPriority w:val="99"/>
    <w:unhideWhenUsed/>
    <w:rsid w:val="00535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4959</Characters>
  <Application>Microsoft Office Word</Application>
  <DocSecurity>0</DocSecurity>
  <Lines>183</Lines>
  <Paragraphs>178</Paragraphs>
  <ScaleCrop>false</ScaleCrop>
  <Company>Author-it Software Corporation Ltd.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SHBBMUP009 Design and apply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