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24F" w:rsidP="00BA1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SHBBMUP004 Design and apply remedial camouflage make-up</w:t>
      </w:r>
      <w:r>
        <w:fldChar w:fldCharType="end"/>
      </w:r>
    </w:p>
    <w:p w:rsidR="00BA124F" w:rsidP="00BA124F">
      <w:pPr>
        <w:pStyle w:val="Version"/>
        <w:sectPr w:rsidSect="00FC6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35B" w:rsidP="00FC635B">
      <w:pPr>
        <w:pStyle w:val="SuperHeading"/>
      </w:pPr>
      <w:r w:rsidRPr="00FC635B">
        <w:t>Assessment Requirements for SHBBMUP004 Design and apply remedial camouflage make-up</w:t>
      </w:r>
    </w:p>
    <w:p w:rsidR="00000000" w:rsidRPr="00FC635B" w:rsidP="00FC635B">
      <w:pPr>
        <w:pStyle w:val="Heading1"/>
      </w:pPr>
      <w:bookmarkStart w:id="1" w:name="O_729410"/>
      <w:bookmarkEnd w:id="1"/>
      <w:r w:rsidRPr="00FC635B">
        <w:t>Modification History</w:t>
      </w:r>
    </w:p>
    <w:p w:rsidR="00000000" w:rsidRPr="00FC635B" w:rsidP="00BA124F">
      <w:pPr>
        <w:pStyle w:val="BodyText"/>
      </w:pPr>
      <w:r w:rsidRPr="00FC635B">
        <w:t>Not applicable.</w:t>
      </w:r>
    </w:p>
    <w:p w:rsidR="00000000" w:rsidRPr="00FC635B" w:rsidP="00FC635B">
      <w:pPr>
        <w:pStyle w:val="Heading1"/>
      </w:pPr>
      <w:bookmarkStart w:id="2" w:name="O_729411"/>
      <w:bookmarkEnd w:id="2"/>
      <w:r w:rsidRPr="00FC635B">
        <w:t>Performance Evidence</w:t>
      </w:r>
    </w:p>
    <w:p w:rsidR="00000000" w:rsidRPr="00FC635B" w:rsidP="00BA124F">
      <w:pPr>
        <w:pStyle w:val="BodyText"/>
      </w:pPr>
      <w:r w:rsidRPr="00FC635B">
        <w:t>Evidence of the ability to com</w:t>
      </w:r>
      <w:r w:rsidRPr="00FC635B">
        <w:t>plete tasks outlined in elements and performance criteria of this unit in the context of the job role, and:</w:t>
      </w:r>
    </w:p>
    <w:p w:rsidR="00000000" w:rsidRPr="00FC635B" w:rsidP="00FC635B">
      <w:pPr>
        <w:pStyle w:val="ListBullet"/>
      </w:pPr>
      <w:r w:rsidRPr="00FC635B">
        <w:t>communicate, develop and adjust camouflage make-up plans and apply safe and appropriate remedial camouflage make-ups for three clients with differi</w:t>
      </w:r>
      <w:r w:rsidRPr="00FC635B">
        <w:t>ng face and body remedial camouflage objectives</w:t>
      </w:r>
    </w:p>
    <w:p w:rsidR="00000000" w:rsidRPr="00FC635B" w:rsidP="00FC635B">
      <w:pPr>
        <w:pStyle w:val="ListBullet"/>
      </w:pPr>
      <w:r w:rsidRPr="00FC635B">
        <w:t>design and record camouflage make-up plans for each client above specifying details of:</w:t>
      </w:r>
    </w:p>
    <w:p w:rsidR="00000000" w:rsidRPr="00FC635B" w:rsidP="00FC635B">
      <w:pPr>
        <w:pStyle w:val="ListBullet2"/>
      </w:pPr>
      <w:r w:rsidRPr="00FC635B">
        <w:t xml:space="preserve">areas and condition requiring camouflage make-up techniques </w:t>
      </w:r>
    </w:p>
    <w:p w:rsidR="00000000" w:rsidRPr="00FC635B" w:rsidP="00FC635B">
      <w:pPr>
        <w:pStyle w:val="ListBullet2"/>
      </w:pPr>
      <w:r w:rsidRPr="00FC635B">
        <w:t>client requirements and concerns</w:t>
      </w:r>
    </w:p>
    <w:p w:rsidR="00000000" w:rsidRPr="00FC635B" w:rsidP="00FC635B">
      <w:pPr>
        <w:pStyle w:val="ListBullet2"/>
      </w:pPr>
      <w:r w:rsidRPr="00FC635B">
        <w:t>colour analysis and desig</w:t>
      </w:r>
      <w:r w:rsidRPr="00FC635B">
        <w:t xml:space="preserve">n </w:t>
      </w:r>
    </w:p>
    <w:p w:rsidR="00000000" w:rsidRPr="00FC635B" w:rsidP="00FC635B">
      <w:pPr>
        <w:pStyle w:val="ListBullet2"/>
      </w:pPr>
      <w:r w:rsidRPr="00FC635B">
        <w:t>contraindications to make-up services</w:t>
      </w:r>
    </w:p>
    <w:p w:rsidR="00000000" w:rsidRPr="00FC635B" w:rsidP="00FC635B">
      <w:pPr>
        <w:pStyle w:val="ListBullet2"/>
      </w:pPr>
      <w:r w:rsidRPr="00FC635B">
        <w:t>products and application techniques</w:t>
      </w:r>
    </w:p>
    <w:p w:rsidR="00000000" w:rsidRPr="00FC635B" w:rsidP="00FC635B">
      <w:pPr>
        <w:pStyle w:val="ListBullet2"/>
      </w:pPr>
      <w:r w:rsidRPr="00FC635B">
        <w:t>skin types and conditions</w:t>
      </w:r>
    </w:p>
    <w:p w:rsidR="00000000" w:rsidRPr="00FC635B" w:rsidP="00FC635B">
      <w:pPr>
        <w:pStyle w:val="ListBullet"/>
      </w:pPr>
      <w:r w:rsidRPr="00FC635B">
        <w:t>present self, according to organisational policy</w:t>
      </w:r>
    </w:p>
    <w:p w:rsidR="00000000" w:rsidRPr="00FC635B" w:rsidP="00FC635B">
      <w:pPr>
        <w:pStyle w:val="ListBullet"/>
      </w:pPr>
      <w:r w:rsidRPr="00FC635B">
        <w:t>manage product quantities to avoid waste of consumables</w:t>
      </w:r>
    </w:p>
    <w:p w:rsidR="00000000" w:rsidRPr="00FC635B" w:rsidP="00FC635B">
      <w:pPr>
        <w:pStyle w:val="ListBullet"/>
      </w:pPr>
      <w:r w:rsidRPr="00FC635B">
        <w:t>comply with health and hygiene regulations and requirements.</w:t>
      </w:r>
    </w:p>
    <w:p w:rsidR="00000000" w:rsidRPr="00FC635B" w:rsidP="00FC635B">
      <w:pPr>
        <w:pStyle w:val="AllowPageBreak"/>
      </w:pPr>
    </w:p>
    <w:p w:rsidR="00000000" w:rsidRPr="00FC635B" w:rsidP="00FC635B">
      <w:pPr>
        <w:pStyle w:val="Heading1"/>
      </w:pPr>
      <w:bookmarkStart w:id="3" w:name="O_729412"/>
      <w:bookmarkEnd w:id="3"/>
      <w:r w:rsidRPr="00FC635B">
        <w:t>Knowledge Evidence</w:t>
      </w:r>
    </w:p>
    <w:p w:rsidR="00000000" w:rsidRPr="00FC635B" w:rsidP="00BA124F">
      <w:pPr>
        <w:pStyle w:val="BodyText"/>
      </w:pPr>
      <w:r w:rsidRPr="00FC635B">
        <w:t>Demonstrated knowledge required to complete the tasks outlined in elements and performance criteria of this unit:</w:t>
      </w:r>
    </w:p>
    <w:p w:rsidR="00000000" w:rsidRPr="00FC635B" w:rsidP="00FC635B">
      <w:pPr>
        <w:pStyle w:val="ListBullet"/>
      </w:pPr>
      <w:r w:rsidRPr="00FC635B">
        <w:t>state or territory and local health and hygi</w:t>
      </w:r>
      <w:r w:rsidRPr="00FC635B">
        <w:t>ene regulations and requirements relevant to make-up services</w:t>
      </w:r>
    </w:p>
    <w:p w:rsidR="00000000" w:rsidRPr="00FC635B" w:rsidP="00FC635B">
      <w:pPr>
        <w:pStyle w:val="ListBullet"/>
      </w:pPr>
      <w:r w:rsidRPr="00FC635B">
        <w:t>organisational policies and procedures relevant to make-up services:</w:t>
      </w:r>
    </w:p>
    <w:p w:rsidR="00000000" w:rsidRPr="00FC635B" w:rsidP="00FC635B">
      <w:pPr>
        <w:pStyle w:val="ListBullet2"/>
      </w:pPr>
      <w:r w:rsidRPr="00FC635B">
        <w:t xml:space="preserve">client record management </w:t>
      </w:r>
    </w:p>
    <w:p w:rsidR="00000000" w:rsidRPr="00FC635B" w:rsidP="00FC635B">
      <w:pPr>
        <w:pStyle w:val="ListBullet2"/>
      </w:pPr>
      <w:r w:rsidRPr="00FC635B">
        <w:t>equipment and product use and maintenance</w:t>
      </w:r>
    </w:p>
    <w:p w:rsidR="00000000" w:rsidRPr="00FC635B" w:rsidP="00FC635B">
      <w:pPr>
        <w:pStyle w:val="ListBullet2"/>
      </w:pPr>
      <w:r w:rsidRPr="00FC635B">
        <w:t>incident reporting</w:t>
      </w:r>
    </w:p>
    <w:p w:rsidR="00000000" w:rsidRPr="00FC635B" w:rsidP="00FC635B">
      <w:pPr>
        <w:pStyle w:val="ListBullet2"/>
      </w:pPr>
      <w:r w:rsidRPr="00FC635B">
        <w:t xml:space="preserve">personal hygiene and presentation   </w:t>
      </w:r>
    </w:p>
    <w:p w:rsidR="00000000" w:rsidRPr="00FC635B" w:rsidP="00FC635B">
      <w:pPr>
        <w:pStyle w:val="ListBullet2"/>
      </w:pPr>
      <w:r w:rsidRPr="00FC635B">
        <w:t xml:space="preserve">waste disposal </w:t>
      </w:r>
    </w:p>
    <w:p w:rsidR="00000000" w:rsidRPr="00FC635B" w:rsidP="00FC635B">
      <w:pPr>
        <w:pStyle w:val="ListBullet2"/>
      </w:pPr>
      <w:r w:rsidRPr="00FC635B">
        <w:t>work health and safety</w:t>
      </w:r>
    </w:p>
    <w:p w:rsidR="00000000" w:rsidRPr="00FC635B" w:rsidP="00FC635B">
      <w:pPr>
        <w:pStyle w:val="ListBullet"/>
      </w:pPr>
      <w:r w:rsidRPr="00FC635B">
        <w:t>legal and insurance liabilities and responsibilities regarding make-up services</w:t>
      </w:r>
    </w:p>
    <w:p w:rsidR="00000000" w:rsidRPr="00FC635B" w:rsidP="00FC635B">
      <w:pPr>
        <w:pStyle w:val="ListBullet"/>
      </w:pPr>
      <w:r w:rsidRPr="00FC635B">
        <w:t>scope of practice:</w:t>
      </w:r>
    </w:p>
    <w:p w:rsidR="00000000" w:rsidRPr="00FC635B" w:rsidP="00FC635B">
      <w:pPr>
        <w:pStyle w:val="ListBullet2"/>
      </w:pPr>
      <w:r w:rsidRPr="00FC635B">
        <w:t>importance of not stating a diagnosis of contraindications</w:t>
      </w:r>
    </w:p>
    <w:p w:rsidR="00000000" w:rsidRPr="00FC635B" w:rsidP="00FC635B">
      <w:pPr>
        <w:pStyle w:val="ListBullet2"/>
      </w:pPr>
      <w:r w:rsidRPr="00FC635B">
        <w:t>when to refer clients to other practitioners</w:t>
      </w:r>
    </w:p>
    <w:p w:rsidR="00000000" w:rsidRPr="00FC635B" w:rsidP="00FC635B">
      <w:pPr>
        <w:pStyle w:val="ListBullet"/>
      </w:pPr>
      <w:r w:rsidRPr="00FC635B">
        <w:t>factors which influence the application of remedial camouflage make-up:</w:t>
      </w:r>
    </w:p>
    <w:p w:rsidR="00000000" w:rsidRPr="00FC635B" w:rsidP="00FC635B">
      <w:pPr>
        <w:pStyle w:val="ListBullet2"/>
      </w:pPr>
      <w:r w:rsidRPr="00FC635B">
        <w:t>facial shapes and their relationship to elements and principles of make-up design</w:t>
      </w:r>
    </w:p>
    <w:p w:rsidR="00000000" w:rsidRPr="00FC635B" w:rsidP="00FC635B">
      <w:pPr>
        <w:pStyle w:val="ListBullet2"/>
      </w:pPr>
      <w:r w:rsidRPr="00FC635B">
        <w:t>effects of natural light and artificial light on cosmetics</w:t>
      </w:r>
    </w:p>
    <w:p w:rsidR="00000000" w:rsidRPr="00FC635B" w:rsidP="00FC635B">
      <w:pPr>
        <w:pStyle w:val="ListBullet2"/>
      </w:pPr>
      <w:r w:rsidRPr="00FC635B">
        <w:t xml:space="preserve">colour design principles: </w:t>
      </w:r>
    </w:p>
    <w:p w:rsidR="00000000" w:rsidRPr="00FC635B" w:rsidP="00FC635B">
      <w:pPr>
        <w:pStyle w:val="ListBullet3"/>
      </w:pPr>
      <w:r w:rsidRPr="00FC635B">
        <w:t xml:space="preserve">colour wheel </w:t>
      </w:r>
    </w:p>
    <w:p w:rsidR="00000000" w:rsidRPr="00FC635B" w:rsidP="00FC635B">
      <w:pPr>
        <w:pStyle w:val="ListBullet3"/>
      </w:pPr>
      <w:r w:rsidRPr="00FC635B">
        <w:t>primary, secondary, tertiary, complementary and grey scale colours</w:t>
      </w:r>
    </w:p>
    <w:p w:rsidR="00000000" w:rsidRPr="00FC635B" w:rsidP="00FC635B">
      <w:pPr>
        <w:pStyle w:val="ListBullet2"/>
      </w:pPr>
      <w:r w:rsidRPr="00FC635B">
        <w:t xml:space="preserve">tonal value, hue and shade </w:t>
      </w:r>
    </w:p>
    <w:p w:rsidR="00000000" w:rsidRPr="00FC635B" w:rsidP="00FC635B">
      <w:pPr>
        <w:pStyle w:val="ListBullet"/>
      </w:pPr>
      <w:r w:rsidRPr="00FC635B">
        <w:t>appearance of the following that may require remedial camouflage make-up:</w:t>
      </w:r>
    </w:p>
    <w:p w:rsidR="00000000" w:rsidRPr="00FC635B" w:rsidP="00FC635B">
      <w:pPr>
        <w:pStyle w:val="ListBullet2"/>
      </w:pPr>
      <w:r w:rsidRPr="00FC635B">
        <w:t>birth marks</w:t>
      </w:r>
    </w:p>
    <w:p w:rsidR="00000000" w:rsidRPr="00FC635B" w:rsidP="00FC635B">
      <w:pPr>
        <w:pStyle w:val="ListBullet2"/>
      </w:pPr>
      <w:r w:rsidRPr="00FC635B">
        <w:t>capillary naevus</w:t>
      </w:r>
    </w:p>
    <w:p w:rsidR="00000000" w:rsidRPr="00FC635B" w:rsidP="00FC635B">
      <w:pPr>
        <w:pStyle w:val="ListBullet2"/>
      </w:pPr>
      <w:r w:rsidRPr="00FC635B">
        <w:t>chloasma</w:t>
      </w:r>
    </w:p>
    <w:p w:rsidR="00000000" w:rsidRPr="00FC635B" w:rsidP="00FC635B">
      <w:pPr>
        <w:pStyle w:val="ListBullet2"/>
      </w:pPr>
      <w:r w:rsidRPr="00FC635B">
        <w:t>hypertrophic and keloid scars</w:t>
      </w:r>
    </w:p>
    <w:p w:rsidR="00000000" w:rsidRPr="00FC635B" w:rsidP="00FC635B">
      <w:pPr>
        <w:pStyle w:val="ListBullet2"/>
      </w:pPr>
      <w:r w:rsidRPr="00FC635B">
        <w:t>leucode</w:t>
      </w:r>
      <w:r w:rsidRPr="00FC635B">
        <w:t>rma or vitiligo</w:t>
      </w:r>
    </w:p>
    <w:p w:rsidR="00000000" w:rsidRPr="00FC635B" w:rsidP="00FC635B">
      <w:pPr>
        <w:pStyle w:val="ListBullet2"/>
      </w:pPr>
      <w:r w:rsidRPr="00FC635B">
        <w:t>moles or pigmented naevi</w:t>
      </w:r>
    </w:p>
    <w:p w:rsidR="00000000" w:rsidRPr="00FC635B" w:rsidP="00FC635B">
      <w:pPr>
        <w:pStyle w:val="ListBullet2"/>
      </w:pPr>
      <w:r w:rsidRPr="00FC635B">
        <w:t>psoriasis</w:t>
      </w:r>
    </w:p>
    <w:p w:rsidR="00000000" w:rsidRPr="00FC635B" w:rsidP="00FC635B">
      <w:pPr>
        <w:pStyle w:val="ListBullet2"/>
      </w:pPr>
      <w:r w:rsidRPr="00FC635B">
        <w:t>rosacea</w:t>
      </w:r>
    </w:p>
    <w:p w:rsidR="00000000" w:rsidRPr="00FC635B" w:rsidP="00FC635B">
      <w:pPr>
        <w:pStyle w:val="ListBullet2"/>
      </w:pPr>
      <w:r w:rsidRPr="00FC635B">
        <w:t>scars</w:t>
      </w:r>
    </w:p>
    <w:p w:rsidR="00000000" w:rsidRPr="00FC635B" w:rsidP="00FC635B">
      <w:pPr>
        <w:pStyle w:val="ListBullet2"/>
      </w:pPr>
      <w:r w:rsidRPr="00FC635B">
        <w:t>spider naevus</w:t>
      </w:r>
    </w:p>
    <w:p w:rsidR="00000000" w:rsidRPr="00FC635B" w:rsidP="00FC635B">
      <w:pPr>
        <w:pStyle w:val="ListBullet2"/>
      </w:pPr>
      <w:r w:rsidRPr="00FC635B">
        <w:t>strawberry naevus</w:t>
      </w:r>
    </w:p>
    <w:p w:rsidR="00000000" w:rsidRPr="00FC635B" w:rsidP="00FC635B">
      <w:pPr>
        <w:pStyle w:val="ListBullet2"/>
      </w:pPr>
      <w:r w:rsidRPr="00FC635B">
        <w:t>tattoos</w:t>
      </w:r>
    </w:p>
    <w:p w:rsidR="00000000" w:rsidRPr="00FC635B" w:rsidP="00FC635B">
      <w:pPr>
        <w:pStyle w:val="ListBullet"/>
      </w:pPr>
      <w:r w:rsidRPr="00FC635B">
        <w:t>contraindications, that prevent or restrict make-up services, and their relationship to make-up services:</w:t>
      </w:r>
    </w:p>
    <w:p w:rsidR="00000000" w:rsidRPr="00FC635B" w:rsidP="00FC635B">
      <w:pPr>
        <w:pStyle w:val="ListBullet2"/>
      </w:pPr>
      <w:r w:rsidRPr="00FC635B">
        <w:t>bacterial, fungal, parasitic and viral infe</w:t>
      </w:r>
      <w:r w:rsidRPr="00FC635B">
        <w:t xml:space="preserve">ctions </w:t>
      </w:r>
    </w:p>
    <w:p w:rsidR="00000000" w:rsidRPr="00FC635B" w:rsidP="00FC635B">
      <w:pPr>
        <w:pStyle w:val="ListBullet2"/>
      </w:pPr>
      <w:r w:rsidRPr="00FC635B">
        <w:t>abnormal skin</w:t>
      </w:r>
    </w:p>
    <w:p w:rsidR="00000000" w:rsidRPr="00FC635B" w:rsidP="00FC635B">
      <w:pPr>
        <w:pStyle w:val="ListBullet2"/>
      </w:pPr>
      <w:r w:rsidRPr="00FC635B">
        <w:t xml:space="preserve">recent skin treatments such as injectables, Intense Pulsed Light (IPL), laser, surgery  </w:t>
      </w:r>
    </w:p>
    <w:p w:rsidR="00000000" w:rsidRPr="00FC635B" w:rsidP="00FC635B">
      <w:pPr>
        <w:pStyle w:val="ListBullet"/>
      </w:pPr>
      <w:r w:rsidRPr="00FC635B">
        <w:t>appearance of the following common skin types and conditions and their relationship to make-up services:</w:t>
      </w:r>
    </w:p>
    <w:p w:rsidR="00000000" w:rsidRPr="00FC635B" w:rsidP="00FC635B">
      <w:pPr>
        <w:pStyle w:val="ListBullet2"/>
      </w:pPr>
      <w:r w:rsidRPr="00FC635B">
        <w:t>oily/lipid</w:t>
      </w:r>
    </w:p>
    <w:p w:rsidR="00000000" w:rsidRPr="00FC635B" w:rsidP="00FC635B">
      <w:pPr>
        <w:pStyle w:val="ListBullet2"/>
      </w:pPr>
      <w:r w:rsidRPr="00FC635B">
        <w:t>dry/alipid/lipid dry</w:t>
      </w:r>
    </w:p>
    <w:p w:rsidR="00000000" w:rsidRPr="00FC635B" w:rsidP="00FC635B">
      <w:pPr>
        <w:pStyle w:val="ListBullet2"/>
      </w:pPr>
      <w:r w:rsidRPr="00FC635B">
        <w:t>diffused red</w:t>
      </w:r>
    </w:p>
    <w:p w:rsidR="00000000" w:rsidRPr="00FC635B" w:rsidP="00FC635B">
      <w:pPr>
        <w:pStyle w:val="ListBullet2"/>
      </w:pPr>
      <w:r w:rsidRPr="00FC635B">
        <w:t>pigmented</w:t>
      </w:r>
    </w:p>
    <w:p w:rsidR="00000000" w:rsidRPr="00FC635B" w:rsidP="00FC635B">
      <w:pPr>
        <w:pStyle w:val="ListBullet2"/>
      </w:pPr>
      <w:r w:rsidRPr="00FC635B">
        <w:t xml:space="preserve">couperose </w:t>
      </w:r>
    </w:p>
    <w:p w:rsidR="00000000" w:rsidRPr="00FC635B" w:rsidP="00FC635B">
      <w:pPr>
        <w:pStyle w:val="ListBullet2"/>
      </w:pPr>
      <w:r w:rsidRPr="00FC635B">
        <w:t>damaged</w:t>
      </w:r>
    </w:p>
    <w:p w:rsidR="00000000" w:rsidRPr="00FC635B" w:rsidP="00FC635B">
      <w:pPr>
        <w:pStyle w:val="ListBullet2"/>
      </w:pPr>
      <w:r w:rsidRPr="00FC635B">
        <w:t xml:space="preserve">mature  </w:t>
      </w:r>
    </w:p>
    <w:p w:rsidR="00000000" w:rsidRPr="00FC635B" w:rsidP="00FC635B">
      <w:pPr>
        <w:pStyle w:val="ListBullet"/>
      </w:pPr>
      <w:r w:rsidRPr="00FC635B">
        <w:t xml:space="preserve">chemical ingredients and pigments in make-up products and their effects on skin </w:t>
      </w:r>
    </w:p>
    <w:p w:rsidR="00000000" w:rsidRPr="00FC635B" w:rsidP="00FC635B">
      <w:pPr>
        <w:pStyle w:val="ListBullet"/>
      </w:pPr>
      <w:r w:rsidRPr="00FC635B">
        <w:t>effects created by application of specific make-up products and colour application techniques:</w:t>
      </w:r>
    </w:p>
    <w:p w:rsidR="00000000" w:rsidRPr="00FC635B" w:rsidP="00FC635B">
      <w:pPr>
        <w:pStyle w:val="ListBullet2"/>
      </w:pPr>
      <w:r w:rsidRPr="00FC635B">
        <w:t>highlighting</w:t>
      </w:r>
    </w:p>
    <w:p w:rsidR="00000000" w:rsidRPr="00FC635B" w:rsidP="00FC635B">
      <w:pPr>
        <w:pStyle w:val="ListBullet2"/>
      </w:pPr>
      <w:r w:rsidRPr="00FC635B">
        <w:t>shading</w:t>
      </w:r>
    </w:p>
    <w:p w:rsidR="00000000" w:rsidRPr="00FC635B" w:rsidP="00FC635B">
      <w:pPr>
        <w:pStyle w:val="ListBullet2"/>
      </w:pPr>
      <w:r w:rsidRPr="00FC635B">
        <w:t>contou</w:t>
      </w:r>
      <w:r w:rsidRPr="00FC635B">
        <w:t>ring</w:t>
      </w:r>
    </w:p>
    <w:p w:rsidR="00000000" w:rsidRPr="00FC635B" w:rsidP="00FC635B">
      <w:pPr>
        <w:pStyle w:val="ListBullet"/>
      </w:pPr>
      <w:r w:rsidRPr="00FC635B">
        <w:t xml:space="preserve">range of camouflage make-up products used to achieve remedial make-up </w:t>
      </w:r>
    </w:p>
    <w:p w:rsidR="00000000" w:rsidRPr="00FC635B" w:rsidP="00FC635B">
      <w:pPr>
        <w:pStyle w:val="ListBullet"/>
      </w:pPr>
      <w:r w:rsidRPr="00FC635B">
        <w:t>sustainable operating procedures for the conservation of product, water and power</w:t>
      </w:r>
    </w:p>
    <w:p w:rsidR="00000000" w:rsidRPr="00FC635B" w:rsidP="00FC635B">
      <w:pPr>
        <w:pStyle w:val="ListBullet"/>
      </w:pPr>
      <w:r w:rsidRPr="00FC635B">
        <w:t>aftercare advice and products to maintain and remove make-up applications.</w:t>
      </w:r>
    </w:p>
    <w:p w:rsidR="00000000" w:rsidRPr="00FC635B" w:rsidP="00FC635B">
      <w:pPr>
        <w:pStyle w:val="AllowPageBreak"/>
      </w:pPr>
    </w:p>
    <w:p w:rsidR="00000000" w:rsidRPr="00FC635B" w:rsidP="00FC635B">
      <w:pPr>
        <w:pStyle w:val="Heading1"/>
      </w:pPr>
      <w:bookmarkStart w:id="4" w:name="O_729413"/>
      <w:bookmarkEnd w:id="4"/>
      <w:r w:rsidRPr="00FC635B">
        <w:t>Assessment Conditions</w:t>
      </w:r>
    </w:p>
    <w:p w:rsidR="00000000" w:rsidRPr="00FC635B" w:rsidP="00BA124F">
      <w:pPr>
        <w:pStyle w:val="BodyText"/>
      </w:pPr>
      <w:r w:rsidRPr="00FC635B">
        <w:t xml:space="preserve">Skills must be demonstrated in a beauty or make-up services environment; this can be: </w:t>
      </w:r>
    </w:p>
    <w:p w:rsidR="00000000" w:rsidRPr="00FC635B" w:rsidP="00FC635B">
      <w:pPr>
        <w:pStyle w:val="ListBullet"/>
      </w:pPr>
      <w:r w:rsidRPr="00FC635B">
        <w:t>an industry workplace or</w:t>
      </w:r>
    </w:p>
    <w:p w:rsidR="00000000" w:rsidRPr="00FC635B" w:rsidP="00FC635B">
      <w:pPr>
        <w:pStyle w:val="ListBullet"/>
      </w:pPr>
      <w:r w:rsidRPr="00FC635B">
        <w:t>a simulated beauty workplace set up for the purpose of skills assessment, that provides beauty services to paying members</w:t>
      </w:r>
      <w:r w:rsidRPr="00FC635B">
        <w:t xml:space="preserve"> of the public or freelance services for paid make-up assignments.</w:t>
      </w:r>
    </w:p>
    <w:p w:rsidR="00000000" w:rsidRPr="00FC635B" w:rsidP="00FC635B">
      <w:pPr>
        <w:pStyle w:val="BodyText"/>
      </w:pPr>
    </w:p>
    <w:p w:rsidR="00000000" w:rsidRPr="00FC635B" w:rsidP="00BA124F">
      <w:pPr>
        <w:pStyle w:val="BodyText"/>
      </w:pPr>
      <w:r w:rsidRPr="00FC635B">
        <w:t>Assessment must ensure access to:</w:t>
      </w:r>
    </w:p>
    <w:p w:rsidR="00000000" w:rsidRPr="00FC635B" w:rsidP="00FC635B">
      <w:pPr>
        <w:pStyle w:val="ListBullet"/>
      </w:pPr>
      <w:r w:rsidRPr="00FC635B">
        <w:t>paying clients, both new and regular or models as part of paid assignments, with different make-up requirements, who have the expectation that the servic</w:t>
      </w:r>
      <w:r w:rsidRPr="00FC635B">
        <w:t>es provided reflect those of a commercial business</w:t>
      </w:r>
    </w:p>
    <w:p w:rsidR="00000000" w:rsidRPr="00FC635B" w:rsidP="00FC635B">
      <w:pPr>
        <w:pStyle w:val="ListBullet"/>
      </w:pPr>
      <w:r w:rsidRPr="00FC635B">
        <w:t>hand washing facilities:</w:t>
      </w:r>
    </w:p>
    <w:p w:rsidR="00000000" w:rsidRPr="00FC635B" w:rsidP="00FC635B">
      <w:pPr>
        <w:pStyle w:val="ListBullet2"/>
      </w:pPr>
      <w:r w:rsidRPr="00FC635B">
        <w:t xml:space="preserve">basin </w:t>
      </w:r>
    </w:p>
    <w:p w:rsidR="00000000" w:rsidRPr="00FC635B" w:rsidP="00FC635B">
      <w:pPr>
        <w:pStyle w:val="ListBullet2"/>
      </w:pPr>
      <w:r w:rsidRPr="00FC635B">
        <w:t>hot and cold running water</w:t>
      </w:r>
    </w:p>
    <w:p w:rsidR="00000000" w:rsidRPr="00FC635B" w:rsidP="00FC635B">
      <w:pPr>
        <w:pStyle w:val="ListBullet2"/>
      </w:pPr>
      <w:r w:rsidRPr="00FC635B">
        <w:t xml:space="preserve">liquid soap </w:t>
      </w:r>
    </w:p>
    <w:p w:rsidR="00000000" w:rsidRPr="00FC635B" w:rsidP="00FC635B">
      <w:pPr>
        <w:pStyle w:val="ListBullet2"/>
      </w:pPr>
      <w:r w:rsidRPr="00FC635B">
        <w:t>single use towels or hand dryer</w:t>
      </w:r>
    </w:p>
    <w:p w:rsidR="00000000" w:rsidRPr="00FC635B" w:rsidP="00FC635B">
      <w:pPr>
        <w:pStyle w:val="ListBullet"/>
      </w:pPr>
      <w:r w:rsidRPr="00FC635B">
        <w:t>relevant workplace documentation:</w:t>
      </w:r>
    </w:p>
    <w:p w:rsidR="00000000" w:rsidRPr="00FC635B" w:rsidP="00FC635B">
      <w:pPr>
        <w:pStyle w:val="ListBullet2"/>
      </w:pPr>
      <w:r w:rsidRPr="00FC635B">
        <w:t>blank client records</w:t>
      </w:r>
    </w:p>
    <w:p w:rsidR="00000000" w:rsidRPr="00FC635B" w:rsidP="00FC635B">
      <w:pPr>
        <w:pStyle w:val="ListBullet2"/>
      </w:pPr>
      <w:r w:rsidRPr="00FC635B">
        <w:t>organisational policies and procedures relevant to make-up services</w:t>
      </w:r>
    </w:p>
    <w:p w:rsidR="00000000" w:rsidRPr="00FC635B" w:rsidP="00FC635B">
      <w:pPr>
        <w:pStyle w:val="ListBullet2"/>
      </w:pPr>
      <w:r w:rsidRPr="00FC635B">
        <w:t>manufacturer instructions and safety data sheets.</w:t>
      </w:r>
    </w:p>
    <w:p w:rsidR="00000000" w:rsidRPr="00FC635B" w:rsidP="00FC635B">
      <w:pPr>
        <w:pStyle w:val="BodyText"/>
      </w:pPr>
    </w:p>
    <w:p w:rsidR="00000000" w:rsidRPr="00FC635B" w:rsidP="00BA124F">
      <w:pPr>
        <w:pStyle w:val="BodyText"/>
      </w:pPr>
      <w:r w:rsidRPr="00FC635B">
        <w:t>Assessment must ensure use of:</w:t>
      </w:r>
    </w:p>
    <w:p w:rsidR="00000000" w:rsidRPr="00FC635B" w:rsidP="00FC635B">
      <w:pPr>
        <w:pStyle w:val="ListBullet"/>
      </w:pPr>
      <w:r w:rsidRPr="00FC635B">
        <w:t>adjustable make-up chair</w:t>
      </w:r>
    </w:p>
    <w:p w:rsidR="00000000" w:rsidRPr="00FC635B" w:rsidP="00FC635B">
      <w:pPr>
        <w:pStyle w:val="ListBullet"/>
      </w:pPr>
      <w:r w:rsidRPr="00FC635B">
        <w:t>brush sanitiser</w:t>
      </w:r>
    </w:p>
    <w:p w:rsidR="00000000" w:rsidRPr="00FC635B" w:rsidP="00FC635B">
      <w:pPr>
        <w:pStyle w:val="ListBullet"/>
      </w:pPr>
      <w:r w:rsidRPr="00FC635B">
        <w:t xml:space="preserve">cleaning and disinfection products and equipment </w:t>
      </w:r>
    </w:p>
    <w:p w:rsidR="00000000" w:rsidRPr="00FC635B" w:rsidP="00FC635B">
      <w:pPr>
        <w:pStyle w:val="ListBullet"/>
      </w:pPr>
      <w:r w:rsidRPr="00FC635B">
        <w:t>disposable cot</w:t>
      </w:r>
      <w:r w:rsidRPr="00FC635B">
        <w:t>ton buds, facial wipes, spatulas and tissues</w:t>
      </w:r>
    </w:p>
    <w:p w:rsidR="00000000" w:rsidRPr="00FC635B" w:rsidP="00FC635B">
      <w:pPr>
        <w:pStyle w:val="ListBullet"/>
      </w:pPr>
      <w:r w:rsidRPr="00FC635B">
        <w:t>hand held mirror</w:t>
      </w:r>
    </w:p>
    <w:p w:rsidR="00000000" w:rsidRPr="00FC635B" w:rsidP="00FC635B">
      <w:pPr>
        <w:pStyle w:val="ListBullet"/>
      </w:pPr>
      <w:r w:rsidRPr="00FC635B">
        <w:t>hand sanitiser</w:t>
      </w:r>
    </w:p>
    <w:p w:rsidR="00000000" w:rsidRPr="00FC635B" w:rsidP="00FC635B">
      <w:pPr>
        <w:pStyle w:val="ListBullet"/>
      </w:pPr>
      <w:r w:rsidRPr="00FC635B">
        <w:t>headband or hair clips</w:t>
      </w:r>
    </w:p>
    <w:p w:rsidR="00000000" w:rsidRPr="00FC635B" w:rsidP="00FC635B">
      <w:pPr>
        <w:pStyle w:val="ListBullet"/>
      </w:pPr>
      <w:r w:rsidRPr="00FC635B">
        <w:t>magnifying lamp</w:t>
      </w:r>
    </w:p>
    <w:p w:rsidR="00000000" w:rsidRPr="00FC635B" w:rsidP="00FC635B">
      <w:pPr>
        <w:pStyle w:val="ListBullet"/>
      </w:pPr>
      <w:r w:rsidRPr="00FC635B">
        <w:t>make-up equipment:</w:t>
      </w:r>
    </w:p>
    <w:p w:rsidR="00000000" w:rsidRPr="00FC635B" w:rsidP="00FC635B">
      <w:pPr>
        <w:pStyle w:val="ListBullet2"/>
      </w:pPr>
      <w:r w:rsidRPr="00FC635B">
        <w:t>brushes for foundation, eye make-up and powder</w:t>
      </w:r>
    </w:p>
    <w:p w:rsidR="00000000" w:rsidRPr="00FC635B" w:rsidP="00FC635B">
      <w:pPr>
        <w:pStyle w:val="ListBullet2"/>
      </w:pPr>
      <w:r w:rsidRPr="00FC635B">
        <w:t>make-up box</w:t>
      </w:r>
    </w:p>
    <w:p w:rsidR="00000000" w:rsidRPr="00FC635B" w:rsidP="00FC635B">
      <w:pPr>
        <w:pStyle w:val="ListBullet2"/>
      </w:pPr>
      <w:r w:rsidRPr="00FC635B">
        <w:t>pencil sharpeners</w:t>
      </w:r>
    </w:p>
    <w:p w:rsidR="00000000" w:rsidRPr="00FC635B" w:rsidP="00FC635B">
      <w:pPr>
        <w:pStyle w:val="ListBullet2"/>
      </w:pPr>
      <w:r w:rsidRPr="00FC635B">
        <w:t>protective bibs</w:t>
      </w:r>
    </w:p>
    <w:p w:rsidR="00000000" w:rsidRPr="00FC635B" w:rsidP="00FC635B">
      <w:pPr>
        <w:pStyle w:val="ListBullet2"/>
      </w:pPr>
      <w:r w:rsidRPr="00FC635B">
        <w:t>sponges and wedges</w:t>
      </w:r>
    </w:p>
    <w:p w:rsidR="00000000" w:rsidRPr="00FC635B" w:rsidP="00FC635B">
      <w:pPr>
        <w:pStyle w:val="ListBullet2"/>
      </w:pPr>
      <w:r w:rsidRPr="00FC635B">
        <w:t>tweezers</w:t>
      </w:r>
    </w:p>
    <w:p w:rsidR="00000000" w:rsidRPr="00FC635B" w:rsidP="00FC635B">
      <w:pPr>
        <w:pStyle w:val="ListBullet"/>
      </w:pPr>
      <w:r w:rsidRPr="00FC635B">
        <w:t>make-up lighting</w:t>
      </w:r>
    </w:p>
    <w:p w:rsidR="00000000" w:rsidRPr="00FC635B" w:rsidP="00FC635B">
      <w:pPr>
        <w:pStyle w:val="ListBullet"/>
      </w:pPr>
      <w:r w:rsidRPr="00FC635B">
        <w:t>make-up products from a comprehensive camouflage make-up range:</w:t>
      </w:r>
    </w:p>
    <w:p w:rsidR="00000000" w:rsidRPr="00FC635B" w:rsidP="00FC635B">
      <w:pPr>
        <w:pStyle w:val="ListBullet2"/>
      </w:pPr>
      <w:r w:rsidRPr="00FC635B">
        <w:t>blushers</w:t>
      </w:r>
    </w:p>
    <w:p w:rsidR="00000000" w:rsidRPr="00FC635B" w:rsidP="00FC635B">
      <w:pPr>
        <w:pStyle w:val="ListBullet2"/>
      </w:pPr>
      <w:r w:rsidRPr="00FC635B">
        <w:t>concealers</w:t>
      </w:r>
    </w:p>
    <w:p w:rsidR="00000000" w:rsidRPr="00FC635B" w:rsidP="00FC635B">
      <w:pPr>
        <w:pStyle w:val="ListBullet2"/>
      </w:pPr>
      <w:r w:rsidRPr="00FC635B">
        <w:t>fixative</w:t>
      </w:r>
    </w:p>
    <w:p w:rsidR="00000000" w:rsidRPr="00FC635B" w:rsidP="00FC635B">
      <w:pPr>
        <w:pStyle w:val="ListBullet2"/>
      </w:pPr>
      <w:r w:rsidRPr="00FC635B">
        <w:t>foundations – water based or oil based with varying degrees of pigmentation and coverage</w:t>
      </w:r>
    </w:p>
    <w:p w:rsidR="00000000" w:rsidRPr="00FC635B" w:rsidP="00FC635B">
      <w:pPr>
        <w:pStyle w:val="ListBullet2"/>
      </w:pPr>
      <w:r w:rsidRPr="00FC635B">
        <w:t>pencils</w:t>
      </w:r>
    </w:p>
    <w:p w:rsidR="00000000" w:rsidRPr="00FC635B" w:rsidP="00FC635B">
      <w:pPr>
        <w:pStyle w:val="ListBullet2"/>
      </w:pPr>
      <w:r w:rsidRPr="00FC635B">
        <w:t>powders</w:t>
      </w:r>
    </w:p>
    <w:p w:rsidR="00000000" w:rsidRPr="00FC635B" w:rsidP="00FC635B">
      <w:pPr>
        <w:pStyle w:val="ListBullet2"/>
      </w:pPr>
      <w:r w:rsidRPr="00FC635B">
        <w:t>pre make-up products and stabilisers</w:t>
      </w:r>
    </w:p>
    <w:p w:rsidR="00000000" w:rsidRPr="00FC635B" w:rsidP="00FC635B">
      <w:pPr>
        <w:pStyle w:val="ListBullet"/>
      </w:pPr>
      <w:r w:rsidRPr="00FC635B">
        <w:t>skin cleansers, toners, moisturisers.</w:t>
      </w:r>
    </w:p>
    <w:p w:rsidR="00000000" w:rsidRPr="00FC635B" w:rsidP="00FC635B">
      <w:pPr>
        <w:pStyle w:val="BodyText"/>
      </w:pPr>
    </w:p>
    <w:p w:rsidR="00000000" w:rsidRPr="00FC635B" w:rsidP="00BA124F">
      <w:pPr>
        <w:pStyle w:val="BodyText"/>
      </w:pPr>
      <w:r w:rsidRPr="00FC635B">
        <w:t>Assessment activities that allow the learner to:</w:t>
      </w:r>
    </w:p>
    <w:p w:rsidR="00000000" w:rsidRPr="00FC635B" w:rsidP="00FC635B">
      <w:pPr>
        <w:pStyle w:val="ListBullet"/>
      </w:pPr>
      <w:r w:rsidRPr="00FC635B">
        <w:t xml:space="preserve">complete camouflage make-up within commercially realistic speed, timing and productivity </w:t>
      </w:r>
    </w:p>
    <w:p w:rsidR="00000000" w:rsidRPr="00FC635B" w:rsidP="00FC635B">
      <w:pPr>
        <w:pStyle w:val="ListBullet"/>
      </w:pPr>
      <w:r w:rsidRPr="00FC635B">
        <w:t xml:space="preserve">demonstrate competency in an environment reflective of real work situations  </w:t>
      </w:r>
    </w:p>
    <w:p w:rsidR="00000000" w:rsidRPr="00FC635B" w:rsidP="00FC635B">
      <w:pPr>
        <w:pStyle w:val="ListBullet"/>
      </w:pPr>
      <w:r w:rsidRPr="00FC635B">
        <w:t>manage tasks and contingencies in the context of the job role.</w:t>
      </w:r>
    </w:p>
    <w:p w:rsidR="00000000" w:rsidRPr="00FC635B" w:rsidP="00FC635B">
      <w:pPr>
        <w:pStyle w:val="BodyText"/>
      </w:pPr>
    </w:p>
    <w:p w:rsidR="00000000" w:rsidRPr="00FC635B" w:rsidP="00BA124F">
      <w:pPr>
        <w:pStyle w:val="BodyText"/>
      </w:pPr>
      <w:r w:rsidRPr="00FC635B">
        <w:t>Assessors must satisfy the Standards for Registered Training Organisation’s requirements for assessors and:</w:t>
      </w:r>
    </w:p>
    <w:p w:rsidR="00000000" w:rsidRPr="00FC635B" w:rsidP="00FC635B">
      <w:pPr>
        <w:pStyle w:val="ListBullet"/>
      </w:pPr>
      <w:r w:rsidRPr="00FC635B">
        <w:t xml:space="preserve">have worked in the beauty or make-up industry for at least three years where they </w:t>
      </w:r>
      <w:r w:rsidRPr="00FC635B">
        <w:t>have applied the skills and knowledge of this unit of competency.</w:t>
      </w:r>
    </w:p>
    <w:p w:rsidR="00000000" w:rsidRPr="00FC635B" w:rsidP="00FC635B">
      <w:pPr>
        <w:pStyle w:val="AllowPageBreak"/>
      </w:pPr>
    </w:p>
    <w:p w:rsidR="00000000" w:rsidRPr="00FC635B" w:rsidP="00FC635B">
      <w:pPr>
        <w:pStyle w:val="Heading1"/>
      </w:pPr>
      <w:bookmarkStart w:id="5" w:name="O_729416"/>
      <w:bookmarkEnd w:id="5"/>
      <w:r w:rsidRPr="00FC635B">
        <w:t>Links</w:t>
      </w:r>
    </w:p>
    <w:p w:rsidR="00000000" w:rsidRPr="00FC635B" w:rsidP="00BA124F">
      <w:pPr>
        <w:pStyle w:val="BodyText"/>
      </w:pPr>
      <w:r w:rsidRPr="00FC6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81FF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C635B" w:rsidP="00FC635B"/>
    <w:sectPr w:rsidSect="00FC63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35B" w:rsidRPr="00BA124F" w:rsidP="00BA1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4F" w:rsidP="00FC6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24F" w:rsidP="00FC6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124F" w:rsidP="00FC6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35B" w:rsidRPr="00BA124F" w:rsidP="00BA1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4F" w:rsidRPr="002D2AF8" w:rsidP="00FC6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SHBBMUP004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124F" w:rsidP="00FC6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76C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609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2E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35B"/>
  </w:style>
  <w:style w:type="character" w:customStyle="1" w:styleId="Heading1Char">
    <w:name w:val="Heading 1 Char"/>
    <w:basedOn w:val="DefaultParagraphFont"/>
    <w:link w:val="Heading1"/>
    <w:rsid w:val="00FC6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3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3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63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6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35B"/>
    <w:rPr>
      <w:b/>
      <w:spacing w:val="0"/>
    </w:rPr>
  </w:style>
  <w:style w:type="paragraph" w:customStyle="1" w:styleId="SuperTitle">
    <w:name w:val="SuperTitle"/>
    <w:basedOn w:val="Title"/>
    <w:rsid w:val="00FC6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35B"/>
    <w:rPr>
      <w:i/>
    </w:rPr>
  </w:style>
  <w:style w:type="paragraph" w:styleId="Caption">
    <w:name w:val="caption"/>
    <w:basedOn w:val="BodyText"/>
    <w:next w:val="Normal"/>
    <w:qFormat/>
    <w:rsid w:val="00FC6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35B"/>
  </w:style>
  <w:style w:type="paragraph" w:styleId="TableofFigures">
    <w:name w:val="table of figures"/>
    <w:basedOn w:val="Normal"/>
    <w:next w:val="Normal"/>
    <w:semiHidden/>
    <w:rsid w:val="00FC6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3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635B"/>
    <w:rPr>
      <w:rFonts w:ascii="Wingdings" w:hAnsi="Wingdings"/>
    </w:rPr>
  </w:style>
  <w:style w:type="paragraph" w:customStyle="1" w:styleId="TableHeading">
    <w:name w:val="Table Heading"/>
    <w:basedOn w:val="HeadingBase"/>
    <w:rsid w:val="00FC6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35B"/>
    <w:rPr>
      <w:color w:val="0033CC"/>
      <w:u w:val="none"/>
    </w:rPr>
  </w:style>
  <w:style w:type="paragraph" w:customStyle="1" w:styleId="BodyTextRight">
    <w:name w:val="Body Text Right"/>
    <w:basedOn w:val="BodyText"/>
    <w:rsid w:val="00FC6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3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35B"/>
    <w:rPr>
      <w:sz w:val="32"/>
    </w:rPr>
  </w:style>
  <w:style w:type="paragraph" w:customStyle="1" w:styleId="HeadingProcedure">
    <w:name w:val="Heading Procedure"/>
    <w:basedOn w:val="HeadingBase"/>
    <w:next w:val="Normal"/>
    <w:rsid w:val="00FC6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35B"/>
    <w:pPr>
      <w:spacing w:before="60" w:after="60"/>
    </w:pPr>
  </w:style>
  <w:style w:type="paragraph" w:styleId="ListContinue">
    <w:name w:val="List Continue"/>
    <w:basedOn w:val="List"/>
    <w:rsid w:val="00FC635B"/>
    <w:pPr>
      <w:ind w:firstLine="0"/>
    </w:pPr>
  </w:style>
  <w:style w:type="paragraph" w:customStyle="1" w:styleId="ListNote">
    <w:name w:val="List Note"/>
    <w:basedOn w:val="List"/>
    <w:rsid w:val="00FC6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35B"/>
    <w:rPr>
      <w:rFonts w:ascii="Courier New" w:hAnsi="Courier New"/>
    </w:rPr>
  </w:style>
  <w:style w:type="paragraph" w:customStyle="1" w:styleId="NoteBullet">
    <w:name w:val="Note Bullet"/>
    <w:basedOn w:val="Note"/>
    <w:rsid w:val="00FC6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3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6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35B"/>
    <w:rPr>
      <w:b/>
      <w:smallCaps/>
    </w:rPr>
  </w:style>
  <w:style w:type="paragraph" w:customStyle="1" w:styleId="TableListNumber">
    <w:name w:val="Table List Number"/>
    <w:basedOn w:val="ListNumber"/>
    <w:rsid w:val="00FC6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35B"/>
    <w:pPr>
      <w:numPr>
        <w:numId w:val="10"/>
      </w:numPr>
    </w:pPr>
  </w:style>
  <w:style w:type="paragraph" w:customStyle="1" w:styleId="ListAlpha2">
    <w:name w:val="List Alpha 2"/>
    <w:basedOn w:val="List2"/>
    <w:rsid w:val="00FC635B"/>
    <w:pPr>
      <w:numPr>
        <w:numId w:val="9"/>
      </w:numPr>
    </w:pPr>
  </w:style>
  <w:style w:type="paragraph" w:styleId="List2">
    <w:name w:val="List 2"/>
    <w:basedOn w:val="BodyText"/>
    <w:rsid w:val="00FC6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3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63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635B"/>
    <w:pPr>
      <w:numPr>
        <w:numId w:val="5"/>
      </w:numPr>
    </w:pPr>
  </w:style>
  <w:style w:type="paragraph" w:styleId="ListContinue2">
    <w:name w:val="List Continue 2"/>
    <w:basedOn w:val="List2"/>
    <w:rsid w:val="00FC635B"/>
    <w:pPr>
      <w:ind w:firstLine="0"/>
    </w:pPr>
  </w:style>
  <w:style w:type="paragraph" w:styleId="ListContinue3">
    <w:name w:val="List Continue 3"/>
    <w:basedOn w:val="List3"/>
    <w:rsid w:val="00FC635B"/>
    <w:pPr>
      <w:ind w:left="1021" w:firstLine="0"/>
    </w:pPr>
  </w:style>
  <w:style w:type="paragraph" w:styleId="ListContinue4">
    <w:name w:val="List Continue 4"/>
    <w:basedOn w:val="List4"/>
    <w:rsid w:val="00FC635B"/>
    <w:pPr>
      <w:ind w:firstLine="0"/>
    </w:pPr>
  </w:style>
  <w:style w:type="paragraph" w:styleId="ListContinue5">
    <w:name w:val="List Continue 5"/>
    <w:basedOn w:val="List5"/>
    <w:rsid w:val="00FC635B"/>
    <w:pPr>
      <w:ind w:firstLine="0"/>
    </w:pPr>
  </w:style>
  <w:style w:type="paragraph" w:styleId="ListNumber3">
    <w:name w:val="List Number 3"/>
    <w:basedOn w:val="List3"/>
    <w:rsid w:val="00FC635B"/>
    <w:pPr>
      <w:numPr>
        <w:numId w:val="6"/>
      </w:numPr>
    </w:pPr>
  </w:style>
  <w:style w:type="paragraph" w:styleId="ListNumber4">
    <w:name w:val="List Number 4"/>
    <w:basedOn w:val="List4"/>
    <w:rsid w:val="00FC635B"/>
    <w:pPr>
      <w:numPr>
        <w:numId w:val="7"/>
      </w:numPr>
    </w:pPr>
  </w:style>
  <w:style w:type="paragraph" w:styleId="ListNumber5">
    <w:name w:val="List Number 5"/>
    <w:basedOn w:val="List5"/>
    <w:rsid w:val="00FC635B"/>
    <w:pPr>
      <w:numPr>
        <w:numId w:val="8"/>
      </w:numPr>
    </w:pPr>
  </w:style>
  <w:style w:type="paragraph" w:styleId="BlockText">
    <w:name w:val="Block Text"/>
    <w:basedOn w:val="Normal"/>
    <w:rsid w:val="00FC6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35B"/>
    <w:rPr>
      <w:sz w:val="16"/>
      <w:vertAlign w:val="superscript"/>
    </w:rPr>
  </w:style>
  <w:style w:type="character" w:customStyle="1" w:styleId="Symbols">
    <w:name w:val="Symbols"/>
    <w:basedOn w:val="DefaultParagraphFont"/>
    <w:rsid w:val="00FC635B"/>
    <w:rPr>
      <w:rFonts w:ascii="Symbol" w:hAnsi="Symbol"/>
    </w:rPr>
  </w:style>
  <w:style w:type="character" w:customStyle="1" w:styleId="MenuOptions">
    <w:name w:val="Menu Options"/>
    <w:basedOn w:val="DefaultParagraphFont"/>
    <w:rsid w:val="00FC6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35B"/>
    <w:rPr>
      <w:b/>
    </w:rPr>
  </w:style>
  <w:style w:type="character" w:customStyle="1" w:styleId="Underlined">
    <w:name w:val="Underlined"/>
    <w:basedOn w:val="DefaultParagraphFont"/>
    <w:rsid w:val="00FC635B"/>
    <w:rPr>
      <w:u w:val="single"/>
    </w:rPr>
  </w:style>
  <w:style w:type="paragraph" w:customStyle="1" w:styleId="TableBodyTextRight">
    <w:name w:val="Table Body Text Right"/>
    <w:basedOn w:val="TableBodyText"/>
    <w:rsid w:val="00FC6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35B"/>
    <w:rPr>
      <w:sz w:val="18"/>
    </w:rPr>
  </w:style>
  <w:style w:type="paragraph" w:customStyle="1" w:styleId="BodySmallRight">
    <w:name w:val="Body Small Right"/>
    <w:basedOn w:val="BodyTextRight"/>
    <w:rsid w:val="00FC635B"/>
    <w:rPr>
      <w:sz w:val="18"/>
      <w:szCs w:val="18"/>
    </w:rPr>
  </w:style>
  <w:style w:type="paragraph" w:customStyle="1" w:styleId="MarginEdition">
    <w:name w:val="Margin Edition"/>
    <w:basedOn w:val="MarginNote"/>
    <w:rsid w:val="00FC6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35B"/>
    <w:rPr>
      <w:sz w:val="2"/>
      <w:szCs w:val="2"/>
    </w:rPr>
  </w:style>
  <w:style w:type="character" w:customStyle="1" w:styleId="Small">
    <w:name w:val="Small"/>
    <w:basedOn w:val="DefaultParagraphFont"/>
    <w:rsid w:val="00FC635B"/>
    <w:rPr>
      <w:sz w:val="16"/>
    </w:rPr>
  </w:style>
  <w:style w:type="paragraph" w:customStyle="1" w:styleId="WideTable">
    <w:name w:val="Wide Table"/>
    <w:basedOn w:val="Normal"/>
    <w:rsid w:val="00FC6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35B"/>
  </w:style>
  <w:style w:type="paragraph" w:styleId="Quote">
    <w:name w:val="Quote"/>
    <w:basedOn w:val="Heading1"/>
    <w:link w:val="QuoteChar"/>
    <w:qFormat/>
    <w:rsid w:val="00FC6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35B"/>
    <w:pPr>
      <w:pageBreakBefore/>
    </w:pPr>
  </w:style>
  <w:style w:type="paragraph" w:customStyle="1" w:styleId="Border">
    <w:name w:val="Border"/>
    <w:basedOn w:val="Normal"/>
    <w:qFormat/>
    <w:rsid w:val="00FC6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35B"/>
    <w:rPr>
      <w:u w:val="single"/>
    </w:rPr>
  </w:style>
  <w:style w:type="character" w:customStyle="1" w:styleId="BoldandItalics">
    <w:name w:val="Bold and Italics"/>
    <w:qFormat/>
    <w:rsid w:val="00FC635B"/>
    <w:rPr>
      <w:b/>
      <w:i/>
      <w:u w:val="none"/>
    </w:rPr>
  </w:style>
  <w:style w:type="paragraph" w:styleId="BalloonText">
    <w:name w:val="Balloon Text"/>
    <w:basedOn w:val="Normal"/>
    <w:link w:val="BalloonTextChar"/>
    <w:rsid w:val="00FC6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35B"/>
    <w:pPr>
      <w:spacing w:before="0" w:after="0"/>
    </w:pPr>
  </w:style>
  <w:style w:type="paragraph" w:customStyle="1" w:styleId="BodyTextBold">
    <w:name w:val="Body Text Bold"/>
    <w:basedOn w:val="BodyText"/>
    <w:qFormat/>
    <w:rsid w:val="00FC635B"/>
    <w:rPr>
      <w:b/>
    </w:rPr>
  </w:style>
  <w:style w:type="character" w:styleId="Hyperlink">
    <w:name w:val="Hyperlink"/>
    <w:basedOn w:val="DefaultParagraphFont"/>
    <w:uiPriority w:val="99"/>
    <w:unhideWhenUsed/>
    <w:rsid w:val="00BA1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4852</Characters>
  <Application>Microsoft Office Word</Application>
  <DocSecurity>0</DocSecurity>
  <Lines>156</Lines>
  <Paragraphs>139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SHBBMUP004 Design and apply remedial camouflage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