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EB7" w:rsidP="00244E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SHBBMUP001 Apply eyelash extensions</w:t>
      </w:r>
      <w:r>
        <w:fldChar w:fldCharType="end"/>
      </w:r>
    </w:p>
    <w:p w:rsidR="00244EB7" w:rsidP="00244EB7">
      <w:pPr>
        <w:pStyle w:val="Version"/>
        <w:sectPr w:rsidSect="004F6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128" w:rsidP="004F6128">
      <w:pPr>
        <w:pStyle w:val="SuperHeading"/>
      </w:pPr>
      <w:r w:rsidRPr="004F6128">
        <w:t>SHBBMUP001 Apply eyelash extensions</w:t>
      </w:r>
    </w:p>
    <w:p w:rsidR="00000000" w:rsidRPr="004F6128" w:rsidP="004F6128">
      <w:pPr>
        <w:pStyle w:val="Heading1"/>
      </w:pPr>
      <w:bookmarkStart w:id="1" w:name="O_729343"/>
      <w:bookmarkEnd w:id="1"/>
      <w:r w:rsidRPr="004F6128">
        <w:t>Modification History</w:t>
      </w:r>
    </w:p>
    <w:p w:rsidR="00000000" w:rsidRPr="004F6128" w:rsidP="00244EB7">
      <w:pPr>
        <w:pStyle w:val="BodyText"/>
      </w:pPr>
      <w:r w:rsidRPr="004F6128">
        <w:t>Not applicable.</w:t>
      </w:r>
    </w:p>
    <w:p w:rsidR="00000000" w:rsidRPr="004F6128" w:rsidP="004F6128">
      <w:pPr>
        <w:pStyle w:val="Heading1"/>
      </w:pPr>
      <w:bookmarkStart w:id="2" w:name="O_729344"/>
      <w:bookmarkEnd w:id="2"/>
      <w:r w:rsidRPr="004F6128">
        <w:t>Application</w:t>
      </w:r>
    </w:p>
    <w:p w:rsidR="00000000" w:rsidRPr="004F6128" w:rsidP="00244EB7">
      <w:pPr>
        <w:pStyle w:val="BodyText"/>
      </w:pPr>
      <w:r w:rsidRPr="004F6128">
        <w:t>This unit describes the performance outcomes, skills and knowledge required to apply eyelash extensions for added length and thickness of natural lashes to meet client needs.</w:t>
      </w:r>
    </w:p>
    <w:p w:rsidR="00000000" w:rsidRPr="004F6128" w:rsidP="00244EB7">
      <w:pPr>
        <w:pStyle w:val="BodyText"/>
      </w:pPr>
      <w:r w:rsidRPr="004F6128">
        <w:t>It requires th</w:t>
      </w:r>
      <w:r w:rsidRPr="004F6128">
        <w:t xml:space="preserve">e ability to consult with clients, select suitable products and equipment to apply, in-fill, and remove damaged eyelash extensions. Applying eyelash extensions can be an individual service or form part of a series of services. </w:t>
      </w:r>
    </w:p>
    <w:p w:rsidR="00000000" w:rsidRPr="004F6128" w:rsidP="00244EB7">
      <w:pPr>
        <w:pStyle w:val="BodyText"/>
      </w:pPr>
      <w:r w:rsidRPr="004F6128">
        <w:t>This unit applies to beaut</w:t>
      </w:r>
      <w:r w:rsidRPr="004F6128">
        <w:t xml:space="preserve">y therapists, retail assistants, and make-up freelancers who work in beauty salons, retail cosmetic outlets, and settings that provide make-up services. In this environment they make routine service decisions within a defined range. </w:t>
      </w:r>
    </w:p>
    <w:p w:rsidR="00000000" w:rsidRPr="004F6128" w:rsidP="00244EB7">
      <w:pPr>
        <w:pStyle w:val="BodyText"/>
      </w:pPr>
      <w:r w:rsidRPr="004F6128">
        <w:t>No occupational licen</w:t>
      </w:r>
      <w:r w:rsidRPr="004F6128">
        <w:t>sing, specific legislative, regulatory or industry certification requirements apply to this unit at the time of publication.</w:t>
      </w:r>
    </w:p>
    <w:p w:rsidR="00000000" w:rsidRPr="004F6128" w:rsidP="004F6128">
      <w:pPr>
        <w:pStyle w:val="Heading1"/>
      </w:pPr>
      <w:bookmarkStart w:id="3" w:name="O_729345"/>
      <w:bookmarkEnd w:id="3"/>
      <w:r w:rsidRPr="004F6128">
        <w:t>Pre-requisite Unit</w:t>
      </w:r>
    </w:p>
    <w:p w:rsidR="00000000" w:rsidRPr="004F6128" w:rsidP="00244EB7">
      <w:pPr>
        <w:pStyle w:val="BodyText"/>
      </w:pPr>
      <w:r w:rsidRPr="004F6128">
        <w:t>Nil</w:t>
      </w:r>
    </w:p>
    <w:p w:rsidR="00000000" w:rsidRPr="004F6128" w:rsidP="004F6128">
      <w:pPr>
        <w:pStyle w:val="Heading1"/>
      </w:pPr>
      <w:bookmarkStart w:id="4" w:name="O_729346"/>
      <w:bookmarkEnd w:id="4"/>
      <w:r w:rsidRPr="004F6128">
        <w:t>Competency Field</w:t>
      </w:r>
    </w:p>
    <w:p w:rsidR="00000000" w:rsidRPr="004F6128" w:rsidP="00244EB7">
      <w:pPr>
        <w:pStyle w:val="BodyText"/>
      </w:pPr>
      <w:r w:rsidRPr="004F6128">
        <w:t xml:space="preserve">Make-Up Services </w:t>
      </w:r>
    </w:p>
    <w:p w:rsidR="00000000" w:rsidRPr="004F6128" w:rsidP="004F6128">
      <w:pPr>
        <w:pStyle w:val="Heading1"/>
      </w:pPr>
      <w:bookmarkStart w:id="5" w:name="O_729347"/>
      <w:bookmarkEnd w:id="5"/>
      <w:r w:rsidRPr="004F6128">
        <w:t>Unit Sector</w:t>
      </w:r>
    </w:p>
    <w:p w:rsidR="00000000" w:rsidRPr="004F6128" w:rsidP="00244EB7">
      <w:pPr>
        <w:pStyle w:val="BodyText"/>
      </w:pPr>
      <w:r w:rsidRPr="004F6128">
        <w:t>Beauty</w:t>
      </w:r>
    </w:p>
    <w:p w:rsidR="00000000" w:rsidRPr="004F6128" w:rsidP="004F6128">
      <w:pPr>
        <w:pStyle w:val="Heading1"/>
      </w:pPr>
      <w:bookmarkStart w:id="6" w:name="O_729348"/>
      <w:bookmarkEnd w:id="6"/>
      <w:r w:rsidRPr="004F61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28" w:rsidP="004F6128">
            <w:pPr>
              <w:pStyle w:val="BodyText"/>
            </w:pPr>
            <w:r w:rsidRPr="004F612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BodyText"/>
              <w:rPr>
                <w:lang w:val="en-NZ"/>
              </w:rPr>
            </w:pPr>
            <w:r w:rsidRPr="004F6128">
              <w:rPr>
                <w:rStyle w:val="SpecialBold"/>
              </w:rPr>
              <w:t>PERFORMANCE CRITERIA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BodyText"/>
              <w:rPr>
                <w:lang w:val="en-NZ"/>
              </w:rPr>
            </w:pPr>
            <w:r w:rsidRPr="004F612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BodyText"/>
              <w:rPr>
                <w:lang w:val="en-NZ"/>
              </w:rPr>
            </w:pPr>
            <w:r w:rsidRPr="004F6128">
              <w:t>Performance criteria describe the performance needed to demonstrate achievement of the element.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List"/>
              <w:rPr>
                <w:lang w:val="en-NZ"/>
              </w:rPr>
            </w:pPr>
            <w:r w:rsidRPr="004F6128">
              <w:t>1.</w:t>
            </w:r>
            <w:r w:rsidRPr="004F6128">
              <w:tab/>
              <w:t>Establish service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28" w:rsidP="004F6128">
            <w:pPr>
              <w:pStyle w:val="List2"/>
            </w:pPr>
            <w:r w:rsidRPr="004F6128">
              <w:t>1.1</w:t>
            </w:r>
            <w:r w:rsidRPr="004F6128">
              <w:tab/>
              <w:t xml:space="preserve">Confirm eyelash extension requirements with client. </w:t>
            </w:r>
          </w:p>
          <w:p w:rsidR="00000000" w:rsidRPr="004F6128" w:rsidP="004F6128">
            <w:pPr>
              <w:pStyle w:val="List2"/>
            </w:pPr>
            <w:r w:rsidRPr="004F6128">
              <w:t>1.2</w:t>
            </w:r>
            <w:r w:rsidRPr="004F6128">
              <w:tab/>
              <w:t xml:space="preserve">Explain service and outcomes, and show client eyelash extension products. </w:t>
            </w:r>
          </w:p>
          <w:p w:rsidR="00000000" w:rsidRPr="004F6128" w:rsidP="004F6128">
            <w:pPr>
              <w:pStyle w:val="List2"/>
            </w:pPr>
            <w:r w:rsidRPr="004F6128">
              <w:t>1.3</w:t>
            </w:r>
            <w:r w:rsidRPr="004F6128">
              <w:tab/>
              <w:t>Explain treatment sequence and factors that may restrict treatment.</w:t>
            </w:r>
          </w:p>
          <w:p w:rsidR="00000000" w:rsidRPr="004F6128" w:rsidP="004F6128">
            <w:pPr>
              <w:pStyle w:val="List2"/>
            </w:pPr>
            <w:r w:rsidRPr="004F6128">
              <w:t>1.4</w:t>
            </w:r>
            <w:r w:rsidRPr="004F6128">
              <w:tab/>
              <w:t>Design and record treatment plan and obtain cli</w:t>
            </w:r>
            <w:r w:rsidRPr="004F6128">
              <w:t xml:space="preserve">ent consent. </w:t>
            </w:r>
          </w:p>
          <w:p w:rsidR="00000000" w:rsidRPr="004F6128" w:rsidP="004F6128">
            <w:pPr>
              <w:pStyle w:val="List2"/>
            </w:pPr>
            <w:r w:rsidRPr="004F6128">
              <w:t>1.5</w:t>
            </w:r>
            <w:r w:rsidRPr="004F6128">
              <w:tab/>
              <w:t>Select products and equipment according to treatment plan.</w:t>
            </w:r>
          </w:p>
          <w:p w:rsidR="00000000" w:rsidP="004F6128">
            <w:pPr>
              <w:pStyle w:val="List2"/>
              <w:rPr>
                <w:lang w:val="en-NZ"/>
              </w:rPr>
            </w:pPr>
            <w:r w:rsidRPr="004F6128">
              <w:t>1.6</w:t>
            </w:r>
            <w:r w:rsidRPr="004F6128">
              <w:tab/>
              <w:t>Conduct patch test to identify skin reactions, and advise client of suitability for service.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List"/>
              <w:rPr>
                <w:lang w:val="en-NZ"/>
              </w:rPr>
            </w:pPr>
            <w:r w:rsidRPr="004F6128">
              <w:t>2.</w:t>
            </w:r>
            <w:r w:rsidRPr="004F6128">
              <w:tab/>
              <w:t>Remove damaged, sparse, or grown out eyelash extensions.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28" w:rsidP="004F6128">
            <w:pPr>
              <w:pStyle w:val="List2"/>
            </w:pPr>
            <w:r w:rsidRPr="004F6128">
              <w:t>2.1</w:t>
            </w:r>
            <w:r w:rsidRPr="004F6128">
              <w:tab/>
              <w:t>Confirm with clie</w:t>
            </w:r>
            <w:r w:rsidRPr="004F6128">
              <w:t>nt eyelash extensions removal needs.</w:t>
            </w:r>
          </w:p>
          <w:p w:rsidR="00000000" w:rsidRPr="004F6128" w:rsidP="004F6128">
            <w:pPr>
              <w:pStyle w:val="List2"/>
            </w:pPr>
            <w:r w:rsidRPr="004F6128">
              <w:t>2.2</w:t>
            </w:r>
            <w:r w:rsidRPr="004F6128">
              <w:tab/>
              <w:t>Apply eye patches to protect lower lid and bottom lashes.</w:t>
            </w:r>
          </w:p>
          <w:p w:rsidR="00000000" w:rsidRPr="004F6128" w:rsidP="004F6128">
            <w:pPr>
              <w:pStyle w:val="List2"/>
            </w:pPr>
            <w:r w:rsidRPr="004F6128">
              <w:t>2.3</w:t>
            </w:r>
            <w:r w:rsidRPr="004F6128">
              <w:tab/>
              <w:t>Apply product remover to eyelash extensions according to manufacturer instructions.</w:t>
            </w:r>
          </w:p>
          <w:p w:rsidR="00000000" w:rsidRPr="004F6128" w:rsidP="004F6128">
            <w:pPr>
              <w:pStyle w:val="List2"/>
            </w:pPr>
            <w:r w:rsidRPr="004F6128">
              <w:t>2.4</w:t>
            </w:r>
            <w:r w:rsidRPr="004F6128">
              <w:tab/>
              <w:t>Remove eyelash extensions to avoid damage to natural lashes and c</w:t>
            </w:r>
            <w:r w:rsidRPr="004F6128">
              <w:t>lient discomfort.</w:t>
            </w:r>
          </w:p>
          <w:p w:rsidR="00000000" w:rsidP="004F6128">
            <w:pPr>
              <w:pStyle w:val="List2"/>
              <w:rPr>
                <w:lang w:val="en-NZ"/>
              </w:rPr>
            </w:pPr>
            <w:r w:rsidRPr="004F6128">
              <w:t>2.5</w:t>
            </w:r>
            <w:r w:rsidRPr="004F6128">
              <w:tab/>
              <w:t>Apply aftercare product as required.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List"/>
              <w:rPr>
                <w:lang w:val="en-NZ"/>
              </w:rPr>
            </w:pPr>
            <w:r w:rsidRPr="004F6128">
              <w:t>3.</w:t>
            </w:r>
            <w:r w:rsidRPr="004F6128">
              <w:tab/>
              <w:t>Apply eyelash extensions.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28" w:rsidP="004F6128">
            <w:pPr>
              <w:pStyle w:val="List2"/>
            </w:pPr>
            <w:r w:rsidRPr="004F6128">
              <w:t>3.1</w:t>
            </w:r>
            <w:r w:rsidRPr="004F6128">
              <w:tab/>
              <w:t>Apply medical tape, or lint-free eye patches to lower lid and bottom lashes.</w:t>
            </w:r>
          </w:p>
          <w:p w:rsidR="00000000" w:rsidRPr="004F6128" w:rsidP="004F6128">
            <w:pPr>
              <w:pStyle w:val="List2"/>
            </w:pPr>
            <w:r w:rsidRPr="004F6128">
              <w:t>3.2</w:t>
            </w:r>
            <w:r w:rsidRPr="004F6128">
              <w:tab/>
              <w:t>Use tweezers to isolate natural lashes</w:t>
            </w:r>
            <w:r w:rsidRPr="004F6128">
              <w:t>, and glue individual eyelash extensions avoiding contact with the surrounding skin.</w:t>
            </w:r>
          </w:p>
          <w:p w:rsidR="00000000" w:rsidRPr="004F6128" w:rsidP="004F6128">
            <w:pPr>
              <w:pStyle w:val="List2"/>
            </w:pPr>
            <w:r w:rsidRPr="004F6128">
              <w:t>3.3</w:t>
            </w:r>
            <w:r w:rsidRPr="004F6128">
              <w:tab/>
              <w:t>Monitor and adjust application of individual extensions to ensure correct positioning, even distribution and thickness according to client needs.</w:t>
            </w:r>
          </w:p>
          <w:p w:rsidR="00000000" w:rsidRPr="004F6128" w:rsidP="004F6128">
            <w:pPr>
              <w:pStyle w:val="List2"/>
            </w:pPr>
            <w:r w:rsidRPr="004F6128">
              <w:t>3.4</w:t>
            </w:r>
            <w:r w:rsidRPr="004F6128">
              <w:tab/>
              <w:t>Complete applicat</w:t>
            </w:r>
            <w:r w:rsidRPr="004F6128">
              <w:t>ion of eyelash extensions according to treatment plan.</w:t>
            </w:r>
          </w:p>
          <w:p w:rsidR="00000000" w:rsidP="004F6128">
            <w:pPr>
              <w:pStyle w:val="List2"/>
              <w:rPr>
                <w:lang w:val="en-NZ"/>
              </w:rPr>
            </w:pPr>
            <w:r w:rsidRPr="004F6128">
              <w:t>3.5</w:t>
            </w:r>
            <w:r w:rsidRPr="004F6128">
              <w:tab/>
              <w:t>Remove lint free eye gel patches, or adhesive tape, gently and to avoid discomfort to client.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List"/>
              <w:rPr>
                <w:lang w:val="en-NZ"/>
              </w:rPr>
            </w:pPr>
            <w:r w:rsidRPr="004F6128">
              <w:t>4.</w:t>
            </w:r>
            <w:r w:rsidRPr="004F6128">
              <w:tab/>
              <w:t>Provide post service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28" w:rsidP="004F6128">
            <w:pPr>
              <w:pStyle w:val="List2"/>
            </w:pPr>
            <w:r w:rsidRPr="004F6128">
              <w:t>4.1</w:t>
            </w:r>
            <w:r w:rsidRPr="004F6128">
              <w:tab/>
              <w:t>Seek client feedback, and update treatment plan.</w:t>
            </w:r>
          </w:p>
          <w:p w:rsidR="00000000" w:rsidRPr="004F6128" w:rsidP="004F6128">
            <w:pPr>
              <w:pStyle w:val="List2"/>
            </w:pPr>
            <w:r w:rsidRPr="004F6128">
              <w:t>4.2</w:t>
            </w:r>
            <w:r w:rsidRPr="004F6128">
              <w:tab/>
              <w:t>Recommend hom</w:t>
            </w:r>
            <w:r w:rsidRPr="004F6128">
              <w:t>e care, complementary products, and future treatments.</w:t>
            </w:r>
          </w:p>
          <w:p w:rsidR="00000000" w:rsidP="004F6128">
            <w:pPr>
              <w:pStyle w:val="List2"/>
              <w:rPr>
                <w:lang w:val="en-NZ"/>
              </w:rPr>
            </w:pPr>
            <w:r w:rsidRPr="004F6128">
              <w:t>4.3</w:t>
            </w:r>
            <w:r w:rsidRPr="004F6128">
              <w:tab/>
              <w:t>Update treatment plan and rebook client as required.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List"/>
              <w:rPr>
                <w:lang w:val="en-NZ"/>
              </w:rPr>
            </w:pPr>
            <w:r w:rsidRPr="004F6128">
              <w:t>5.</w:t>
            </w:r>
            <w:r w:rsidRPr="004F6128">
              <w:tab/>
              <w:t>Clean treatment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28" w:rsidP="004F6128">
            <w:pPr>
              <w:pStyle w:val="List2"/>
            </w:pPr>
            <w:r w:rsidRPr="004F6128">
              <w:t>5.1</w:t>
            </w:r>
            <w:r w:rsidRPr="004F6128">
              <w:tab/>
              <w:t xml:space="preserve">Clean service area and surfaces, non-disposable eyelash equipment and tools. </w:t>
            </w:r>
          </w:p>
          <w:p w:rsidR="00000000" w:rsidRPr="004F6128" w:rsidP="004F6128">
            <w:pPr>
              <w:pStyle w:val="List2"/>
            </w:pPr>
            <w:r w:rsidRPr="004F6128">
              <w:t>5.2</w:t>
            </w:r>
            <w:r w:rsidRPr="004F6128">
              <w:tab/>
              <w:t>Restock equipment and produ</w:t>
            </w:r>
            <w:r w:rsidRPr="004F6128">
              <w:t>cts in preparation for next treatment.</w:t>
            </w:r>
          </w:p>
          <w:p w:rsidR="00000000" w:rsidRPr="004F6128" w:rsidP="004F6128">
            <w:pPr>
              <w:pStyle w:val="List2"/>
            </w:pPr>
            <w:r w:rsidRPr="004F6128">
              <w:t>5.3</w:t>
            </w:r>
            <w:r w:rsidRPr="004F6128">
              <w:tab/>
              <w:t>Safely dispose of general and contaminated waste to minimise negative environmental impacts according to organisational policies and procedures.</w:t>
            </w:r>
          </w:p>
        </w:tc>
      </w:tr>
    </w:tbl>
    <w:p w:rsidR="00000000" w:rsidRPr="004F6128" w:rsidP="004F6128">
      <w:pPr>
        <w:pStyle w:val="BodyText"/>
      </w:pPr>
    </w:p>
    <w:p w:rsidR="00000000" w:rsidRPr="004F6128" w:rsidP="004F6128">
      <w:pPr>
        <w:pStyle w:val="AllowPageBreak"/>
      </w:pPr>
    </w:p>
    <w:p w:rsidR="00000000" w:rsidRPr="004F6128" w:rsidP="004F6128">
      <w:pPr>
        <w:pStyle w:val="Heading1"/>
      </w:pPr>
      <w:bookmarkStart w:id="7" w:name="O_729349"/>
      <w:bookmarkEnd w:id="7"/>
      <w:r w:rsidRPr="004F612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BodyText"/>
              <w:rPr>
                <w:lang w:val="en-NZ"/>
              </w:rPr>
            </w:pPr>
            <w:r w:rsidRPr="004F6128">
              <w:t>Foundation skills essential to performance in this unit, but not explicit in the performance criteria are listed here, along with a brief context statement.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28" w:rsidP="004F6128">
            <w:pPr>
              <w:pStyle w:val="BodyText"/>
            </w:pPr>
            <w:r w:rsidRPr="004F612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BodyText"/>
              <w:rPr>
                <w:lang w:val="en-NZ"/>
              </w:rPr>
            </w:pPr>
            <w:r w:rsidRPr="004F6128">
              <w:rPr>
                <w:rStyle w:val="SpecialBold"/>
              </w:rPr>
              <w:t>Description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BodyText"/>
              <w:rPr>
                <w:lang w:val="en-NZ"/>
              </w:rPr>
            </w:pPr>
            <w:r w:rsidRPr="004F612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ListBullet"/>
              <w:rPr>
                <w:lang w:val="en-NZ"/>
              </w:rPr>
            </w:pPr>
            <w:r w:rsidRPr="004F6128">
              <w:t xml:space="preserve">use effective questioning and active listening </w:t>
            </w:r>
            <w:r w:rsidRPr="004F6128">
              <w:t>techniques to consult with client, confirm requirements and monitor service outcomes.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BodyText"/>
              <w:rPr>
                <w:lang w:val="en-NZ"/>
              </w:rPr>
            </w:pPr>
            <w:r w:rsidRPr="004F612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ListBullet"/>
              <w:rPr>
                <w:lang w:val="en-NZ"/>
              </w:rPr>
            </w:pPr>
            <w:r w:rsidRPr="004F6128">
              <w:t>interpret manufacturer instructions and safety data sheets for safe use of cleaning and treatment products and equipment.</w:t>
            </w:r>
          </w:p>
        </w:tc>
      </w:tr>
      <w:tr w:rsidTr="00244E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28">
            <w:pPr>
              <w:pStyle w:val="BodyText"/>
              <w:rPr>
                <w:lang w:val="en-NZ"/>
              </w:rPr>
            </w:pPr>
            <w:r w:rsidRPr="004F612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28" w:rsidP="004F6128">
            <w:pPr>
              <w:pStyle w:val="ListBullet"/>
            </w:pPr>
            <w:r w:rsidRPr="004F6128">
              <w:t>calculate service price, product quantities and time.</w:t>
            </w:r>
          </w:p>
        </w:tc>
      </w:tr>
    </w:tbl>
    <w:p w:rsidR="00000000" w:rsidRPr="004F6128" w:rsidP="004F6128">
      <w:pPr>
        <w:pStyle w:val="BodyText"/>
      </w:pPr>
    </w:p>
    <w:p w:rsidR="00000000" w:rsidRPr="004F6128" w:rsidP="004F6128">
      <w:pPr>
        <w:pStyle w:val="AllowPageBreak"/>
      </w:pPr>
    </w:p>
    <w:p w:rsidR="00000000" w:rsidRPr="004F6128" w:rsidP="004F6128">
      <w:pPr>
        <w:pStyle w:val="Heading1"/>
      </w:pPr>
      <w:bookmarkStart w:id="8" w:name="O_729351"/>
      <w:bookmarkEnd w:id="8"/>
      <w:r w:rsidRPr="004F6128">
        <w:t>Unit Mapping Information</w:t>
      </w:r>
    </w:p>
    <w:p w:rsidR="00000000" w:rsidRPr="004F6128" w:rsidP="00244EB7">
      <w:pPr>
        <w:pStyle w:val="BodyText"/>
      </w:pPr>
      <w:r w:rsidRPr="004F6128">
        <w:t>No equivalent unit.</w:t>
      </w:r>
    </w:p>
    <w:p w:rsidR="00000000" w:rsidRPr="004F6128" w:rsidP="004F6128">
      <w:pPr>
        <w:pStyle w:val="Heading1"/>
      </w:pPr>
      <w:bookmarkStart w:id="9" w:name="O_729358"/>
      <w:bookmarkEnd w:id="9"/>
      <w:r w:rsidRPr="004F6128">
        <w:t>Links</w:t>
      </w:r>
    </w:p>
    <w:p w:rsidR="00000000" w:rsidRPr="004F6128" w:rsidP="00244EB7">
      <w:pPr>
        <w:pStyle w:val="BodyText"/>
      </w:pPr>
      <w:r w:rsidRPr="004F6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7446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F6128" w:rsidP="004F6128"/>
    <w:sectPr w:rsidSect="004F6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28" w:rsidRPr="00244EB7" w:rsidP="00244E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B7" w:rsidP="004F6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EB7" w:rsidP="004F6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4EB7" w:rsidP="004F6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128" w:rsidRPr="00244EB7" w:rsidP="00244E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B7" w:rsidRPr="002D2AF8" w:rsidP="004F6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SHBBMUP001 Apply eyelash extensions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244EB7" w:rsidP="004F6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F8F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48F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128"/>
  </w:style>
  <w:style w:type="character" w:customStyle="1" w:styleId="Heading1Char">
    <w:name w:val="Heading 1 Char"/>
    <w:basedOn w:val="DefaultParagraphFont"/>
    <w:link w:val="Heading1"/>
    <w:rsid w:val="004F6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1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61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61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6128"/>
    <w:rPr>
      <w:b/>
      <w:spacing w:val="0"/>
    </w:rPr>
  </w:style>
  <w:style w:type="paragraph" w:customStyle="1" w:styleId="SuperHeading">
    <w:name w:val="SuperHeading"/>
    <w:basedOn w:val="Normal"/>
    <w:rsid w:val="004F6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F612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F6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1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6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61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6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1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128"/>
    <w:rPr>
      <w:i/>
    </w:rPr>
  </w:style>
  <w:style w:type="paragraph" w:styleId="Caption">
    <w:name w:val="caption"/>
    <w:basedOn w:val="BodyText"/>
    <w:next w:val="Normal"/>
    <w:qFormat/>
    <w:rsid w:val="004F6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128"/>
  </w:style>
  <w:style w:type="paragraph" w:styleId="TableofFigures">
    <w:name w:val="table of figures"/>
    <w:basedOn w:val="Normal"/>
    <w:next w:val="Normal"/>
    <w:semiHidden/>
    <w:rsid w:val="004F6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1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6128"/>
    <w:rPr>
      <w:rFonts w:ascii="Wingdings" w:hAnsi="Wingdings"/>
    </w:rPr>
  </w:style>
  <w:style w:type="paragraph" w:customStyle="1" w:styleId="TableHeading">
    <w:name w:val="Table Heading"/>
    <w:basedOn w:val="HeadingBase"/>
    <w:rsid w:val="004F6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128"/>
    <w:rPr>
      <w:color w:val="0033CC"/>
      <w:u w:val="none"/>
    </w:rPr>
  </w:style>
  <w:style w:type="paragraph" w:customStyle="1" w:styleId="BodyTextRight">
    <w:name w:val="Body Text Right"/>
    <w:basedOn w:val="BodyText"/>
    <w:rsid w:val="004F6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1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128"/>
    <w:rPr>
      <w:sz w:val="32"/>
    </w:rPr>
  </w:style>
  <w:style w:type="paragraph" w:customStyle="1" w:styleId="HeadingProcedure">
    <w:name w:val="Heading Procedure"/>
    <w:basedOn w:val="HeadingBase"/>
    <w:next w:val="Normal"/>
    <w:rsid w:val="004F6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128"/>
    <w:pPr>
      <w:spacing w:before="60" w:after="60"/>
    </w:pPr>
  </w:style>
  <w:style w:type="paragraph" w:styleId="ListContinue">
    <w:name w:val="List Continue"/>
    <w:basedOn w:val="List"/>
    <w:rsid w:val="004F6128"/>
    <w:pPr>
      <w:ind w:firstLine="0"/>
    </w:pPr>
  </w:style>
  <w:style w:type="paragraph" w:customStyle="1" w:styleId="ListNote">
    <w:name w:val="List Note"/>
    <w:basedOn w:val="List"/>
    <w:rsid w:val="004F6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128"/>
    <w:rPr>
      <w:rFonts w:ascii="Courier New" w:hAnsi="Courier New"/>
    </w:rPr>
  </w:style>
  <w:style w:type="paragraph" w:customStyle="1" w:styleId="NoteBullet">
    <w:name w:val="Note Bullet"/>
    <w:basedOn w:val="Note"/>
    <w:rsid w:val="004F6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1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6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128"/>
    <w:rPr>
      <w:b/>
      <w:smallCaps/>
    </w:rPr>
  </w:style>
  <w:style w:type="paragraph" w:customStyle="1" w:styleId="TableListNumber">
    <w:name w:val="Table List Number"/>
    <w:basedOn w:val="ListNumber"/>
    <w:rsid w:val="004F6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128"/>
    <w:pPr>
      <w:numPr>
        <w:numId w:val="8"/>
      </w:numPr>
    </w:pPr>
  </w:style>
  <w:style w:type="paragraph" w:customStyle="1" w:styleId="ListAlpha2">
    <w:name w:val="List Alpha 2"/>
    <w:basedOn w:val="List2"/>
    <w:rsid w:val="004F6128"/>
    <w:pPr>
      <w:numPr>
        <w:numId w:val="7"/>
      </w:numPr>
    </w:pPr>
  </w:style>
  <w:style w:type="paragraph" w:styleId="List3">
    <w:name w:val="List 3"/>
    <w:basedOn w:val="BodyText"/>
    <w:rsid w:val="004F6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1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1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6128"/>
    <w:pPr>
      <w:numPr>
        <w:numId w:val="3"/>
      </w:numPr>
    </w:pPr>
  </w:style>
  <w:style w:type="paragraph" w:styleId="ListContinue2">
    <w:name w:val="List Continue 2"/>
    <w:basedOn w:val="List2"/>
    <w:rsid w:val="004F6128"/>
    <w:pPr>
      <w:ind w:firstLine="0"/>
    </w:pPr>
  </w:style>
  <w:style w:type="paragraph" w:styleId="ListContinue3">
    <w:name w:val="List Continue 3"/>
    <w:basedOn w:val="List3"/>
    <w:rsid w:val="004F6128"/>
    <w:pPr>
      <w:ind w:left="1021" w:firstLine="0"/>
    </w:pPr>
  </w:style>
  <w:style w:type="paragraph" w:styleId="ListContinue4">
    <w:name w:val="List Continue 4"/>
    <w:basedOn w:val="List4"/>
    <w:rsid w:val="004F6128"/>
    <w:pPr>
      <w:ind w:firstLine="0"/>
    </w:pPr>
  </w:style>
  <w:style w:type="paragraph" w:styleId="ListContinue5">
    <w:name w:val="List Continue 5"/>
    <w:basedOn w:val="List5"/>
    <w:rsid w:val="004F6128"/>
    <w:pPr>
      <w:ind w:firstLine="0"/>
    </w:pPr>
  </w:style>
  <w:style w:type="paragraph" w:styleId="ListNumber3">
    <w:name w:val="List Number 3"/>
    <w:basedOn w:val="List3"/>
    <w:rsid w:val="004F6128"/>
    <w:pPr>
      <w:numPr>
        <w:numId w:val="4"/>
      </w:numPr>
    </w:pPr>
  </w:style>
  <w:style w:type="paragraph" w:styleId="ListNumber4">
    <w:name w:val="List Number 4"/>
    <w:basedOn w:val="List4"/>
    <w:rsid w:val="004F6128"/>
    <w:pPr>
      <w:numPr>
        <w:numId w:val="5"/>
      </w:numPr>
    </w:pPr>
  </w:style>
  <w:style w:type="paragraph" w:styleId="ListNumber5">
    <w:name w:val="List Number 5"/>
    <w:basedOn w:val="List5"/>
    <w:rsid w:val="004F6128"/>
    <w:pPr>
      <w:numPr>
        <w:numId w:val="6"/>
      </w:numPr>
    </w:pPr>
  </w:style>
  <w:style w:type="paragraph" w:styleId="BlockText">
    <w:name w:val="Block Text"/>
    <w:basedOn w:val="Normal"/>
    <w:rsid w:val="004F6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128"/>
    <w:rPr>
      <w:sz w:val="16"/>
      <w:vertAlign w:val="superscript"/>
    </w:rPr>
  </w:style>
  <w:style w:type="character" w:customStyle="1" w:styleId="Symbols">
    <w:name w:val="Symbols"/>
    <w:basedOn w:val="DefaultParagraphFont"/>
    <w:rsid w:val="004F6128"/>
    <w:rPr>
      <w:rFonts w:ascii="Symbol" w:hAnsi="Symbol"/>
    </w:rPr>
  </w:style>
  <w:style w:type="character" w:customStyle="1" w:styleId="MenuOptions">
    <w:name w:val="Menu Options"/>
    <w:basedOn w:val="DefaultParagraphFont"/>
    <w:rsid w:val="004F6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128"/>
    <w:rPr>
      <w:b/>
    </w:rPr>
  </w:style>
  <w:style w:type="character" w:customStyle="1" w:styleId="Underlined">
    <w:name w:val="Underlined"/>
    <w:basedOn w:val="DefaultParagraphFont"/>
    <w:rsid w:val="004F6128"/>
    <w:rPr>
      <w:u w:val="single"/>
    </w:rPr>
  </w:style>
  <w:style w:type="paragraph" w:customStyle="1" w:styleId="TableBodyTextRight">
    <w:name w:val="Table Body Text Right"/>
    <w:basedOn w:val="TableBodyText"/>
    <w:rsid w:val="004F6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128"/>
    <w:rPr>
      <w:sz w:val="18"/>
    </w:rPr>
  </w:style>
  <w:style w:type="paragraph" w:customStyle="1" w:styleId="BodySmallRight">
    <w:name w:val="Body Small Right"/>
    <w:basedOn w:val="BodyTextRight"/>
    <w:rsid w:val="004F6128"/>
    <w:rPr>
      <w:sz w:val="18"/>
      <w:szCs w:val="18"/>
    </w:rPr>
  </w:style>
  <w:style w:type="paragraph" w:customStyle="1" w:styleId="MarginEdition">
    <w:name w:val="Margin Edition"/>
    <w:basedOn w:val="MarginNote"/>
    <w:rsid w:val="004F6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128"/>
    <w:rPr>
      <w:sz w:val="2"/>
      <w:szCs w:val="2"/>
    </w:rPr>
  </w:style>
  <w:style w:type="character" w:customStyle="1" w:styleId="Small">
    <w:name w:val="Small"/>
    <w:basedOn w:val="DefaultParagraphFont"/>
    <w:rsid w:val="004F6128"/>
    <w:rPr>
      <w:sz w:val="16"/>
    </w:rPr>
  </w:style>
  <w:style w:type="paragraph" w:customStyle="1" w:styleId="WideTable">
    <w:name w:val="Wide Table"/>
    <w:basedOn w:val="Normal"/>
    <w:rsid w:val="004F6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128"/>
  </w:style>
  <w:style w:type="paragraph" w:styleId="Quote">
    <w:name w:val="Quote"/>
    <w:basedOn w:val="Heading1"/>
    <w:link w:val="QuoteChar"/>
    <w:qFormat/>
    <w:rsid w:val="004F6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128"/>
    <w:pPr>
      <w:pageBreakBefore/>
    </w:pPr>
  </w:style>
  <w:style w:type="paragraph" w:customStyle="1" w:styleId="Border">
    <w:name w:val="Border"/>
    <w:basedOn w:val="Normal"/>
    <w:qFormat/>
    <w:rsid w:val="004F6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128"/>
    <w:rPr>
      <w:u w:val="single"/>
    </w:rPr>
  </w:style>
  <w:style w:type="character" w:customStyle="1" w:styleId="BoldandItalics">
    <w:name w:val="Bold and Italics"/>
    <w:qFormat/>
    <w:rsid w:val="004F6128"/>
    <w:rPr>
      <w:b/>
      <w:i/>
      <w:u w:val="none"/>
    </w:rPr>
  </w:style>
  <w:style w:type="paragraph" w:styleId="BalloonText">
    <w:name w:val="Balloon Text"/>
    <w:basedOn w:val="Normal"/>
    <w:link w:val="BalloonTextChar"/>
    <w:rsid w:val="004F6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128"/>
    <w:pPr>
      <w:spacing w:before="0" w:after="0"/>
    </w:pPr>
  </w:style>
  <w:style w:type="paragraph" w:customStyle="1" w:styleId="BodyTextBold">
    <w:name w:val="Body Text Bold"/>
    <w:basedOn w:val="BodyText"/>
    <w:qFormat/>
    <w:rsid w:val="004F6128"/>
    <w:rPr>
      <w:b/>
    </w:rPr>
  </w:style>
  <w:style w:type="character" w:styleId="Hyperlink">
    <w:name w:val="Hyperlink"/>
    <w:basedOn w:val="DefaultParagraphFont"/>
    <w:uiPriority w:val="99"/>
    <w:unhideWhenUsed/>
    <w:rsid w:val="00244E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3586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SHBBMUP001 Apply eyelash extensions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2021-12-15T22:06:00Z</dcterms:created>
  <dcterms:modified xsi:type="dcterms:W3CDTF">2021-12-15T22:06:00Z</dcterms:modified>
</cp:coreProperties>
</file>