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5600" w:rsidP="008456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SHBBINF001 Maintain infection control standards</w:t>
      </w:r>
      <w:r>
        <w:fldChar w:fldCharType="end"/>
      </w:r>
    </w:p>
    <w:p w:rsidR="00845600" w:rsidP="00845600">
      <w:pPr>
        <w:pStyle w:val="Version"/>
        <w:sectPr w:rsidSect="00C975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7527" w:rsidP="00C97527">
      <w:pPr>
        <w:pStyle w:val="SuperHeading"/>
      </w:pPr>
      <w:r w:rsidRPr="00C97527">
        <w:t>Assessment Requirements for SHBBINF001 Maintain infection control standards</w:t>
      </w:r>
    </w:p>
    <w:p w:rsidR="00000000" w:rsidRPr="00C97527" w:rsidP="00C97527">
      <w:pPr>
        <w:pStyle w:val="Heading1"/>
      </w:pPr>
      <w:bookmarkStart w:id="1" w:name="O_729486"/>
      <w:bookmarkEnd w:id="1"/>
      <w:r w:rsidRPr="00C97527">
        <w:t>Modification History</w:t>
      </w:r>
    </w:p>
    <w:p w:rsidR="00000000" w:rsidRPr="00C97527" w:rsidP="00845600">
      <w:pPr>
        <w:pStyle w:val="BodyText"/>
      </w:pPr>
      <w:r w:rsidRPr="00C97527">
        <w:t>Not applicable.</w:t>
      </w:r>
    </w:p>
    <w:p w:rsidR="00000000" w:rsidRPr="00C97527" w:rsidP="00C97527">
      <w:pPr>
        <w:pStyle w:val="Heading1"/>
      </w:pPr>
      <w:bookmarkStart w:id="2" w:name="O_729487"/>
      <w:bookmarkEnd w:id="2"/>
      <w:r w:rsidRPr="00C97527">
        <w:t>Performance Evidence</w:t>
      </w:r>
    </w:p>
    <w:p w:rsidR="00000000" w:rsidRPr="00C97527" w:rsidP="00845600">
      <w:pPr>
        <w:pStyle w:val="BodyText"/>
      </w:pPr>
      <w:r w:rsidRPr="00C97527">
        <w:t>Evidence of the ability to complete ta</w:t>
      </w:r>
      <w:r w:rsidRPr="00C97527">
        <w:t>sks outlined in elements and performance criteria of this unit in the context of the job role, and:</w:t>
      </w:r>
    </w:p>
    <w:p w:rsidR="00000000" w:rsidRPr="00C97527" w:rsidP="00C97527">
      <w:pPr>
        <w:pStyle w:val="ListBullet"/>
      </w:pPr>
      <w:r w:rsidRPr="00C97527">
        <w:t>integrate the maintenance of infection control with skin penetration technical skills that individually or in combination demonstrate:</w:t>
      </w:r>
    </w:p>
    <w:p w:rsidR="00000000" w:rsidRPr="00C97527" w:rsidP="00C97527">
      <w:pPr>
        <w:pStyle w:val="ListBullet2"/>
      </w:pPr>
      <w:r w:rsidRPr="00C97527">
        <w:t>identification of p</w:t>
      </w:r>
      <w:r w:rsidRPr="00C97527">
        <w:t>otential cross contamination risks, protecting self and client from infection risks</w:t>
      </w:r>
    </w:p>
    <w:p w:rsidR="00000000" w:rsidRPr="00C97527" w:rsidP="00C97527">
      <w:pPr>
        <w:pStyle w:val="ListBullet2"/>
      </w:pPr>
      <w:r w:rsidRPr="00C97527">
        <w:t>choosing and using appropriate cleaning, disinfection and sterilising procedures for instruments, equipment and equipment attachments and work surfacescorrect steriliser op</w:t>
      </w:r>
      <w:r w:rsidRPr="00C97527">
        <w:t>eration procedures:</w:t>
      </w:r>
    </w:p>
    <w:p w:rsidR="00000000" w:rsidRPr="00C97527" w:rsidP="00C97527">
      <w:pPr>
        <w:pStyle w:val="ListBullet3"/>
      </w:pPr>
      <w:r w:rsidRPr="00C97527">
        <w:t>packaging of items</w:t>
      </w:r>
    </w:p>
    <w:p w:rsidR="00000000" w:rsidRPr="00C97527" w:rsidP="00C97527">
      <w:pPr>
        <w:pStyle w:val="ListBullet3"/>
      </w:pPr>
      <w:r w:rsidRPr="00C97527">
        <w:t>loading</w:t>
      </w:r>
    </w:p>
    <w:p w:rsidR="00000000" w:rsidRPr="00C97527" w:rsidP="00C97527">
      <w:pPr>
        <w:pStyle w:val="ListBullet3"/>
      </w:pPr>
      <w:r w:rsidRPr="00C97527">
        <w:t>monitoring</w:t>
      </w:r>
    </w:p>
    <w:p w:rsidR="00000000" w:rsidRPr="00C97527" w:rsidP="00C97527">
      <w:pPr>
        <w:pStyle w:val="ListBullet3"/>
      </w:pPr>
      <w:r w:rsidRPr="00C97527">
        <w:t>validation</w:t>
      </w:r>
    </w:p>
    <w:p w:rsidR="00000000" w:rsidRPr="00C97527" w:rsidP="00C97527">
      <w:pPr>
        <w:pStyle w:val="ListBullet3"/>
      </w:pPr>
      <w:r w:rsidRPr="00C97527">
        <w:t>calibration</w:t>
      </w:r>
    </w:p>
    <w:p w:rsidR="00000000" w:rsidRPr="00C97527" w:rsidP="00C97527">
      <w:pPr>
        <w:pStyle w:val="ListBullet3"/>
      </w:pPr>
      <w:r w:rsidRPr="00C97527">
        <w:t>documentation requirements</w:t>
      </w:r>
    </w:p>
    <w:p w:rsidR="00000000" w:rsidRPr="00C97527" w:rsidP="00C97527">
      <w:pPr>
        <w:pStyle w:val="ListBullet3"/>
      </w:pPr>
      <w:r w:rsidRPr="00C97527">
        <w:t>disposing of waste and sharps</w:t>
      </w:r>
    </w:p>
    <w:p w:rsidR="00000000" w:rsidRPr="00C97527" w:rsidP="00C97527">
      <w:pPr>
        <w:pStyle w:val="ListBullet"/>
      </w:pPr>
      <w:r w:rsidRPr="00C97527">
        <w:t xml:space="preserve">provide a written review of workplace compliance with relevant state or territory and local </w:t>
      </w:r>
      <w:r w:rsidRPr="00C97527">
        <w:t>council laws, regulations and requirements relating to beauty treatments and skin penetration.</w:t>
      </w:r>
    </w:p>
    <w:p w:rsidR="00000000" w:rsidRPr="00C97527" w:rsidP="00C97527">
      <w:pPr>
        <w:pStyle w:val="AllowPageBreak"/>
      </w:pPr>
    </w:p>
    <w:p w:rsidR="00000000" w:rsidRPr="00C97527" w:rsidP="00C97527">
      <w:pPr>
        <w:pStyle w:val="Heading1"/>
      </w:pPr>
      <w:bookmarkStart w:id="3" w:name="O_729488"/>
      <w:bookmarkEnd w:id="3"/>
      <w:r w:rsidRPr="00C97527">
        <w:t>Knowledge Evidence</w:t>
      </w:r>
    </w:p>
    <w:p w:rsidR="00000000" w:rsidRPr="00C97527" w:rsidP="00845600">
      <w:pPr>
        <w:pStyle w:val="BodyText"/>
      </w:pPr>
      <w:r w:rsidRPr="00C97527">
        <w:t>Demonstrated knowledge required to complete the tasks outlined in elements and performance criteria of this unit:</w:t>
      </w:r>
    </w:p>
    <w:p w:rsidR="00000000" w:rsidRPr="00C97527" w:rsidP="00C97527">
      <w:pPr>
        <w:pStyle w:val="ListBullet"/>
      </w:pPr>
      <w:r w:rsidRPr="00C97527">
        <w:t>Australian</w:t>
      </w:r>
      <w:r w:rsidRPr="00C97527">
        <w:t xml:space="preserve"> standards AS/NZS4815 and 4187 relating to infection control in office based health care facilities</w:t>
      </w:r>
    </w:p>
    <w:p w:rsidR="00000000" w:rsidRPr="00C97527" w:rsidP="00C97527">
      <w:pPr>
        <w:pStyle w:val="ListBullet"/>
      </w:pPr>
      <w:r w:rsidRPr="00C97527">
        <w:t>relevant state or territory legislation and guidelines relating to infection control procedures for skin penetration treatments</w:t>
      </w:r>
    </w:p>
    <w:p w:rsidR="00000000" w:rsidRPr="00C97527" w:rsidP="00C97527">
      <w:pPr>
        <w:pStyle w:val="ListBullet"/>
      </w:pPr>
      <w:r w:rsidRPr="00C97527">
        <w:t>local council requirements f</w:t>
      </w:r>
      <w:r w:rsidRPr="00C97527">
        <w:t>or beauty salons offering skin penetration treatments</w:t>
      </w:r>
    </w:p>
    <w:p w:rsidR="00000000" w:rsidRPr="00C97527" w:rsidP="00C97527">
      <w:pPr>
        <w:pStyle w:val="ListBullet"/>
      </w:pPr>
      <w:r w:rsidRPr="00C97527">
        <w:t>organisational policy and procedures relating to infection control</w:t>
      </w:r>
    </w:p>
    <w:p w:rsidR="00000000" w:rsidRPr="00C97527" w:rsidP="00C97527">
      <w:pPr>
        <w:pStyle w:val="ListBullet"/>
      </w:pPr>
      <w:r w:rsidRPr="00C97527">
        <w:t>legal responsibilities in relation to infection control, sterilising, registration or business licensing, conduct of occupation, and maintenance of premises relevant to role</w:t>
      </w:r>
    </w:p>
    <w:p w:rsidR="00000000" w:rsidRPr="00C97527" w:rsidP="00C97527">
      <w:pPr>
        <w:pStyle w:val="ListBullet"/>
      </w:pPr>
      <w:r w:rsidRPr="00C97527">
        <w:t xml:space="preserve">standard and additional precautions as defined by the National Health and Medical </w:t>
      </w:r>
      <w:r w:rsidRPr="00C97527">
        <w:t>Research Council (NHMRC)</w:t>
      </w:r>
    </w:p>
    <w:p w:rsidR="00000000" w:rsidRPr="00C97527" w:rsidP="00C97527">
      <w:pPr>
        <w:pStyle w:val="ListBullet"/>
      </w:pPr>
      <w:r w:rsidRPr="00C97527">
        <w:t>industry codes of practice</w:t>
      </w:r>
    </w:p>
    <w:p w:rsidR="00000000" w:rsidRPr="00C97527" w:rsidP="00C97527">
      <w:pPr>
        <w:pStyle w:val="ListBullet"/>
      </w:pPr>
      <w:r w:rsidRPr="00C97527">
        <w:t>aetiology of infection</w:t>
      </w:r>
    </w:p>
    <w:p w:rsidR="00000000" w:rsidRPr="00C97527" w:rsidP="00C97527">
      <w:pPr>
        <w:pStyle w:val="ListBullet"/>
      </w:pPr>
      <w:r w:rsidRPr="00C97527">
        <w:t>sources of infection and means of transmission</w:t>
      </w:r>
    </w:p>
    <w:p w:rsidR="00000000" w:rsidRPr="00C97527" w:rsidP="00C97527">
      <w:pPr>
        <w:pStyle w:val="ListBullet"/>
      </w:pPr>
      <w:r w:rsidRPr="00C97527">
        <w:t>risk management in relation to infection control</w:t>
      </w:r>
    </w:p>
    <w:p w:rsidR="00000000" w:rsidRPr="00C97527" w:rsidP="00C97527">
      <w:pPr>
        <w:pStyle w:val="ListBullet"/>
      </w:pPr>
      <w:r w:rsidRPr="00C97527">
        <w:t>procedures and practices that support infection control measures and prevent infectio</w:t>
      </w:r>
      <w:r w:rsidRPr="00C97527">
        <w:t xml:space="preserve">n transmission </w:t>
      </w:r>
    </w:p>
    <w:p w:rsidR="00000000" w:rsidRPr="00C97527" w:rsidP="00C97527">
      <w:pPr>
        <w:pStyle w:val="ListBullet"/>
      </w:pPr>
      <w:r w:rsidRPr="00C97527">
        <w:t>cleaning, disinfection and sterilising procedures</w:t>
      </w:r>
    </w:p>
    <w:p w:rsidR="00000000" w:rsidRPr="00C97527" w:rsidP="00C97527">
      <w:pPr>
        <w:pStyle w:val="ListBullet"/>
      </w:pPr>
      <w:r w:rsidRPr="00C97527">
        <w:t xml:space="preserve">procedures for responding to spills </w:t>
      </w:r>
    </w:p>
    <w:p w:rsidR="00000000" w:rsidRPr="00C97527" w:rsidP="00C97527">
      <w:pPr>
        <w:pStyle w:val="ListBullet"/>
      </w:pPr>
      <w:r w:rsidRPr="00C97527">
        <w:t>needle stick or sharps injury procedures for notification and response</w:t>
      </w:r>
    </w:p>
    <w:p w:rsidR="00000000" w:rsidRPr="00C97527" w:rsidP="00C97527">
      <w:pPr>
        <w:pStyle w:val="ListBullet"/>
      </w:pPr>
      <w:r w:rsidRPr="00C97527">
        <w:t>impact of premises layout and workflow on infection control risks</w:t>
      </w:r>
    </w:p>
    <w:p w:rsidR="00000000" w:rsidRPr="00C97527" w:rsidP="00C97527">
      <w:pPr>
        <w:pStyle w:val="ListBullet"/>
      </w:pPr>
      <w:r w:rsidRPr="00C97527">
        <w:t>manufacturer ins</w:t>
      </w:r>
      <w:r w:rsidRPr="00C97527">
        <w:t>tructions in relation to cleaning, disinfecting and sterilising equipment and products</w:t>
      </w:r>
    </w:p>
    <w:p w:rsidR="00000000" w:rsidRPr="00C97527" w:rsidP="00C97527">
      <w:pPr>
        <w:pStyle w:val="ListBullet"/>
      </w:pPr>
      <w:r w:rsidRPr="00C97527">
        <w:t>risk management process for identifying treatment infection control risks</w:t>
      </w:r>
    </w:p>
    <w:p w:rsidR="00000000" w:rsidRPr="00C97527" w:rsidP="00C97527">
      <w:pPr>
        <w:pStyle w:val="ListBullet"/>
      </w:pPr>
      <w:r w:rsidRPr="00C97527">
        <w:t>workplace infection control risks.</w:t>
      </w:r>
    </w:p>
    <w:p w:rsidR="00000000" w:rsidRPr="00C97527" w:rsidP="00C97527">
      <w:pPr>
        <w:pStyle w:val="AllowPageBreak"/>
      </w:pPr>
    </w:p>
    <w:p w:rsidR="00000000" w:rsidRPr="00C97527" w:rsidP="00C97527">
      <w:pPr>
        <w:pStyle w:val="Heading1"/>
      </w:pPr>
      <w:bookmarkStart w:id="4" w:name="O_729489"/>
      <w:bookmarkEnd w:id="4"/>
      <w:r w:rsidRPr="00C97527">
        <w:t>Assessment Conditions</w:t>
      </w:r>
    </w:p>
    <w:p w:rsidR="00000000" w:rsidRPr="00C97527" w:rsidP="00845600">
      <w:pPr>
        <w:pStyle w:val="BodyText"/>
      </w:pPr>
      <w:r w:rsidRPr="00C97527">
        <w:t>Skills must be demons</w:t>
      </w:r>
      <w:r w:rsidRPr="00C97527">
        <w:t xml:space="preserve">trated in a beauty industry environment; this can be: </w:t>
      </w:r>
    </w:p>
    <w:p w:rsidR="00000000" w:rsidRPr="00C97527" w:rsidP="00C97527">
      <w:pPr>
        <w:pStyle w:val="ListBullet"/>
      </w:pPr>
      <w:r w:rsidRPr="00C97527">
        <w:t>a beauty industry workplace or</w:t>
      </w:r>
    </w:p>
    <w:p w:rsidR="00000000" w:rsidRPr="00C97527" w:rsidP="00C97527">
      <w:pPr>
        <w:pStyle w:val="ListBullet"/>
      </w:pPr>
      <w:r w:rsidRPr="00C97527">
        <w:t xml:space="preserve">a simulated beauty workplace set up for the purpose of skills assessment, that provides services to paying members of the public. </w:t>
      </w:r>
    </w:p>
    <w:p w:rsidR="00000000" w:rsidRPr="00C97527" w:rsidP="00C97527">
      <w:pPr>
        <w:pStyle w:val="BodyText"/>
      </w:pPr>
    </w:p>
    <w:p w:rsidR="00000000" w:rsidRPr="00C97527" w:rsidP="00845600">
      <w:pPr>
        <w:pStyle w:val="BodyText"/>
      </w:pPr>
      <w:r w:rsidRPr="00C97527">
        <w:t>Assessment must ensure access to:</w:t>
      </w:r>
    </w:p>
    <w:p w:rsidR="00000000" w:rsidRPr="00C97527" w:rsidP="00C97527">
      <w:pPr>
        <w:pStyle w:val="ListBullet"/>
      </w:pPr>
      <w:r w:rsidRPr="00C97527">
        <w:t>antiseptic wipes and alcohol based preparations</w:t>
      </w:r>
    </w:p>
    <w:p w:rsidR="00000000" w:rsidRPr="00C97527" w:rsidP="00C97527">
      <w:pPr>
        <w:pStyle w:val="ListBullet"/>
      </w:pPr>
      <w:r w:rsidRPr="00C97527">
        <w:t>cleaning and disinfection products</w:t>
      </w:r>
    </w:p>
    <w:p w:rsidR="00000000" w:rsidRPr="00C97527" w:rsidP="00C97527">
      <w:pPr>
        <w:pStyle w:val="ListBullet"/>
      </w:pPr>
      <w:r w:rsidRPr="00C97527">
        <w:t>hand washing facilities:</w:t>
      </w:r>
    </w:p>
    <w:p w:rsidR="00000000" w:rsidRPr="00C97527" w:rsidP="00C97527">
      <w:pPr>
        <w:pStyle w:val="ListBullet2"/>
      </w:pPr>
      <w:r w:rsidRPr="00C97527">
        <w:t>basin</w:t>
      </w:r>
    </w:p>
    <w:p w:rsidR="00000000" w:rsidRPr="00C97527" w:rsidP="00C97527">
      <w:pPr>
        <w:pStyle w:val="ListBullet2"/>
      </w:pPr>
      <w:r w:rsidRPr="00C97527">
        <w:t>hot and cold running water</w:t>
      </w:r>
    </w:p>
    <w:p w:rsidR="00000000" w:rsidRPr="00C97527" w:rsidP="00C97527">
      <w:pPr>
        <w:pStyle w:val="ListBullet2"/>
      </w:pPr>
      <w:r w:rsidRPr="00C97527">
        <w:t xml:space="preserve">liquid soap </w:t>
      </w:r>
    </w:p>
    <w:p w:rsidR="00000000" w:rsidRPr="00C97527" w:rsidP="00C97527">
      <w:pPr>
        <w:pStyle w:val="ListBullet2"/>
      </w:pPr>
      <w:r w:rsidRPr="00C97527">
        <w:t>single use towels or hand dryer</w:t>
      </w:r>
    </w:p>
    <w:p w:rsidR="00000000" w:rsidRPr="00C97527" w:rsidP="00C97527">
      <w:pPr>
        <w:pStyle w:val="ListBullet"/>
      </w:pPr>
      <w:r w:rsidRPr="00C97527">
        <w:t>personal protective equipment:</w:t>
      </w:r>
    </w:p>
    <w:p w:rsidR="00000000" w:rsidRPr="00C97527" w:rsidP="00C97527">
      <w:pPr>
        <w:pStyle w:val="ListBullet2"/>
      </w:pPr>
      <w:r w:rsidRPr="00C97527">
        <w:t>gloves:</w:t>
      </w:r>
    </w:p>
    <w:p w:rsidR="00000000" w:rsidRPr="00C97527" w:rsidP="00C97527">
      <w:pPr>
        <w:pStyle w:val="ListBullet3"/>
      </w:pPr>
      <w:r w:rsidRPr="00C97527">
        <w:t>treatment</w:t>
      </w:r>
    </w:p>
    <w:p w:rsidR="00000000" w:rsidRPr="00C97527" w:rsidP="00C97527">
      <w:pPr>
        <w:pStyle w:val="ListBullet3"/>
      </w:pPr>
      <w:r w:rsidRPr="00C97527">
        <w:t xml:space="preserve">cleaning </w:t>
      </w:r>
    </w:p>
    <w:p w:rsidR="00000000" w:rsidRPr="00C97527" w:rsidP="00C97527">
      <w:pPr>
        <w:pStyle w:val="ListBullet2"/>
      </w:pPr>
      <w:r w:rsidRPr="00C97527">
        <w:t>protective clothing</w:t>
      </w:r>
    </w:p>
    <w:p w:rsidR="00000000" w:rsidRPr="00C97527" w:rsidP="00C97527">
      <w:pPr>
        <w:pStyle w:val="ListBullet2"/>
      </w:pPr>
      <w:r w:rsidRPr="00C97527">
        <w:t>eye protection</w:t>
      </w:r>
    </w:p>
    <w:p w:rsidR="00000000" w:rsidRPr="00C97527" w:rsidP="00C97527">
      <w:pPr>
        <w:pStyle w:val="ListBullet2"/>
      </w:pPr>
      <w:r w:rsidRPr="00C97527">
        <w:t>footwear</w:t>
      </w:r>
    </w:p>
    <w:p w:rsidR="00000000" w:rsidRPr="00C97527" w:rsidP="00C97527">
      <w:pPr>
        <w:pStyle w:val="ListBullet2"/>
      </w:pPr>
      <w:r w:rsidRPr="00C97527">
        <w:t>face masks</w:t>
      </w:r>
    </w:p>
    <w:p w:rsidR="00000000" w:rsidRPr="00C97527" w:rsidP="00C97527">
      <w:pPr>
        <w:pStyle w:val="ListBullet"/>
      </w:pPr>
      <w:r w:rsidRPr="00C97527">
        <w:t>workplace documentation:</w:t>
      </w:r>
    </w:p>
    <w:p w:rsidR="00000000" w:rsidRPr="00C97527" w:rsidP="00C97527">
      <w:pPr>
        <w:pStyle w:val="ListBullet2"/>
      </w:pPr>
      <w:r w:rsidRPr="00C97527">
        <w:t>Australian standards</w:t>
      </w:r>
    </w:p>
    <w:p w:rsidR="00000000" w:rsidRPr="00C97527" w:rsidP="00C97527">
      <w:pPr>
        <w:pStyle w:val="ListBullet2"/>
      </w:pPr>
      <w:r w:rsidRPr="00C97527">
        <w:t xml:space="preserve">equipment manufacturer instructions </w:t>
      </w:r>
    </w:p>
    <w:p w:rsidR="00000000" w:rsidRPr="00C97527" w:rsidP="00C97527">
      <w:pPr>
        <w:pStyle w:val="ListBullet2"/>
      </w:pPr>
      <w:r w:rsidRPr="00C97527">
        <w:t>infection control regulations and guidelines</w:t>
      </w:r>
    </w:p>
    <w:p w:rsidR="00000000" w:rsidRPr="00C97527" w:rsidP="00C97527">
      <w:pPr>
        <w:pStyle w:val="ListBullet2"/>
      </w:pPr>
      <w:r w:rsidRPr="00C97527">
        <w:t xml:space="preserve">organisation infection control policy and procedures </w:t>
      </w:r>
    </w:p>
    <w:p w:rsidR="00000000" w:rsidRPr="00C97527" w:rsidP="00C97527">
      <w:pPr>
        <w:pStyle w:val="ListBullet2"/>
      </w:pPr>
      <w:r w:rsidRPr="00C97527">
        <w:t>safety data sheets for cleaning products</w:t>
      </w:r>
    </w:p>
    <w:p w:rsidR="00000000" w:rsidRPr="00C97527" w:rsidP="00C97527">
      <w:pPr>
        <w:pStyle w:val="ListBullet"/>
      </w:pPr>
      <w:r w:rsidRPr="00C97527">
        <w:t>sharps and sharps disposal unit</w:t>
      </w:r>
    </w:p>
    <w:p w:rsidR="00000000" w:rsidRPr="00C97527" w:rsidP="00C97527">
      <w:pPr>
        <w:pStyle w:val="ListBullet"/>
      </w:pPr>
      <w:r w:rsidRPr="00C97527">
        <w:t xml:space="preserve">single use, disposable equipment </w:t>
      </w:r>
    </w:p>
    <w:p w:rsidR="00000000" w:rsidRPr="00C97527" w:rsidP="00C97527">
      <w:pPr>
        <w:pStyle w:val="ListBullet"/>
      </w:pPr>
      <w:r w:rsidRPr="00C97527">
        <w:t>sterile storage area</w:t>
      </w:r>
    </w:p>
    <w:p w:rsidR="00000000" w:rsidRPr="00C97527" w:rsidP="00C97527">
      <w:pPr>
        <w:pStyle w:val="ListBullet"/>
      </w:pPr>
      <w:r w:rsidRPr="00C97527">
        <w:t>steriliser</w:t>
      </w:r>
    </w:p>
    <w:p w:rsidR="00000000" w:rsidRPr="00C97527" w:rsidP="00C97527">
      <w:pPr>
        <w:pStyle w:val="ListBullet"/>
      </w:pPr>
      <w:r w:rsidRPr="00C97527">
        <w:t>storage area for materials, equipment and attachments</w:t>
      </w:r>
    </w:p>
    <w:p w:rsidR="00000000" w:rsidRPr="00C97527" w:rsidP="00C97527">
      <w:pPr>
        <w:pStyle w:val="ListBullet"/>
      </w:pPr>
      <w:r w:rsidRPr="00C97527">
        <w:t>treatment area, cleaning area and clients</w:t>
      </w:r>
    </w:p>
    <w:p w:rsidR="00000000" w:rsidRPr="00C97527" w:rsidP="00C97527">
      <w:pPr>
        <w:pStyle w:val="ListBullet"/>
      </w:pPr>
      <w:r w:rsidRPr="00C97527">
        <w:t>waste receptacles th</w:t>
      </w:r>
      <w:r w:rsidRPr="00C97527">
        <w:t>at comply with Australian Standards.</w:t>
      </w:r>
    </w:p>
    <w:p w:rsidR="00000000" w:rsidRPr="00C97527" w:rsidP="00C97527">
      <w:pPr>
        <w:pStyle w:val="BodyText"/>
      </w:pPr>
    </w:p>
    <w:p w:rsidR="00000000" w:rsidRPr="00C97527" w:rsidP="00845600">
      <w:pPr>
        <w:pStyle w:val="BodyText"/>
      </w:pPr>
      <w:r w:rsidRPr="00C97527">
        <w:t>Assessment activities that allow the individual to:</w:t>
      </w:r>
    </w:p>
    <w:p w:rsidR="00000000" w:rsidRPr="00C97527" w:rsidP="00C97527">
      <w:pPr>
        <w:pStyle w:val="ListBullet"/>
      </w:pPr>
      <w:r w:rsidRPr="00C97527">
        <w:t>demonstrate infection control during the provision of treatments that involve skin penetration</w:t>
      </w:r>
    </w:p>
    <w:p w:rsidR="00000000" w:rsidRPr="00C97527" w:rsidP="00C97527">
      <w:pPr>
        <w:pStyle w:val="ListBullet"/>
      </w:pPr>
      <w:r w:rsidRPr="00C97527">
        <w:t>provide pre and post treatment infection control activities for these treatments</w:t>
      </w:r>
    </w:p>
    <w:p w:rsidR="00000000" w:rsidRPr="00C97527" w:rsidP="00C97527">
      <w:pPr>
        <w:pStyle w:val="ListBullet"/>
      </w:pPr>
      <w:r w:rsidRPr="00C97527">
        <w:t>review a salon’s infection control performance.</w:t>
      </w:r>
    </w:p>
    <w:p w:rsidR="00000000" w:rsidRPr="00C97527" w:rsidP="00C97527">
      <w:pPr>
        <w:pStyle w:val="BodyText"/>
      </w:pPr>
    </w:p>
    <w:p w:rsidR="00000000" w:rsidRPr="00C97527" w:rsidP="00845600">
      <w:pPr>
        <w:pStyle w:val="BodyText"/>
      </w:pPr>
      <w:r w:rsidRPr="00C97527">
        <w:t>Assessors must satisfy the Standards for Registered Training Organisation’s requirements for assessors and:</w:t>
      </w:r>
    </w:p>
    <w:p w:rsidR="00000000" w:rsidRPr="00C97527" w:rsidP="00C97527">
      <w:pPr>
        <w:pStyle w:val="ListBullet"/>
      </w:pPr>
      <w:r w:rsidRPr="00C97527">
        <w:t>hold a qualificat</w:t>
      </w:r>
      <w:r w:rsidRPr="00C97527">
        <w:t>ion as a beauty therapist</w:t>
      </w:r>
    </w:p>
    <w:p w:rsidR="00000000" w:rsidRPr="00C97527" w:rsidP="00C97527">
      <w:pPr>
        <w:pStyle w:val="ListBullet"/>
      </w:pPr>
      <w:r w:rsidRPr="00C97527">
        <w:t>have worked as a beauty therapist for at least three years where they have applied the skills and knowledge of this unit of competency.</w:t>
      </w:r>
    </w:p>
    <w:p w:rsidR="00000000" w:rsidRPr="00C97527" w:rsidP="00C97527">
      <w:pPr>
        <w:pStyle w:val="AllowPageBreak"/>
      </w:pPr>
    </w:p>
    <w:p w:rsidR="00000000" w:rsidRPr="00C97527" w:rsidP="00C97527">
      <w:pPr>
        <w:pStyle w:val="Heading1"/>
      </w:pPr>
      <w:bookmarkStart w:id="5" w:name="O_729492"/>
      <w:bookmarkEnd w:id="5"/>
      <w:r w:rsidRPr="00C97527">
        <w:t>Links</w:t>
      </w:r>
    </w:p>
    <w:p w:rsidR="00000000" w:rsidRPr="00C97527" w:rsidP="00845600">
      <w:pPr>
        <w:pStyle w:val="BodyText"/>
      </w:pPr>
      <w:r w:rsidRPr="00C975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913262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97527" w:rsidP="00C97527"/>
    <w:sectPr w:rsidSect="00C975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5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527" w:rsidRPr="00845600" w:rsidP="008456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5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600" w:rsidP="00C975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5600" w:rsidP="00C975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45600" w:rsidP="00C975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5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6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7527" w:rsidRPr="00845600" w:rsidP="008456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5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600" w:rsidRPr="002D2AF8" w:rsidP="00C975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SHBBINF001 Maintain infection control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845600" w:rsidP="00C975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7866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5A4E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4402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5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75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75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75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75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75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75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75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75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75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75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7527"/>
  </w:style>
  <w:style w:type="character" w:customStyle="1" w:styleId="Heading1Char">
    <w:name w:val="Heading 1 Char"/>
    <w:basedOn w:val="DefaultParagraphFont"/>
    <w:link w:val="Heading1"/>
    <w:rsid w:val="00C975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75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75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752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752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75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75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9752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975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75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75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75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75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75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75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75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75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75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75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75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75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75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75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75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75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75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75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75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7527"/>
    <w:rPr>
      <w:b/>
      <w:spacing w:val="0"/>
    </w:rPr>
  </w:style>
  <w:style w:type="paragraph" w:customStyle="1" w:styleId="SuperTitle">
    <w:name w:val="SuperTitle"/>
    <w:basedOn w:val="Title"/>
    <w:rsid w:val="00C975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75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75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75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75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75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75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75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75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75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75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75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7527"/>
    <w:rPr>
      <w:i/>
    </w:rPr>
  </w:style>
  <w:style w:type="paragraph" w:styleId="Caption">
    <w:name w:val="caption"/>
    <w:basedOn w:val="BodyText"/>
    <w:next w:val="Normal"/>
    <w:qFormat/>
    <w:rsid w:val="00C975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75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75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7527"/>
  </w:style>
  <w:style w:type="paragraph" w:styleId="TableofFigures">
    <w:name w:val="table of figures"/>
    <w:basedOn w:val="Normal"/>
    <w:next w:val="Normal"/>
    <w:semiHidden/>
    <w:rsid w:val="00C975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752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97527"/>
    <w:rPr>
      <w:rFonts w:ascii="Wingdings" w:hAnsi="Wingdings"/>
    </w:rPr>
  </w:style>
  <w:style w:type="paragraph" w:customStyle="1" w:styleId="TableHeading">
    <w:name w:val="Table Heading"/>
    <w:basedOn w:val="HeadingBase"/>
    <w:rsid w:val="00C975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7527"/>
    <w:rPr>
      <w:color w:val="0033CC"/>
      <w:u w:val="none"/>
    </w:rPr>
  </w:style>
  <w:style w:type="paragraph" w:customStyle="1" w:styleId="BodyTextRight">
    <w:name w:val="Body Text Right"/>
    <w:basedOn w:val="BodyText"/>
    <w:rsid w:val="00C975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75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752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75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75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75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7527"/>
    <w:rPr>
      <w:sz w:val="32"/>
    </w:rPr>
  </w:style>
  <w:style w:type="paragraph" w:customStyle="1" w:styleId="HeadingProcedure">
    <w:name w:val="Heading Procedure"/>
    <w:basedOn w:val="HeadingBase"/>
    <w:next w:val="Normal"/>
    <w:rsid w:val="00C975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7527"/>
    <w:pPr>
      <w:spacing w:before="60" w:after="60"/>
    </w:pPr>
  </w:style>
  <w:style w:type="paragraph" w:styleId="ListContinue">
    <w:name w:val="List Continue"/>
    <w:basedOn w:val="List"/>
    <w:rsid w:val="00C97527"/>
    <w:pPr>
      <w:ind w:firstLine="0"/>
    </w:pPr>
  </w:style>
  <w:style w:type="paragraph" w:customStyle="1" w:styleId="ListNote">
    <w:name w:val="List Note"/>
    <w:basedOn w:val="List"/>
    <w:rsid w:val="00C975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75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75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7527"/>
    <w:rPr>
      <w:rFonts w:ascii="Courier New" w:hAnsi="Courier New"/>
    </w:rPr>
  </w:style>
  <w:style w:type="paragraph" w:customStyle="1" w:styleId="NoteBullet">
    <w:name w:val="Note Bullet"/>
    <w:basedOn w:val="Note"/>
    <w:rsid w:val="00C975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75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75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75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752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975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75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7527"/>
    <w:rPr>
      <w:b/>
      <w:smallCaps/>
    </w:rPr>
  </w:style>
  <w:style w:type="paragraph" w:customStyle="1" w:styleId="TableListNumber">
    <w:name w:val="Table List Number"/>
    <w:basedOn w:val="ListNumber"/>
    <w:rsid w:val="00C975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75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7527"/>
    <w:pPr>
      <w:numPr>
        <w:numId w:val="10"/>
      </w:numPr>
    </w:pPr>
  </w:style>
  <w:style w:type="paragraph" w:customStyle="1" w:styleId="ListAlpha2">
    <w:name w:val="List Alpha 2"/>
    <w:basedOn w:val="List2"/>
    <w:rsid w:val="00C97527"/>
    <w:pPr>
      <w:numPr>
        <w:numId w:val="9"/>
      </w:numPr>
    </w:pPr>
  </w:style>
  <w:style w:type="paragraph" w:styleId="List2">
    <w:name w:val="List 2"/>
    <w:basedOn w:val="BodyText"/>
    <w:rsid w:val="00C975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75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75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752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9752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97527"/>
    <w:pPr>
      <w:numPr>
        <w:numId w:val="5"/>
      </w:numPr>
    </w:pPr>
  </w:style>
  <w:style w:type="paragraph" w:styleId="ListContinue2">
    <w:name w:val="List Continue 2"/>
    <w:basedOn w:val="List2"/>
    <w:rsid w:val="00C97527"/>
    <w:pPr>
      <w:ind w:firstLine="0"/>
    </w:pPr>
  </w:style>
  <w:style w:type="paragraph" w:styleId="ListContinue3">
    <w:name w:val="List Continue 3"/>
    <w:basedOn w:val="List3"/>
    <w:rsid w:val="00C97527"/>
    <w:pPr>
      <w:ind w:left="1021" w:firstLine="0"/>
    </w:pPr>
  </w:style>
  <w:style w:type="paragraph" w:styleId="ListContinue4">
    <w:name w:val="List Continue 4"/>
    <w:basedOn w:val="List4"/>
    <w:rsid w:val="00C97527"/>
    <w:pPr>
      <w:ind w:firstLine="0"/>
    </w:pPr>
  </w:style>
  <w:style w:type="paragraph" w:styleId="ListContinue5">
    <w:name w:val="List Continue 5"/>
    <w:basedOn w:val="List5"/>
    <w:rsid w:val="00C97527"/>
    <w:pPr>
      <w:ind w:firstLine="0"/>
    </w:pPr>
  </w:style>
  <w:style w:type="paragraph" w:styleId="ListNumber3">
    <w:name w:val="List Number 3"/>
    <w:basedOn w:val="List3"/>
    <w:rsid w:val="00C97527"/>
    <w:pPr>
      <w:numPr>
        <w:numId w:val="6"/>
      </w:numPr>
    </w:pPr>
  </w:style>
  <w:style w:type="paragraph" w:styleId="ListNumber4">
    <w:name w:val="List Number 4"/>
    <w:basedOn w:val="List4"/>
    <w:rsid w:val="00C97527"/>
    <w:pPr>
      <w:numPr>
        <w:numId w:val="7"/>
      </w:numPr>
    </w:pPr>
  </w:style>
  <w:style w:type="paragraph" w:styleId="ListNumber5">
    <w:name w:val="List Number 5"/>
    <w:basedOn w:val="List5"/>
    <w:rsid w:val="00C97527"/>
    <w:pPr>
      <w:numPr>
        <w:numId w:val="8"/>
      </w:numPr>
    </w:pPr>
  </w:style>
  <w:style w:type="paragraph" w:styleId="BlockText">
    <w:name w:val="Block Text"/>
    <w:basedOn w:val="Normal"/>
    <w:rsid w:val="00C975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75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7527"/>
    <w:rPr>
      <w:sz w:val="16"/>
      <w:vertAlign w:val="superscript"/>
    </w:rPr>
  </w:style>
  <w:style w:type="character" w:customStyle="1" w:styleId="Symbols">
    <w:name w:val="Symbols"/>
    <w:basedOn w:val="DefaultParagraphFont"/>
    <w:rsid w:val="00C97527"/>
    <w:rPr>
      <w:rFonts w:ascii="Symbol" w:hAnsi="Symbol"/>
    </w:rPr>
  </w:style>
  <w:style w:type="character" w:customStyle="1" w:styleId="MenuOptions">
    <w:name w:val="Menu Options"/>
    <w:basedOn w:val="DefaultParagraphFont"/>
    <w:rsid w:val="00C975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7527"/>
    <w:rPr>
      <w:b/>
    </w:rPr>
  </w:style>
  <w:style w:type="character" w:customStyle="1" w:styleId="Underlined">
    <w:name w:val="Underlined"/>
    <w:basedOn w:val="DefaultParagraphFont"/>
    <w:rsid w:val="00C97527"/>
    <w:rPr>
      <w:u w:val="single"/>
    </w:rPr>
  </w:style>
  <w:style w:type="paragraph" w:customStyle="1" w:styleId="TableBodyTextRight">
    <w:name w:val="Table Body Text Right"/>
    <w:basedOn w:val="TableBodyText"/>
    <w:rsid w:val="00C975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7527"/>
    <w:rPr>
      <w:sz w:val="18"/>
    </w:rPr>
  </w:style>
  <w:style w:type="paragraph" w:customStyle="1" w:styleId="BodySmallRight">
    <w:name w:val="Body Small Right"/>
    <w:basedOn w:val="BodyTextRight"/>
    <w:rsid w:val="00C97527"/>
    <w:rPr>
      <w:sz w:val="18"/>
      <w:szCs w:val="18"/>
    </w:rPr>
  </w:style>
  <w:style w:type="paragraph" w:customStyle="1" w:styleId="MarginEdition">
    <w:name w:val="Margin Edition"/>
    <w:basedOn w:val="MarginNote"/>
    <w:rsid w:val="00C975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7527"/>
    <w:rPr>
      <w:sz w:val="2"/>
      <w:szCs w:val="2"/>
    </w:rPr>
  </w:style>
  <w:style w:type="character" w:customStyle="1" w:styleId="Small">
    <w:name w:val="Small"/>
    <w:basedOn w:val="DefaultParagraphFont"/>
    <w:rsid w:val="00C97527"/>
    <w:rPr>
      <w:sz w:val="16"/>
    </w:rPr>
  </w:style>
  <w:style w:type="paragraph" w:customStyle="1" w:styleId="WideTable">
    <w:name w:val="Wide Table"/>
    <w:basedOn w:val="Normal"/>
    <w:rsid w:val="00C975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7527"/>
  </w:style>
  <w:style w:type="paragraph" w:styleId="Quote">
    <w:name w:val="Quote"/>
    <w:basedOn w:val="Heading1"/>
    <w:link w:val="QuoteChar"/>
    <w:qFormat/>
    <w:rsid w:val="00C975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75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7527"/>
    <w:pPr>
      <w:pageBreakBefore/>
    </w:pPr>
  </w:style>
  <w:style w:type="paragraph" w:customStyle="1" w:styleId="Border">
    <w:name w:val="Border"/>
    <w:basedOn w:val="Normal"/>
    <w:qFormat/>
    <w:rsid w:val="00C975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75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5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5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75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75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75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75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75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7527"/>
    <w:rPr>
      <w:u w:val="single"/>
    </w:rPr>
  </w:style>
  <w:style w:type="character" w:customStyle="1" w:styleId="BoldandItalics">
    <w:name w:val="Bold and Italics"/>
    <w:qFormat/>
    <w:rsid w:val="00C97527"/>
    <w:rPr>
      <w:b/>
      <w:i/>
      <w:u w:val="none"/>
    </w:rPr>
  </w:style>
  <w:style w:type="paragraph" w:styleId="BalloonText">
    <w:name w:val="Balloon Text"/>
    <w:basedOn w:val="Normal"/>
    <w:link w:val="BalloonTextChar"/>
    <w:rsid w:val="00C975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75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75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75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75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75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7527"/>
    <w:pPr>
      <w:spacing w:before="0" w:after="0"/>
    </w:pPr>
  </w:style>
  <w:style w:type="paragraph" w:customStyle="1" w:styleId="BodyTextBold">
    <w:name w:val="Body Text Bold"/>
    <w:basedOn w:val="BodyText"/>
    <w:qFormat/>
    <w:rsid w:val="00C97527"/>
    <w:rPr>
      <w:b/>
    </w:rPr>
  </w:style>
  <w:style w:type="character" w:styleId="Hyperlink">
    <w:name w:val="Hyperlink"/>
    <w:basedOn w:val="DefaultParagraphFont"/>
    <w:uiPriority w:val="99"/>
    <w:unhideWhenUsed/>
    <w:rsid w:val="008456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3958</Characters>
  <Application>Microsoft Office Word</Application>
  <DocSecurity>0</DocSecurity>
  <Lines>113</Lines>
  <Paragraphs>92</Paragraphs>
  <ScaleCrop>false</ScaleCrop>
  <Company>Author-it Software Corporation Ltd.</Company>
  <LinksUpToDate>false</LinksUpToDate>
  <CharactersWithSpaces>4446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SHBBINF001 Maintain infection control standards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2022-07-05T04:19:00Z</dcterms:created>
  <dcterms:modified xsi:type="dcterms:W3CDTF">2022-07-05T04:19:00Z</dcterms:modified>
</cp:coreProperties>
</file>