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BAB" w:rsidP="00782BAB">
      <w:pPr>
        <w:pStyle w:val="Title"/>
      </w:pPr>
      <w:r>
        <w:fldChar w:fldCharType="begin"/>
      </w:r>
      <w:r>
        <w:instrText xml:space="preserve"> TITLE   \* MERGEFORMAT </w:instrText>
      </w:r>
      <w:r>
        <w:fldChar w:fldCharType="separate"/>
      </w:r>
      <w:r>
        <w:t>SHBBHRS006 Design laser hair reduction treatment programs</w:t>
      </w:r>
      <w:r>
        <w:fldChar w:fldCharType="end"/>
      </w:r>
    </w:p>
    <w:p w:rsidR="00782BAB" w:rsidP="00782BAB">
      <w:pPr>
        <w:pStyle w:val="Version"/>
        <w:sectPr w:rsidSect="00315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794" w:rsidP="00315794">
      <w:pPr>
        <w:pStyle w:val="SuperHeading"/>
      </w:pPr>
      <w:r w:rsidRPr="00315794">
        <w:t>SHBBHRS006 Design laser hair reduction treatment programs</w:t>
      </w:r>
    </w:p>
    <w:p w:rsidR="00000000" w:rsidRPr="00315794" w:rsidP="00315794">
      <w:pPr>
        <w:pStyle w:val="Heading1"/>
      </w:pPr>
      <w:bookmarkStart w:id="1" w:name="O_968048"/>
      <w:bookmarkEnd w:id="1"/>
      <w:r w:rsidRPr="00315794">
        <w:t>Modification History</w:t>
      </w:r>
    </w:p>
    <w:p w:rsidR="00000000" w:rsidRPr="00315794" w:rsidP="00782BAB">
      <w:pPr>
        <w:pStyle w:val="BodyText"/>
      </w:pPr>
      <w:r w:rsidRPr="00315794">
        <w:t>Not applicable.</w:t>
      </w:r>
    </w:p>
    <w:p w:rsidR="00000000" w:rsidRPr="00315794" w:rsidP="00315794">
      <w:pPr>
        <w:pStyle w:val="Heading1"/>
      </w:pPr>
      <w:bookmarkStart w:id="2" w:name="O_968049"/>
      <w:bookmarkEnd w:id="2"/>
      <w:r w:rsidRPr="00315794">
        <w:t>Application</w:t>
      </w:r>
    </w:p>
    <w:p w:rsidR="00000000" w:rsidRPr="00315794" w:rsidP="00782BAB">
      <w:pPr>
        <w:pStyle w:val="BodyText"/>
      </w:pPr>
      <w:r w:rsidRPr="00315794">
        <w:t>This unit describes the performance outcomes, skills and knowledge required to design laser hair reduction treatment programs to reduce unwanted hair on the face and body. It</w:t>
      </w:r>
      <w:r w:rsidRPr="00315794">
        <w:t xml:space="preserve"> requires the ability to consult with clients, determine client suitability for laser hair reduction treatments and design treatment programs based on client needs. </w:t>
      </w:r>
    </w:p>
    <w:p w:rsidR="00000000" w:rsidRPr="00315794" w:rsidP="00782BAB">
      <w:pPr>
        <w:pStyle w:val="BodyText"/>
      </w:pPr>
      <w:r w:rsidRPr="00315794">
        <w:t>This unit applies to laser practitioners working in a diverse range of beauty industry sec</w:t>
      </w:r>
      <w:r w:rsidRPr="00315794">
        <w:t>tors and business contexts who design staged treatment programs for multiple treatments that will safely achieve optimal hair reduction outcomes for the client. These individuals operate independently, under limited supervision of others and within establi</w:t>
      </w:r>
      <w:r w:rsidRPr="00315794">
        <w:t xml:space="preserve">shed organisational policies and procedures. </w:t>
      </w:r>
    </w:p>
    <w:p w:rsidR="00000000" w:rsidRPr="00315794" w:rsidP="00782BAB">
      <w:pPr>
        <w:pStyle w:val="BodyText"/>
      </w:pPr>
      <w:r w:rsidRPr="00315794">
        <w:t>The unit reflects the safety guidelines, for a broad range of clinical laser dermal applications, expressed in the following Australian and New Zealand Standards, current at the time of publication:</w:t>
      </w:r>
    </w:p>
    <w:p w:rsidR="00000000" w:rsidRPr="00315794" w:rsidP="00315794">
      <w:pPr>
        <w:pStyle w:val="ListBullet"/>
      </w:pPr>
      <w:r w:rsidRPr="00315794">
        <w:t>AS/NZS 417</w:t>
      </w:r>
      <w:r w:rsidRPr="00315794">
        <w:t>3:2018 Safe use of lasers and intense light sources in health care</w:t>
      </w:r>
    </w:p>
    <w:p w:rsidR="00000000" w:rsidRPr="00315794" w:rsidP="00315794">
      <w:pPr>
        <w:pStyle w:val="ListBullet"/>
      </w:pPr>
      <w:r w:rsidRPr="00315794">
        <w:t xml:space="preserve">AS/NZS IEC 60825.1:2014 Safety of laser products – Part 1: Equipment classifications and requirements </w:t>
      </w:r>
    </w:p>
    <w:p w:rsidR="00000000" w:rsidRPr="00315794" w:rsidP="00315794">
      <w:pPr>
        <w:pStyle w:val="ListBullet"/>
      </w:pPr>
      <w:r w:rsidRPr="00315794">
        <w:t>AS/NZS 1336:2014 Eye and face protection - Guidelines.</w:t>
      </w:r>
    </w:p>
    <w:p w:rsidR="00000000" w:rsidRPr="00315794" w:rsidP="00782BAB">
      <w:pPr>
        <w:pStyle w:val="BodyText"/>
      </w:pPr>
      <w:r w:rsidRPr="00315794">
        <w:t xml:space="preserve">The use of laser is subject to </w:t>
      </w:r>
      <w:r w:rsidRPr="00315794">
        <w:t xml:space="preserve">legislation, regulation and licensing in some Australian states and territories. </w:t>
      </w:r>
    </w:p>
    <w:p w:rsidR="00000000" w:rsidRPr="00315794" w:rsidP="00315794">
      <w:pPr>
        <w:pStyle w:val="Heading1"/>
      </w:pPr>
      <w:bookmarkStart w:id="3" w:name="O_968050"/>
      <w:bookmarkEnd w:id="3"/>
      <w:r w:rsidRPr="00315794">
        <w:t>Pre-requisite Unit</w:t>
      </w:r>
    </w:p>
    <w:p w:rsidR="00000000" w:rsidRPr="00315794" w:rsidP="00782BAB">
      <w:pPr>
        <w:pStyle w:val="BodyText"/>
      </w:pPr>
      <w:r w:rsidRPr="00315794">
        <w:t xml:space="preserve">SHBBHRS005 Identify and control safety risks for intense pulsed light and laser hair reduction treatments </w:t>
      </w:r>
    </w:p>
    <w:p w:rsidR="00000000" w:rsidRPr="00315794" w:rsidP="00315794">
      <w:pPr>
        <w:pStyle w:val="Heading1"/>
      </w:pPr>
      <w:bookmarkStart w:id="4" w:name="O_968051"/>
      <w:bookmarkEnd w:id="4"/>
      <w:r w:rsidRPr="00315794">
        <w:t>Competency Fie</w:t>
      </w:r>
      <w:r w:rsidRPr="00315794">
        <w:t>ld</w:t>
      </w:r>
    </w:p>
    <w:p w:rsidR="00000000" w:rsidRPr="00315794" w:rsidP="00782BAB">
      <w:pPr>
        <w:pStyle w:val="BodyText"/>
      </w:pPr>
      <w:r w:rsidRPr="00315794">
        <w:t>Hair Reduction Services</w:t>
      </w:r>
    </w:p>
    <w:p w:rsidR="00000000" w:rsidRPr="00315794" w:rsidP="00315794">
      <w:pPr>
        <w:pStyle w:val="Heading1"/>
      </w:pPr>
      <w:bookmarkStart w:id="5" w:name="O_968052"/>
      <w:bookmarkEnd w:id="5"/>
      <w:r w:rsidRPr="00315794">
        <w:t>Unit Sector</w:t>
      </w:r>
    </w:p>
    <w:p w:rsidR="00000000" w:rsidRPr="00315794" w:rsidP="00782BAB">
      <w:pPr>
        <w:pStyle w:val="BodyText"/>
      </w:pPr>
      <w:r w:rsidRPr="00315794">
        <w:t>Beauty</w:t>
      </w:r>
    </w:p>
    <w:p w:rsidR="00000000" w:rsidRPr="00315794" w:rsidP="00315794">
      <w:pPr>
        <w:pStyle w:val="Heading1"/>
      </w:pPr>
      <w:bookmarkStart w:id="6" w:name="O_968053"/>
      <w:bookmarkEnd w:id="6"/>
      <w:r w:rsidRPr="00315794">
        <w:t>Elements and Performance Criteria</w:t>
      </w:r>
    </w:p>
    <w:tbl>
      <w:tblPr>
        <w:tblW w:w="0" w:type="auto"/>
        <w:tblCellMar>
          <w:left w:w="62" w:type="dxa"/>
          <w:right w:w="62" w:type="dxa"/>
        </w:tblCellMar>
        <w:tblLook w:val="0000"/>
      </w:tblPr>
      <w:tblGrid>
        <w:gridCol w:w="3357"/>
        <w:gridCol w:w="5839"/>
      </w:tblGrid>
      <w:tr w:rsidTr="00782BAB">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rPr>
                <w:rStyle w:val="SpecialBold"/>
              </w:rPr>
              <w:t>PERFORMANCE CRITERIA</w:t>
            </w:r>
          </w:p>
        </w:tc>
      </w:tr>
      <w:tr w:rsidTr="00782BAB">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rPr>
                <w:rStyle w:val="Emphasis"/>
              </w:rPr>
              <w:t>Performance criteria describe the performance needed to demonstrate achievement of the element.</w:t>
            </w:r>
          </w:p>
        </w:tc>
      </w:tr>
      <w:tr w:rsidTr="00782BAB">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 xml:space="preserve">1. Consult with client on hair reduction requirements. </w:t>
            </w:r>
          </w:p>
        </w:tc>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t>1.1. Determine, through discussion and questioning, client hair reduction requirements and preferences.</w:t>
            </w:r>
          </w:p>
          <w:p w:rsidR="00000000" w:rsidRPr="00315794" w:rsidP="00315794">
            <w:pPr>
              <w:pStyle w:val="BodyText"/>
            </w:pPr>
            <w:r w:rsidRPr="00315794">
              <w:t>1.2. Administer and collect client consultation form.</w:t>
            </w:r>
          </w:p>
          <w:p w:rsidR="00000000" w:rsidRPr="00315794" w:rsidP="00315794">
            <w:pPr>
              <w:pStyle w:val="BodyText"/>
            </w:pPr>
            <w:r w:rsidRPr="00315794">
              <w:t>1.3. Review client medical and treatment history to identify factors impacting or prohibiting suitability for treatment.</w:t>
            </w:r>
          </w:p>
          <w:p w:rsidR="00000000" w:rsidRPr="00315794" w:rsidP="00315794">
            <w:pPr>
              <w:pStyle w:val="BodyText"/>
            </w:pPr>
            <w:r w:rsidRPr="00315794">
              <w:t>1.4. Use diagnostic tools and observation techniques to determine client Fitzpat</w:t>
            </w:r>
            <w:r w:rsidRPr="00315794">
              <w:t>rick skin type and characteristics.</w:t>
            </w:r>
          </w:p>
          <w:p w:rsidR="00000000" w:rsidRPr="00315794" w:rsidP="00315794">
            <w:pPr>
              <w:pStyle w:val="BodyText"/>
            </w:pPr>
            <w:r w:rsidRPr="00315794">
              <w:t xml:space="preserve">1.5. Discuss treatment suitability, options and limitations with client. </w:t>
            </w:r>
          </w:p>
          <w:p w:rsidR="00000000" w:rsidRPr="00315794" w:rsidP="00315794">
            <w:pPr>
              <w:pStyle w:val="BodyText"/>
            </w:pPr>
            <w:r w:rsidRPr="00315794">
              <w:t xml:space="preserve">1.6. Advise client on treatment procedure, outcomes, and possible effects and after care. </w:t>
            </w:r>
          </w:p>
          <w:p w:rsidR="00000000" w:rsidP="00315794">
            <w:pPr>
              <w:pStyle w:val="BodyText"/>
              <w:rPr>
                <w:lang w:val="en-NZ"/>
              </w:rPr>
            </w:pPr>
            <w:r w:rsidRPr="00315794">
              <w:t>1.7. Encourage client questions and check client unders</w:t>
            </w:r>
            <w:r w:rsidRPr="00315794">
              <w:t xml:space="preserve">tanding of treatment procedure, outcomes, and possible effects and self-care.  </w:t>
            </w:r>
          </w:p>
        </w:tc>
      </w:tr>
      <w:tr w:rsidTr="00782BAB">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2. Determine contraindications to treatment.</w:t>
            </w:r>
          </w:p>
        </w:tc>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t>2.1. Consult with and visually observe client to identify and determine impact of contraindications.</w:t>
            </w:r>
          </w:p>
          <w:p w:rsidR="00000000" w:rsidRPr="00315794" w:rsidP="00315794">
            <w:pPr>
              <w:pStyle w:val="BodyText"/>
            </w:pPr>
            <w:r w:rsidRPr="00315794">
              <w:t>2.2. Determine non-medical pr</w:t>
            </w:r>
            <w:r w:rsidRPr="00315794">
              <w:t xml:space="preserve">ecautions for non-medical contraindications and explain to client. </w:t>
            </w:r>
          </w:p>
          <w:p w:rsidR="00000000" w:rsidP="00315794">
            <w:pPr>
              <w:pStyle w:val="BodyText"/>
              <w:rPr>
                <w:lang w:val="en-NZ"/>
              </w:rPr>
            </w:pPr>
            <w:r w:rsidRPr="00315794">
              <w:t>2.3. Advise client to seek and provide signed proof of medical release for medical contraindications and medical precautions prior to treatment.</w:t>
            </w:r>
          </w:p>
        </w:tc>
      </w:tr>
      <w:tr w:rsidTr="00782BAB">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3. Prepare self and client for patch test.</w:t>
            </w:r>
            <w:r w:rsidRPr="00315794">
              <w:t xml:space="preserve"> </w:t>
            </w:r>
          </w:p>
        </w:tc>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t xml:space="preserve">3.1. Check treatment environment is correctly organised and free from safety risks and hazards. </w:t>
            </w:r>
          </w:p>
          <w:p w:rsidR="00000000" w:rsidRPr="00315794" w:rsidP="00315794">
            <w:pPr>
              <w:pStyle w:val="BodyText"/>
            </w:pPr>
            <w:r w:rsidRPr="00315794">
              <w:t xml:space="preserve">3.2. Confirm completion of risk assessment and equipment checks and take any required corrective action.  </w:t>
            </w:r>
          </w:p>
          <w:p w:rsidR="00000000" w:rsidRPr="00315794" w:rsidP="00315794">
            <w:pPr>
              <w:pStyle w:val="BodyText"/>
            </w:pPr>
            <w:r w:rsidRPr="00315794">
              <w:t xml:space="preserve">3.3. Set up equipment and check to ensure correct functioning as per manufacturer instructions and safe practice protocols. </w:t>
            </w:r>
          </w:p>
          <w:p w:rsidR="00000000" w:rsidRPr="00315794" w:rsidP="00315794">
            <w:pPr>
              <w:pStyle w:val="BodyText"/>
            </w:pPr>
            <w:r w:rsidRPr="00315794">
              <w:t>3.4. Cleanse and prepare treatment area and sanitise equipment prior to use on client.</w:t>
            </w:r>
          </w:p>
          <w:p w:rsidR="00000000" w:rsidRPr="00315794" w:rsidP="00315794">
            <w:pPr>
              <w:pStyle w:val="BodyText"/>
            </w:pPr>
            <w:r w:rsidRPr="00315794">
              <w:t>3.5. Instruct client to prepare for patch te</w:t>
            </w:r>
            <w:r w:rsidRPr="00315794">
              <w:t xml:space="preserve">sting, check client comfort and make any required adjustments to ensure client comfort. </w:t>
            </w:r>
          </w:p>
          <w:p w:rsidR="00000000" w:rsidRPr="00315794" w:rsidP="00315794">
            <w:pPr>
              <w:pStyle w:val="BodyText"/>
            </w:pPr>
            <w:r w:rsidRPr="00315794">
              <w:t>3.6. Identify jewellery worn by self and client and remove, or where not removable, tape according to workplace procedures.</w:t>
            </w:r>
          </w:p>
          <w:p w:rsidR="00000000" w:rsidRPr="00315794" w:rsidP="00315794">
            <w:pPr>
              <w:pStyle w:val="BodyText"/>
            </w:pPr>
            <w:r w:rsidRPr="00315794">
              <w:t>3.7. Fit and adjust personal protective equ</w:t>
            </w:r>
            <w:r w:rsidRPr="00315794">
              <w:t xml:space="preserve">ipment, including eye protection, to self, client and others who may be present during </w:t>
            </w:r>
            <w:r w:rsidRPr="00315794">
              <w:t xml:space="preserve">treatment. </w:t>
            </w:r>
          </w:p>
          <w:p w:rsidR="00000000" w:rsidRPr="00315794" w:rsidP="00315794">
            <w:pPr>
              <w:pStyle w:val="BodyText"/>
            </w:pPr>
            <w:r w:rsidRPr="00315794">
              <w:t xml:space="preserve">3.8. Explain patch test process and likely sensations to client to ensure client comfort. </w:t>
            </w:r>
          </w:p>
          <w:p w:rsidR="00000000" w:rsidP="00315794">
            <w:pPr>
              <w:pStyle w:val="BodyText"/>
              <w:rPr>
                <w:lang w:val="en-NZ"/>
              </w:rPr>
            </w:pPr>
            <w:r w:rsidRPr="00315794">
              <w:t xml:space="preserve">3.9. Select and prepare patch test area within proposed treatment </w:t>
            </w:r>
            <w:r w:rsidRPr="00315794">
              <w:t xml:space="preserve">area. </w:t>
            </w:r>
          </w:p>
        </w:tc>
      </w:tr>
      <w:tr w:rsidTr="00782BAB">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 xml:space="preserve">4. Complete patch test. </w:t>
            </w:r>
          </w:p>
        </w:tc>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t xml:space="preserve">4.1. Follow workplace policies and procedures, non-ionising radiation safety plan and legislative requirements to complete laser patch test. </w:t>
            </w:r>
          </w:p>
          <w:p w:rsidR="00000000" w:rsidRPr="00315794" w:rsidP="00315794">
            <w:pPr>
              <w:pStyle w:val="BodyText"/>
            </w:pPr>
            <w:r w:rsidRPr="00315794">
              <w:t>4.2. Select energy settings (fluence) based on outcomes of client consultation an</w:t>
            </w:r>
            <w:r w:rsidRPr="00315794">
              <w:t>d apply a small number of pulses to test area.</w:t>
            </w:r>
          </w:p>
          <w:p w:rsidR="00000000" w:rsidRPr="00315794" w:rsidP="00315794">
            <w:pPr>
              <w:pStyle w:val="BodyText"/>
            </w:pPr>
            <w:r w:rsidRPr="00315794">
              <w:t>4.3. Record energy settings and observe immediate reactions looking for an end point to assist in designing safe and effective treatment.</w:t>
            </w:r>
          </w:p>
          <w:p w:rsidR="00000000" w:rsidRPr="00315794" w:rsidP="00315794">
            <w:pPr>
              <w:pStyle w:val="BodyText"/>
            </w:pPr>
            <w:r w:rsidRPr="00315794">
              <w:t xml:space="preserve">4.4. Identify and respond immediately to adverse reactions by stopping </w:t>
            </w:r>
            <w:r w:rsidRPr="00315794">
              <w:t xml:space="preserve">treatment and explaining reason for stoppage to client. </w:t>
            </w:r>
          </w:p>
          <w:p w:rsidR="00000000" w:rsidRPr="00315794" w:rsidP="00315794">
            <w:pPr>
              <w:pStyle w:val="BodyText"/>
            </w:pPr>
            <w:r w:rsidRPr="00315794">
              <w:t>4.5. Select and apply post-treatment skin cooling products according to client reaction to patch test.</w:t>
            </w:r>
          </w:p>
          <w:p w:rsidR="00000000" w:rsidP="00315794">
            <w:pPr>
              <w:pStyle w:val="BodyText"/>
              <w:rPr>
                <w:lang w:val="en-NZ"/>
              </w:rPr>
            </w:pPr>
            <w:r w:rsidRPr="00315794">
              <w:t>4.6. Wait length of time specified in organisational policy and observe and record skin response</w:t>
            </w:r>
            <w:r w:rsidRPr="00315794">
              <w:t>.</w:t>
            </w:r>
          </w:p>
        </w:tc>
      </w:tr>
      <w:tr w:rsidTr="00782BAB">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 xml:space="preserve">5. Design treatment program. </w:t>
            </w:r>
          </w:p>
        </w:tc>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t xml:space="preserve">5.1. Determine treatment type and program according to outcomes of client consultation and patch test, and within safe practice protocols. </w:t>
            </w:r>
          </w:p>
          <w:p w:rsidR="00000000" w:rsidRPr="00315794" w:rsidP="00315794">
            <w:pPr>
              <w:pStyle w:val="BodyText"/>
            </w:pPr>
            <w:r w:rsidRPr="00315794">
              <w:t xml:space="preserve">5.2. Discuss proposed treatment program, expected results and risks with client. </w:t>
            </w:r>
          </w:p>
          <w:p w:rsidR="00000000" w:rsidRPr="00315794" w:rsidP="00315794">
            <w:pPr>
              <w:pStyle w:val="BodyText"/>
            </w:pPr>
            <w:r w:rsidRPr="00315794">
              <w:t>5</w:t>
            </w:r>
            <w:r w:rsidRPr="00315794">
              <w:t xml:space="preserve">.3. Communicate pre-treatment and post-treatment precautions and care, and ask questions to confirm client understanding. </w:t>
            </w:r>
          </w:p>
          <w:p w:rsidR="00000000" w:rsidRPr="00315794" w:rsidP="00315794">
            <w:pPr>
              <w:pStyle w:val="BodyText"/>
            </w:pPr>
            <w:r w:rsidRPr="00315794">
              <w:t>5.4. Discuss role and responsibilities of the practitioner and the client and gain client agreement to client responsibilities.</w:t>
            </w:r>
          </w:p>
          <w:p w:rsidR="00000000" w:rsidRPr="00315794" w:rsidP="00315794">
            <w:pPr>
              <w:pStyle w:val="BodyText"/>
            </w:pPr>
            <w:r w:rsidRPr="00315794">
              <w:t xml:space="preserve">5.5. Identify need for and take and store photographs of hair reduction pre-treatment area according to workplace policies and procedures. </w:t>
            </w:r>
          </w:p>
          <w:p w:rsidR="00000000" w:rsidRPr="00315794" w:rsidP="00315794">
            <w:pPr>
              <w:pStyle w:val="BodyText"/>
            </w:pPr>
            <w:r w:rsidRPr="00315794">
              <w:t xml:space="preserve">5.6. Discuss and select treatment evaluation strategies with client. </w:t>
            </w:r>
          </w:p>
          <w:p w:rsidR="00000000" w:rsidRPr="00315794" w:rsidP="00315794">
            <w:pPr>
              <w:pStyle w:val="BodyText"/>
            </w:pPr>
            <w:r w:rsidRPr="00315794">
              <w:t>5.7. Finalise and document treatment program a</w:t>
            </w:r>
            <w:r w:rsidRPr="00315794">
              <w:t xml:space="preserve">nd gain signed client consent. </w:t>
            </w:r>
          </w:p>
        </w:tc>
      </w:tr>
    </w:tbl>
    <w:p w:rsidR="00000000" w:rsidRPr="00315794" w:rsidP="00315794">
      <w:pPr>
        <w:pStyle w:val="BodyText"/>
      </w:pPr>
    </w:p>
    <w:p w:rsidR="00000000" w:rsidRPr="00315794" w:rsidP="00315794">
      <w:pPr>
        <w:pStyle w:val="AllowPageBreak"/>
      </w:pPr>
    </w:p>
    <w:p w:rsidR="00000000" w:rsidRPr="00315794" w:rsidP="00315794">
      <w:pPr>
        <w:pStyle w:val="Heading1"/>
      </w:pPr>
      <w:bookmarkStart w:id="7" w:name="O_968054"/>
      <w:bookmarkEnd w:id="7"/>
      <w:r w:rsidRPr="00315794">
        <w:t>Foundation Skills</w:t>
      </w:r>
    </w:p>
    <w:tbl>
      <w:tblPr>
        <w:tblW w:w="0" w:type="auto"/>
        <w:tblCellMar>
          <w:left w:w="62" w:type="dxa"/>
          <w:right w:w="62" w:type="dxa"/>
        </w:tblCellMar>
        <w:tblLook w:val="0000"/>
      </w:tblPr>
      <w:tblGrid>
        <w:gridCol w:w="3233"/>
        <w:gridCol w:w="5963"/>
      </w:tblGrid>
      <w:tr w:rsidTr="00782B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rPr>
                <w:rStyle w:val="Emphasis"/>
              </w:rPr>
              <w:t>Foundation skills essential to performance in this unit, but not explicit in the performance criteria are listed here, along with a brief context statement.</w:t>
            </w:r>
          </w:p>
        </w:tc>
      </w:tr>
      <w:tr w:rsidTr="00782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5794" w:rsidP="00315794">
            <w:pPr>
              <w:pStyle w:val="BodyText"/>
            </w:pPr>
            <w:r w:rsidRPr="0031579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rPr>
                <w:rStyle w:val="SpecialBold"/>
              </w:rPr>
              <w:t>DESCRIPTION</w:t>
            </w:r>
          </w:p>
        </w:tc>
      </w:tr>
      <w:tr w:rsidTr="00782BAB">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Reading skills to:</w:t>
            </w:r>
          </w:p>
        </w:tc>
        <w:tc>
          <w:tcPr>
            <w:tcW w:w="0" w:type="auto"/>
            <w:tcBorders>
              <w:top w:val="nil"/>
              <w:left w:val="nil"/>
              <w:bottom w:val="nil"/>
              <w:right w:val="nil"/>
            </w:tcBorders>
            <w:tcMar>
              <w:top w:w="0" w:type="dxa"/>
              <w:left w:w="62" w:type="dxa"/>
              <w:bottom w:w="0" w:type="dxa"/>
              <w:right w:w="62" w:type="dxa"/>
            </w:tcMar>
          </w:tcPr>
          <w:p w:rsidR="00000000" w:rsidRPr="00315794" w:rsidP="00315794">
            <w:pPr>
              <w:pStyle w:val="ListBullet"/>
            </w:pPr>
            <w:r w:rsidRPr="00315794">
              <w:t>interpret both familiar and unfamiliar, and sometimes complex documents:</w:t>
            </w:r>
          </w:p>
          <w:p w:rsidR="00000000" w:rsidRPr="00315794" w:rsidP="00315794">
            <w:pPr>
              <w:pStyle w:val="ListBullet2"/>
            </w:pPr>
            <w:r w:rsidRPr="00315794">
              <w:t xml:space="preserve">workplace policies and procedures </w:t>
            </w:r>
          </w:p>
          <w:p w:rsidR="00000000" w:rsidRPr="00315794" w:rsidP="00315794">
            <w:pPr>
              <w:pStyle w:val="ListBullet2"/>
            </w:pPr>
            <w:r w:rsidRPr="00315794">
              <w:t xml:space="preserve">non-ionising radiation safety protection plan </w:t>
            </w:r>
          </w:p>
          <w:p w:rsidR="00000000" w:rsidRPr="00315794" w:rsidP="00315794">
            <w:pPr>
              <w:pStyle w:val="ListBullet2"/>
            </w:pPr>
            <w:r w:rsidRPr="00315794">
              <w:t>materials describing industry standards and regulatory requirements of laser hai</w:t>
            </w:r>
            <w:r w:rsidRPr="00315794">
              <w:t xml:space="preserve">r reduction </w:t>
            </w:r>
          </w:p>
          <w:p w:rsidR="00000000" w:rsidP="00315794">
            <w:pPr>
              <w:pStyle w:val="ListBullet2"/>
              <w:rPr>
                <w:lang w:val="en-NZ"/>
              </w:rPr>
            </w:pPr>
            <w:r w:rsidRPr="00315794">
              <w:t>manufacturer instructions for the safe use, maintenance and storage of laser equipment.</w:t>
            </w:r>
          </w:p>
        </w:tc>
      </w:tr>
      <w:tr w:rsidTr="00782BAB">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Writing skills to:</w:t>
            </w:r>
          </w:p>
        </w:tc>
        <w:tc>
          <w:tcPr>
            <w:tcW w:w="0" w:type="auto"/>
            <w:tcBorders>
              <w:top w:val="nil"/>
              <w:left w:val="nil"/>
              <w:bottom w:val="nil"/>
              <w:right w:val="nil"/>
            </w:tcBorders>
            <w:tcMar>
              <w:top w:w="0" w:type="dxa"/>
              <w:left w:w="62" w:type="dxa"/>
              <w:bottom w:w="0" w:type="dxa"/>
              <w:right w:w="62" w:type="dxa"/>
            </w:tcMar>
          </w:tcPr>
          <w:p w:rsidR="00000000" w:rsidP="00315794">
            <w:pPr>
              <w:pStyle w:val="ListBullet"/>
              <w:rPr>
                <w:lang w:val="en-NZ"/>
              </w:rPr>
            </w:pPr>
            <w:r w:rsidRPr="00315794">
              <w:t xml:space="preserve">clearly and correctly document client treatment programs. </w:t>
            </w:r>
          </w:p>
        </w:tc>
      </w:tr>
      <w:tr w:rsidTr="00782BAB">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315794">
            <w:pPr>
              <w:pStyle w:val="ListBullet"/>
              <w:rPr>
                <w:lang w:val="en-NZ"/>
              </w:rPr>
            </w:pPr>
            <w:r w:rsidRPr="00315794">
              <w:t>respond to client questions and provide information to client, throughout consultation process.</w:t>
            </w:r>
          </w:p>
        </w:tc>
      </w:tr>
      <w:tr w:rsidTr="00782BAB">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Numeracy skills to:</w:t>
            </w:r>
          </w:p>
        </w:tc>
        <w:tc>
          <w:tcPr>
            <w:tcW w:w="0" w:type="auto"/>
            <w:tcBorders>
              <w:top w:val="nil"/>
              <w:left w:val="nil"/>
              <w:bottom w:val="nil"/>
              <w:right w:val="nil"/>
            </w:tcBorders>
            <w:tcMar>
              <w:top w:w="0" w:type="dxa"/>
              <w:left w:w="62" w:type="dxa"/>
              <w:bottom w:w="0" w:type="dxa"/>
              <w:right w:w="62" w:type="dxa"/>
            </w:tcMar>
          </w:tcPr>
          <w:p w:rsidR="00000000" w:rsidP="00315794">
            <w:pPr>
              <w:pStyle w:val="ListBullet"/>
              <w:rPr>
                <w:lang w:val="en-NZ"/>
              </w:rPr>
            </w:pPr>
            <w:r w:rsidRPr="00315794">
              <w:t>calculate treatment parameters for use in treatment sessions.</w:t>
            </w:r>
          </w:p>
        </w:tc>
      </w:tr>
      <w:tr w:rsidTr="00782BAB">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315794">
            <w:pPr>
              <w:pStyle w:val="BodyText"/>
              <w:rPr>
                <w:lang w:val="en-NZ"/>
              </w:rPr>
            </w:pPr>
            <w:r w:rsidRPr="00315794">
              <w:t>Problem-solving skills to:</w:t>
            </w:r>
          </w:p>
        </w:tc>
        <w:tc>
          <w:tcPr>
            <w:tcW w:w="0" w:type="auto"/>
            <w:tcBorders>
              <w:top w:val="nil"/>
              <w:left w:val="nil"/>
              <w:bottom w:val="nil"/>
              <w:right w:val="nil"/>
            </w:tcBorders>
            <w:tcMar>
              <w:top w:w="0" w:type="dxa"/>
              <w:left w:w="62" w:type="dxa"/>
              <w:bottom w:w="0" w:type="dxa"/>
              <w:right w:w="62" w:type="dxa"/>
            </w:tcMar>
          </w:tcPr>
          <w:p w:rsidR="00000000" w:rsidRPr="00315794" w:rsidP="00315794">
            <w:pPr>
              <w:pStyle w:val="ListBullet"/>
            </w:pPr>
            <w:r w:rsidRPr="00315794">
              <w:t>respond to contraindications and adverse effect</w:t>
            </w:r>
            <w:r w:rsidRPr="00315794">
              <w:t xml:space="preserve">s to minimise risk and ensure client safety. </w:t>
            </w:r>
          </w:p>
        </w:tc>
      </w:tr>
    </w:tbl>
    <w:p w:rsidR="00000000" w:rsidRPr="00315794" w:rsidP="00315794">
      <w:pPr>
        <w:pStyle w:val="BodyText"/>
      </w:pPr>
    </w:p>
    <w:p w:rsidR="00000000" w:rsidRPr="00315794" w:rsidP="00315794">
      <w:pPr>
        <w:pStyle w:val="AllowPageBreak"/>
      </w:pPr>
    </w:p>
    <w:p w:rsidR="00000000" w:rsidRPr="00315794" w:rsidP="00315794">
      <w:pPr>
        <w:pStyle w:val="Heading1"/>
      </w:pPr>
      <w:bookmarkStart w:id="8" w:name="O_968056"/>
      <w:bookmarkEnd w:id="8"/>
      <w:r w:rsidRPr="00315794">
        <w:t>Unit Mapping Information</w:t>
      </w:r>
    </w:p>
    <w:p w:rsidR="00000000" w:rsidRPr="00315794" w:rsidP="00782BAB">
      <w:pPr>
        <w:pStyle w:val="BodyText"/>
      </w:pPr>
      <w:r w:rsidRPr="00315794">
        <w:t>No equivalent unit.</w:t>
      </w:r>
    </w:p>
    <w:p w:rsidR="00000000" w:rsidRPr="00315794" w:rsidP="00315794">
      <w:pPr>
        <w:pStyle w:val="Heading1"/>
      </w:pPr>
      <w:bookmarkStart w:id="9" w:name="O_968063"/>
      <w:bookmarkEnd w:id="9"/>
      <w:r w:rsidRPr="00315794">
        <w:t>Links</w:t>
      </w:r>
    </w:p>
    <w:p w:rsidR="00000000" w:rsidRPr="00315794" w:rsidP="00782BAB">
      <w:pPr>
        <w:pStyle w:val="BodyText"/>
      </w:pPr>
      <w:r w:rsidRPr="00315794">
        <w:t xml:space="preserve">Companion Volume Implementation Guide - </w:t>
      </w:r>
      <w:r>
        <w:fldChar w:fldCharType="begin"/>
      </w:r>
      <w:r>
        <w:instrText xml:space="preserve"> HYPERLINK "https://vetnet.gov.au/Pages/TrainingDocs.aspx?q=255d312b-db07-48f2-b6d6-1b0b06c42898" </w:instrText>
      </w:r>
      <w:r>
        <w:fldChar w:fldCharType="separate"/>
      </w:r>
      <w:r w:rsidRPr="00394484">
        <w:rPr>
          <w:rStyle w:val="Hyperlink"/>
        </w:rPr>
        <w:t>https://vetnet.gov.au/Pages/TrainingDocs.aspx?q=255d312b-db07-48f2-b6d6-1b0b06c42898</w:t>
      </w:r>
      <w:r>
        <w:fldChar w:fldCharType="end"/>
      </w:r>
    </w:p>
    <w:p w:rsidR="00000000" w:rsidRPr="00315794" w:rsidP="00315794"/>
    <w:sectPr w:rsidSect="003157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94" w:rsidRPr="00782BAB" w:rsidP="00782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B" w:rsidP="00315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2BAB" w:rsidP="003157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82BAB" w:rsidP="00315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794" w:rsidRPr="00782BAB" w:rsidP="00782B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B" w:rsidRPr="002D2AF8" w:rsidP="00315794">
    <w:pPr>
      <w:pStyle w:val="Header"/>
      <w:framePr w:wrap="around"/>
    </w:pPr>
    <w:r>
      <w:fldChar w:fldCharType="begin"/>
    </w:r>
    <w:r>
      <w:instrText xml:space="preserve"> TITLE   \* MERGEFORMAT </w:instrText>
    </w:r>
    <w:r>
      <w:fldChar w:fldCharType="separate"/>
    </w:r>
    <w:r>
      <w:t>SHBBHRS006 Design laser hair reduction treatment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782BAB" w:rsidP="00315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64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448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83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794"/>
    <w:pPr>
      <w:spacing w:before="360" w:after="60"/>
      <w:outlineLvl w:val="0"/>
    </w:pPr>
    <w:rPr>
      <w:sz w:val="32"/>
    </w:rPr>
  </w:style>
  <w:style w:type="paragraph" w:styleId="Heading2">
    <w:name w:val="heading 2"/>
    <w:basedOn w:val="HeadingBase"/>
    <w:next w:val="BodyText"/>
    <w:link w:val="Heading2Char"/>
    <w:qFormat/>
    <w:rsid w:val="00315794"/>
    <w:pPr>
      <w:keepLines/>
      <w:spacing w:before="240" w:after="120"/>
      <w:outlineLvl w:val="1"/>
    </w:pPr>
    <w:rPr>
      <w:sz w:val="28"/>
      <w:szCs w:val="40"/>
    </w:rPr>
  </w:style>
  <w:style w:type="paragraph" w:styleId="Heading3">
    <w:name w:val="heading 3"/>
    <w:basedOn w:val="HeadingBase"/>
    <w:next w:val="BodyText"/>
    <w:link w:val="Heading3Char"/>
    <w:qFormat/>
    <w:rsid w:val="00315794"/>
    <w:pPr>
      <w:spacing w:before="180" w:after="120"/>
      <w:outlineLvl w:val="2"/>
    </w:pPr>
    <w:rPr>
      <w:spacing w:val="-10"/>
      <w:kern w:val="32"/>
    </w:rPr>
  </w:style>
  <w:style w:type="paragraph" w:styleId="Heading4">
    <w:name w:val="heading 4"/>
    <w:basedOn w:val="HeadingBase"/>
    <w:next w:val="BodyText"/>
    <w:link w:val="Heading4Char"/>
    <w:qFormat/>
    <w:rsid w:val="00315794"/>
    <w:pPr>
      <w:spacing w:before="160" w:after="120"/>
      <w:outlineLvl w:val="3"/>
    </w:pPr>
    <w:rPr>
      <w:sz w:val="22"/>
    </w:rPr>
  </w:style>
  <w:style w:type="paragraph" w:styleId="Heading5">
    <w:name w:val="heading 5"/>
    <w:basedOn w:val="HeadingBase"/>
    <w:next w:val="Normal"/>
    <w:link w:val="Heading5Char"/>
    <w:qFormat/>
    <w:rsid w:val="00315794"/>
    <w:pPr>
      <w:spacing w:before="80"/>
      <w:outlineLvl w:val="4"/>
    </w:pPr>
    <w:rPr>
      <w:color w:val="918585"/>
      <w:sz w:val="20"/>
    </w:rPr>
  </w:style>
  <w:style w:type="paragraph" w:styleId="Heading6">
    <w:name w:val="heading 6"/>
    <w:basedOn w:val="HeadingBase"/>
    <w:next w:val="Normal"/>
    <w:link w:val="Heading6Char"/>
    <w:qFormat/>
    <w:rsid w:val="00315794"/>
    <w:pPr>
      <w:spacing w:before="60"/>
      <w:outlineLvl w:val="5"/>
    </w:pPr>
    <w:rPr>
      <w:color w:val="918585"/>
      <w:sz w:val="20"/>
    </w:rPr>
  </w:style>
  <w:style w:type="paragraph" w:styleId="Heading7">
    <w:name w:val="heading 7"/>
    <w:basedOn w:val="Normal"/>
    <w:next w:val="Normal"/>
    <w:link w:val="Heading7Char"/>
    <w:qFormat/>
    <w:rsid w:val="00315794"/>
    <w:pPr>
      <w:ind w:left="720"/>
      <w:outlineLvl w:val="6"/>
    </w:pPr>
    <w:rPr>
      <w:i/>
    </w:rPr>
  </w:style>
  <w:style w:type="paragraph" w:styleId="Heading8">
    <w:name w:val="heading 8"/>
    <w:basedOn w:val="Normal"/>
    <w:next w:val="Normal"/>
    <w:link w:val="Heading8Char"/>
    <w:qFormat/>
    <w:rsid w:val="00315794"/>
    <w:pPr>
      <w:ind w:left="720"/>
      <w:outlineLvl w:val="7"/>
    </w:pPr>
    <w:rPr>
      <w:i/>
    </w:rPr>
  </w:style>
  <w:style w:type="paragraph" w:styleId="Heading9">
    <w:name w:val="heading 9"/>
    <w:basedOn w:val="Normal"/>
    <w:next w:val="Normal"/>
    <w:link w:val="Heading9Char"/>
    <w:qFormat/>
    <w:rsid w:val="00315794"/>
    <w:pPr>
      <w:ind w:left="720"/>
      <w:outlineLvl w:val="8"/>
    </w:pPr>
    <w:rPr>
      <w:i/>
    </w:rPr>
  </w:style>
  <w:style w:type="character" w:default="1" w:styleId="DefaultParagraphFont">
    <w:name w:val="Default Paragraph Font"/>
    <w:uiPriority w:val="1"/>
    <w:unhideWhenUsed/>
    <w:rsid w:val="00315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794"/>
  </w:style>
  <w:style w:type="character" w:customStyle="1" w:styleId="Heading1Char">
    <w:name w:val="Heading 1 Char"/>
    <w:basedOn w:val="DefaultParagraphFont"/>
    <w:link w:val="Heading1"/>
    <w:rsid w:val="00315794"/>
    <w:rPr>
      <w:rFonts w:ascii="Times New Roman" w:eastAsia="Times New Roman" w:hAnsi="Times New Roman" w:cs="Times New Roman"/>
      <w:b/>
      <w:sz w:val="32"/>
      <w:szCs w:val="20"/>
      <w:lang w:eastAsia="en-US"/>
    </w:rPr>
  </w:style>
  <w:style w:type="paragraph" w:styleId="BodyText">
    <w:name w:val="Body Text"/>
    <w:basedOn w:val="Normal"/>
    <w:link w:val="BodyTextChar"/>
    <w:rsid w:val="00315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794"/>
    <w:rPr>
      <w:rFonts w:ascii="Times New Roman" w:eastAsia="Times New Roman" w:hAnsi="Times New Roman" w:cs="Times New Roman"/>
      <w:sz w:val="24"/>
      <w:lang w:eastAsia="en-US"/>
    </w:rPr>
  </w:style>
  <w:style w:type="paragraph" w:styleId="ListBullet">
    <w:name w:val="List Bullet"/>
    <w:basedOn w:val="List"/>
    <w:rsid w:val="00315794"/>
    <w:pPr>
      <w:numPr>
        <w:numId w:val="12"/>
      </w:numPr>
      <w:tabs>
        <w:tab w:val="clear" w:pos="340"/>
      </w:tabs>
      <w:spacing w:before="40" w:after="40"/>
    </w:pPr>
  </w:style>
  <w:style w:type="character" w:customStyle="1" w:styleId="SpecialBold">
    <w:name w:val="Special Bold"/>
    <w:basedOn w:val="DefaultParagraphFont"/>
    <w:rsid w:val="00315794"/>
    <w:rPr>
      <w:b/>
      <w:spacing w:val="0"/>
    </w:rPr>
  </w:style>
  <w:style w:type="paragraph" w:styleId="ListBullet2">
    <w:name w:val="List Bullet 2"/>
    <w:basedOn w:val="List2"/>
    <w:rsid w:val="00315794"/>
    <w:pPr>
      <w:numPr>
        <w:numId w:val="13"/>
      </w:numPr>
      <w:tabs>
        <w:tab w:val="clear" w:pos="680"/>
      </w:tabs>
    </w:pPr>
  </w:style>
  <w:style w:type="character" w:styleId="Emphasis">
    <w:name w:val="Emphasis"/>
    <w:basedOn w:val="DefaultParagraphFont"/>
    <w:qFormat/>
    <w:rsid w:val="00315794"/>
    <w:rPr>
      <w:i/>
    </w:rPr>
  </w:style>
  <w:style w:type="paragraph" w:customStyle="1" w:styleId="SuperHeading">
    <w:name w:val="SuperHeading"/>
    <w:basedOn w:val="Normal"/>
    <w:rsid w:val="00315794"/>
    <w:pPr>
      <w:spacing w:before="240" w:after="120"/>
      <w:outlineLvl w:val="0"/>
    </w:pPr>
    <w:rPr>
      <w:rFonts w:ascii="Times New Roman" w:hAnsi="Times New Roman"/>
      <w:b/>
      <w:sz w:val="32"/>
    </w:rPr>
  </w:style>
  <w:style w:type="paragraph" w:customStyle="1" w:styleId="AllowPageBreak">
    <w:name w:val="AllowPageBreak"/>
    <w:rsid w:val="00315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794"/>
    <w:rPr>
      <w:rFonts w:ascii="Courier New" w:eastAsia="Times New Roman" w:hAnsi="Courier New" w:cs="Times New Roman"/>
      <w:i/>
      <w:szCs w:val="20"/>
      <w:lang w:eastAsia="en-US"/>
    </w:rPr>
  </w:style>
  <w:style w:type="paragraph" w:customStyle="1" w:styleId="HeadingBase">
    <w:name w:val="Heading Base"/>
    <w:rsid w:val="00315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794"/>
    <w:pPr>
      <w:tabs>
        <w:tab w:val="right" w:leader="dot" w:pos="9072"/>
      </w:tabs>
      <w:ind w:left="567"/>
    </w:pPr>
    <w:rPr>
      <w:szCs w:val="22"/>
    </w:rPr>
  </w:style>
  <w:style w:type="paragraph" w:customStyle="1" w:styleId="TOCBase">
    <w:name w:val="TOC Base"/>
    <w:rsid w:val="00315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794"/>
    <w:pPr>
      <w:tabs>
        <w:tab w:val="right" w:leader="dot" w:pos="9072"/>
      </w:tabs>
      <w:spacing w:before="40" w:after="40"/>
      <w:ind w:left="284"/>
    </w:pPr>
    <w:rPr>
      <w:rFonts w:ascii="Times New Roman" w:hAnsi="Times New Roman"/>
    </w:rPr>
  </w:style>
  <w:style w:type="paragraph" w:styleId="TOC1">
    <w:name w:val="toc 1"/>
    <w:basedOn w:val="TOCBase"/>
    <w:next w:val="Normal"/>
    <w:rsid w:val="00315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794"/>
    <w:rPr>
      <w:rFonts w:ascii="Times New Roman" w:eastAsia="Times New Roman" w:hAnsi="Times New Roman" w:cs="Times New Roman"/>
      <w:sz w:val="16"/>
      <w:lang w:eastAsia="en-US"/>
    </w:rPr>
  </w:style>
  <w:style w:type="paragraph" w:styleId="Title">
    <w:name w:val="Title"/>
    <w:basedOn w:val="HeadingBase"/>
    <w:link w:val="TitleChar"/>
    <w:qFormat/>
    <w:rsid w:val="00315794"/>
    <w:pPr>
      <w:spacing w:before="5040"/>
      <w:jc w:val="center"/>
    </w:pPr>
    <w:rPr>
      <w:sz w:val="48"/>
      <w:szCs w:val="72"/>
      <w:lang w:val="en-US"/>
    </w:rPr>
  </w:style>
  <w:style w:type="character" w:customStyle="1" w:styleId="TitleChar">
    <w:name w:val="Title Char"/>
    <w:basedOn w:val="DefaultParagraphFont"/>
    <w:link w:val="Title"/>
    <w:rsid w:val="00315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794"/>
    <w:pPr>
      <w:tabs>
        <w:tab w:val="left" w:pos="3600"/>
        <w:tab w:val="left" w:pos="3958"/>
      </w:tabs>
    </w:pPr>
  </w:style>
  <w:style w:type="paragraph" w:styleId="List">
    <w:name w:val="List"/>
    <w:basedOn w:val="BodyText"/>
    <w:next w:val="BodyText"/>
    <w:rsid w:val="00315794"/>
    <w:pPr>
      <w:tabs>
        <w:tab w:val="left" w:pos="340"/>
      </w:tabs>
      <w:spacing w:before="60" w:after="60"/>
      <w:ind w:left="340" w:hanging="340"/>
    </w:pPr>
  </w:style>
  <w:style w:type="paragraph" w:customStyle="1" w:styleId="Note">
    <w:name w:val="Note"/>
    <w:basedOn w:val="BodyText"/>
    <w:rsid w:val="00315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794"/>
    <w:pPr>
      <w:framePr w:wrap="auto" w:hAnchor="text" w:y="6049"/>
    </w:pPr>
    <w:rPr>
      <w:color w:val="000000"/>
      <w:sz w:val="40"/>
    </w:rPr>
  </w:style>
  <w:style w:type="paragraph" w:customStyle="1" w:styleId="TOCTitle">
    <w:name w:val="TOCTitle"/>
    <w:basedOn w:val="Heading1"/>
    <w:rsid w:val="00315794"/>
    <w:pPr>
      <w:spacing w:after="240"/>
      <w:jc w:val="center"/>
      <w:outlineLvl w:val="9"/>
    </w:pPr>
    <w:rPr>
      <w:caps/>
    </w:rPr>
  </w:style>
  <w:style w:type="paragraph" w:customStyle="1" w:styleId="Version">
    <w:name w:val="Version"/>
    <w:rsid w:val="00315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794"/>
    <w:pPr>
      <w:keepNext w:val="0"/>
      <w:tabs>
        <w:tab w:val="right" w:pos="4176"/>
      </w:tabs>
      <w:ind w:left="198" w:hanging="198"/>
    </w:pPr>
    <w:rPr>
      <w:rFonts w:ascii="Garamond" w:hAnsi="Garamond"/>
    </w:rPr>
  </w:style>
  <w:style w:type="paragraph" w:styleId="IndexHeading">
    <w:name w:val="index heading"/>
    <w:basedOn w:val="Normal"/>
    <w:next w:val="Index1"/>
    <w:semiHidden/>
    <w:rsid w:val="00315794"/>
    <w:pPr>
      <w:spacing w:before="120" w:after="120"/>
    </w:pPr>
    <w:rPr>
      <w:rFonts w:ascii="Arial" w:hAnsi="Arial"/>
      <w:b/>
      <w:color w:val="918585"/>
      <w:sz w:val="24"/>
    </w:rPr>
  </w:style>
  <w:style w:type="paragraph" w:styleId="Header">
    <w:name w:val="header"/>
    <w:basedOn w:val="Normal"/>
    <w:link w:val="HeaderChar"/>
    <w:rsid w:val="00315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794"/>
    <w:rPr>
      <w:rFonts w:ascii="Times New Roman" w:eastAsia="Times New Roman" w:hAnsi="Times New Roman" w:cs="Times New Roman"/>
      <w:sz w:val="16"/>
      <w:szCs w:val="20"/>
      <w:lang w:val="en-GB" w:eastAsia="en-US"/>
    </w:rPr>
  </w:style>
  <w:style w:type="paragraph" w:customStyle="1" w:styleId="Chapter">
    <w:name w:val="Chapter"/>
    <w:basedOn w:val="Normal"/>
    <w:rsid w:val="00315794"/>
    <w:pPr>
      <w:spacing w:before="240"/>
    </w:pPr>
    <w:rPr>
      <w:rFonts w:ascii="Times New Roman" w:hAnsi="Times New Roman"/>
      <w:smallCaps/>
      <w:spacing w:val="80"/>
      <w:sz w:val="28"/>
    </w:rPr>
  </w:style>
  <w:style w:type="paragraph" w:customStyle="1" w:styleId="InChapter">
    <w:name w:val="InChapter"/>
    <w:basedOn w:val="Heading3"/>
    <w:rsid w:val="00315794"/>
    <w:pPr>
      <w:spacing w:after="240"/>
      <w:outlineLvl w:val="9"/>
    </w:pPr>
    <w:rPr>
      <w:noProof/>
    </w:rPr>
  </w:style>
  <w:style w:type="paragraph" w:styleId="Index2">
    <w:name w:val="index 2"/>
    <w:basedOn w:val="Normal"/>
    <w:next w:val="Normal"/>
    <w:semiHidden/>
    <w:rsid w:val="00315794"/>
    <w:pPr>
      <w:tabs>
        <w:tab w:val="right" w:pos="4176"/>
      </w:tabs>
      <w:ind w:left="568" w:hanging="284"/>
    </w:pPr>
    <w:rPr>
      <w:rFonts w:ascii="Garamond" w:hAnsi="Garamond"/>
    </w:rPr>
  </w:style>
  <w:style w:type="paragraph" w:customStyle="1" w:styleId="Byline">
    <w:name w:val="Byline"/>
    <w:rsid w:val="00315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794"/>
    <w:pPr>
      <w:tabs>
        <w:tab w:val="clear" w:pos="3600"/>
        <w:tab w:val="clear" w:pos="3958"/>
      </w:tabs>
      <w:jc w:val="right"/>
    </w:pPr>
  </w:style>
  <w:style w:type="paragraph" w:styleId="Caption">
    <w:name w:val="caption"/>
    <w:basedOn w:val="BodyText"/>
    <w:next w:val="Normal"/>
    <w:qFormat/>
    <w:rsid w:val="00315794"/>
    <w:pPr>
      <w:framePr w:w="2268" w:hSpace="181" w:vSpace="181" w:wrap="around" w:vAnchor="text" w:hAnchor="page" w:x="1135" w:y="285" w:anchorLock="1"/>
    </w:pPr>
    <w:rPr>
      <w:i/>
    </w:rPr>
  </w:style>
  <w:style w:type="paragraph" w:customStyle="1" w:styleId="MiniTOCTitle">
    <w:name w:val="MiniTOCTitle"/>
    <w:basedOn w:val="Heading4"/>
    <w:rsid w:val="00315794"/>
    <w:pPr>
      <w:spacing w:before="240"/>
      <w:outlineLvl w:val="9"/>
    </w:pPr>
    <w:rPr>
      <w:noProof/>
      <w:sz w:val="24"/>
    </w:rPr>
  </w:style>
  <w:style w:type="paragraph" w:customStyle="1" w:styleId="MiniTOCItem">
    <w:name w:val="MiniTOCItem"/>
    <w:basedOn w:val="ListBullet"/>
    <w:rsid w:val="00315794"/>
    <w:pPr>
      <w:numPr>
        <w:numId w:val="0"/>
      </w:numPr>
      <w:tabs>
        <w:tab w:val="right" w:leader="dot" w:pos="6521"/>
      </w:tabs>
      <w:spacing w:before="0" w:after="0"/>
    </w:pPr>
  </w:style>
  <w:style w:type="paragraph" w:customStyle="1" w:styleId="TOFTitle">
    <w:name w:val="TOFTitle"/>
    <w:basedOn w:val="TOCTitle"/>
    <w:rsid w:val="00315794"/>
  </w:style>
  <w:style w:type="paragraph" w:styleId="TableofFigures">
    <w:name w:val="table of figures"/>
    <w:basedOn w:val="Normal"/>
    <w:next w:val="Normal"/>
    <w:semiHidden/>
    <w:rsid w:val="00315794"/>
    <w:pPr>
      <w:tabs>
        <w:tab w:val="right" w:leader="dot" w:pos="9072"/>
      </w:tabs>
      <w:ind w:left="970" w:hanging="403"/>
    </w:pPr>
    <w:rPr>
      <w:rFonts w:ascii="Times New Roman" w:hAnsi="Times New Roman"/>
      <w:b/>
    </w:rPr>
  </w:style>
  <w:style w:type="paragraph" w:styleId="ListNumber">
    <w:name w:val="List Number"/>
    <w:basedOn w:val="List"/>
    <w:rsid w:val="00315794"/>
    <w:pPr>
      <w:numPr>
        <w:numId w:val="15"/>
      </w:numPr>
      <w:tabs>
        <w:tab w:val="clear" w:pos="340"/>
      </w:tabs>
    </w:pPr>
  </w:style>
  <w:style w:type="character" w:customStyle="1" w:styleId="WingdingSymbols">
    <w:name w:val="Wingding Symbols"/>
    <w:rsid w:val="00315794"/>
    <w:rPr>
      <w:rFonts w:ascii="Wingdings" w:hAnsi="Wingdings"/>
    </w:rPr>
  </w:style>
  <w:style w:type="paragraph" w:customStyle="1" w:styleId="TableHeading">
    <w:name w:val="Table Heading"/>
    <w:basedOn w:val="HeadingBase"/>
    <w:rsid w:val="00315794"/>
    <w:pPr>
      <w:keepLines/>
      <w:pBdr>
        <w:bottom w:val="single" w:sz="6" w:space="1" w:color="918585"/>
      </w:pBdr>
      <w:spacing w:before="240"/>
    </w:pPr>
  </w:style>
  <w:style w:type="character" w:customStyle="1" w:styleId="HotSpot">
    <w:name w:val="HotSpot"/>
    <w:rsid w:val="00315794"/>
    <w:rPr>
      <w:color w:val="0033CC"/>
      <w:u w:val="none"/>
    </w:rPr>
  </w:style>
  <w:style w:type="paragraph" w:customStyle="1" w:styleId="BodyTextRight">
    <w:name w:val="Body Text Right"/>
    <w:basedOn w:val="BodyText"/>
    <w:rsid w:val="00315794"/>
    <w:pPr>
      <w:spacing w:before="0" w:after="0"/>
      <w:jc w:val="right"/>
    </w:pPr>
  </w:style>
  <w:style w:type="paragraph" w:styleId="Index3">
    <w:name w:val="index 3"/>
    <w:basedOn w:val="ListNumber2"/>
    <w:next w:val="Normal"/>
    <w:semiHidden/>
    <w:rsid w:val="00315794"/>
    <w:pPr>
      <w:numPr>
        <w:numId w:val="0"/>
      </w:numPr>
      <w:tabs>
        <w:tab w:val="right" w:leader="dot" w:pos="4176"/>
      </w:tabs>
    </w:pPr>
  </w:style>
  <w:style w:type="paragraph" w:styleId="ListNumber2">
    <w:name w:val="List Number 2"/>
    <w:basedOn w:val="List2"/>
    <w:rsid w:val="00315794"/>
    <w:pPr>
      <w:numPr>
        <w:numId w:val="10"/>
      </w:numPr>
      <w:tabs>
        <w:tab w:val="clear" w:pos="1060"/>
      </w:tabs>
    </w:pPr>
  </w:style>
  <w:style w:type="paragraph" w:customStyle="1" w:styleId="MarginNote">
    <w:name w:val="Margin Note"/>
    <w:basedOn w:val="BodyText"/>
    <w:rsid w:val="00315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794"/>
    <w:rPr>
      <w:sz w:val="32"/>
    </w:rPr>
  </w:style>
  <w:style w:type="paragraph" w:customStyle="1" w:styleId="HeadingProcedure">
    <w:name w:val="Heading Procedure"/>
    <w:basedOn w:val="HeadingBase"/>
    <w:next w:val="Normal"/>
    <w:rsid w:val="00315794"/>
    <w:pPr>
      <w:tabs>
        <w:tab w:val="left" w:pos="0"/>
      </w:tabs>
      <w:spacing w:before="120" w:after="60"/>
    </w:pPr>
    <w:rPr>
      <w:i/>
      <w:color w:val="918585"/>
      <w:sz w:val="22"/>
    </w:rPr>
  </w:style>
  <w:style w:type="paragraph" w:customStyle="1" w:styleId="TableBodyText">
    <w:name w:val="Table Body Text"/>
    <w:basedOn w:val="BodyText"/>
    <w:rsid w:val="00315794"/>
    <w:pPr>
      <w:spacing w:before="60" w:after="60"/>
    </w:pPr>
  </w:style>
  <w:style w:type="paragraph" w:styleId="ListContinue">
    <w:name w:val="List Continue"/>
    <w:basedOn w:val="List"/>
    <w:rsid w:val="00315794"/>
    <w:pPr>
      <w:ind w:firstLine="0"/>
    </w:pPr>
  </w:style>
  <w:style w:type="paragraph" w:customStyle="1" w:styleId="ListNote">
    <w:name w:val="List Note"/>
    <w:basedOn w:val="List"/>
    <w:rsid w:val="00315794"/>
    <w:pPr>
      <w:pBdr>
        <w:top w:val="single" w:sz="6" w:space="2" w:color="918585"/>
        <w:bottom w:val="single" w:sz="6" w:space="2" w:color="918585"/>
      </w:pBdr>
      <w:tabs>
        <w:tab w:val="left" w:pos="1021"/>
      </w:tabs>
      <w:ind w:firstLine="0"/>
    </w:pPr>
  </w:style>
  <w:style w:type="paragraph" w:customStyle="1" w:styleId="Warning">
    <w:name w:val="Warning"/>
    <w:basedOn w:val="BodyText"/>
    <w:rsid w:val="00315794"/>
    <w:pPr>
      <w:shd w:val="clear" w:color="auto" w:fill="D9D9D9"/>
      <w:tabs>
        <w:tab w:val="left" w:pos="992"/>
      </w:tabs>
      <w:ind w:left="119" w:right="119"/>
    </w:pPr>
    <w:rPr>
      <w:sz w:val="20"/>
    </w:rPr>
  </w:style>
  <w:style w:type="paragraph" w:customStyle="1" w:styleId="MarginIcons">
    <w:name w:val="Margin Icons"/>
    <w:basedOn w:val="BodyText"/>
    <w:rsid w:val="00315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794"/>
    <w:rPr>
      <w:rFonts w:ascii="Courier New" w:hAnsi="Courier New"/>
    </w:rPr>
  </w:style>
  <w:style w:type="paragraph" w:customStyle="1" w:styleId="NoteBullet">
    <w:name w:val="Note Bullet"/>
    <w:basedOn w:val="Note"/>
    <w:rsid w:val="00315794"/>
    <w:pPr>
      <w:tabs>
        <w:tab w:val="clear" w:pos="680"/>
      </w:tabs>
      <w:spacing w:before="60" w:after="60"/>
    </w:pPr>
  </w:style>
  <w:style w:type="paragraph" w:customStyle="1" w:styleId="SubHeading2">
    <w:name w:val="SubHeading2"/>
    <w:basedOn w:val="HeadingBase"/>
    <w:rsid w:val="00315794"/>
    <w:pPr>
      <w:spacing w:before="240" w:after="60"/>
    </w:pPr>
    <w:rPr>
      <w:sz w:val="20"/>
    </w:rPr>
  </w:style>
  <w:style w:type="paragraph" w:customStyle="1" w:styleId="SubHeading1">
    <w:name w:val="SubHeading1"/>
    <w:basedOn w:val="HeadingBase"/>
    <w:rsid w:val="00315794"/>
    <w:pPr>
      <w:spacing w:before="240" w:after="60"/>
    </w:pPr>
    <w:rPr>
      <w:color w:val="918585"/>
      <w:sz w:val="22"/>
    </w:rPr>
  </w:style>
  <w:style w:type="paragraph" w:customStyle="1" w:styleId="SideHeading">
    <w:name w:val="Side Heading"/>
    <w:basedOn w:val="HeadingBase"/>
    <w:rsid w:val="00315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794"/>
    <w:pPr>
      <w:tabs>
        <w:tab w:val="num" w:pos="360"/>
      </w:tabs>
    </w:pPr>
  </w:style>
  <w:style w:type="paragraph" w:styleId="PlainText">
    <w:name w:val="Plain Text"/>
    <w:basedOn w:val="Normal"/>
    <w:link w:val="PlainTextChar"/>
    <w:rsid w:val="00315794"/>
    <w:rPr>
      <w:sz w:val="20"/>
    </w:rPr>
  </w:style>
  <w:style w:type="character" w:customStyle="1" w:styleId="PlainTextChar">
    <w:name w:val="Plain Text Char"/>
    <w:basedOn w:val="DefaultParagraphFont"/>
    <w:link w:val="PlainText"/>
    <w:rsid w:val="00315794"/>
    <w:rPr>
      <w:rFonts w:ascii="Courier New" w:eastAsia="Times New Roman" w:hAnsi="Courier New" w:cs="Times New Roman"/>
      <w:sz w:val="20"/>
      <w:szCs w:val="20"/>
      <w:lang w:eastAsia="en-US"/>
    </w:rPr>
  </w:style>
  <w:style w:type="character" w:customStyle="1" w:styleId="MenuOption">
    <w:name w:val="Menu Option"/>
    <w:basedOn w:val="DefaultParagraphFont"/>
    <w:rsid w:val="00315794"/>
    <w:rPr>
      <w:b/>
      <w:smallCaps/>
    </w:rPr>
  </w:style>
  <w:style w:type="paragraph" w:customStyle="1" w:styleId="TableListNumber">
    <w:name w:val="Table List Number"/>
    <w:basedOn w:val="ListNumber"/>
    <w:rsid w:val="00315794"/>
    <w:pPr>
      <w:numPr>
        <w:numId w:val="0"/>
      </w:numPr>
    </w:pPr>
  </w:style>
  <w:style w:type="paragraph" w:styleId="TOC4">
    <w:name w:val="toc 4"/>
    <w:basedOn w:val="TOCBase"/>
    <w:next w:val="Normal"/>
    <w:semiHidden/>
    <w:rsid w:val="00315794"/>
    <w:pPr>
      <w:tabs>
        <w:tab w:val="right" w:leader="dot" w:pos="9071"/>
      </w:tabs>
      <w:ind w:left="1701"/>
    </w:pPr>
  </w:style>
  <w:style w:type="paragraph" w:customStyle="1" w:styleId="ListAlpha">
    <w:name w:val="List Alpha"/>
    <w:basedOn w:val="List"/>
    <w:rsid w:val="00315794"/>
    <w:pPr>
      <w:numPr>
        <w:numId w:val="9"/>
      </w:numPr>
    </w:pPr>
  </w:style>
  <w:style w:type="paragraph" w:customStyle="1" w:styleId="ListAlpha2">
    <w:name w:val="List Alpha 2"/>
    <w:basedOn w:val="List2"/>
    <w:rsid w:val="00315794"/>
    <w:pPr>
      <w:numPr>
        <w:numId w:val="8"/>
      </w:numPr>
    </w:pPr>
  </w:style>
  <w:style w:type="paragraph" w:styleId="List2">
    <w:name w:val="List 2"/>
    <w:basedOn w:val="BodyText"/>
    <w:rsid w:val="00315794"/>
    <w:pPr>
      <w:tabs>
        <w:tab w:val="left" w:pos="680"/>
      </w:tabs>
      <w:spacing w:before="60" w:after="60"/>
      <w:ind w:left="680" w:hanging="340"/>
    </w:pPr>
  </w:style>
  <w:style w:type="paragraph" w:styleId="List3">
    <w:name w:val="List 3"/>
    <w:basedOn w:val="BodyText"/>
    <w:rsid w:val="00315794"/>
    <w:pPr>
      <w:tabs>
        <w:tab w:val="left" w:pos="1021"/>
      </w:tabs>
      <w:spacing w:before="60" w:after="60"/>
      <w:ind w:left="1020" w:hanging="340"/>
    </w:pPr>
  </w:style>
  <w:style w:type="paragraph" w:styleId="List4">
    <w:name w:val="List 4"/>
    <w:basedOn w:val="BodyText"/>
    <w:rsid w:val="00315794"/>
    <w:pPr>
      <w:tabs>
        <w:tab w:val="left" w:pos="1361"/>
      </w:tabs>
      <w:spacing w:before="60" w:after="60"/>
      <w:ind w:left="1361" w:hanging="340"/>
    </w:pPr>
  </w:style>
  <w:style w:type="paragraph" w:styleId="List5">
    <w:name w:val="List 5"/>
    <w:basedOn w:val="BodyText"/>
    <w:rsid w:val="00315794"/>
    <w:pPr>
      <w:tabs>
        <w:tab w:val="left" w:pos="1701"/>
      </w:tabs>
      <w:spacing w:before="60" w:after="60"/>
      <w:ind w:left="1701" w:hanging="340"/>
    </w:pPr>
  </w:style>
  <w:style w:type="paragraph" w:styleId="ListBullet3">
    <w:name w:val="List Bullet 3"/>
    <w:basedOn w:val="List3"/>
    <w:rsid w:val="00315794"/>
    <w:pPr>
      <w:numPr>
        <w:numId w:val="14"/>
      </w:numPr>
      <w:tabs>
        <w:tab w:val="clear" w:pos="1021"/>
      </w:tabs>
      <w:ind w:left="1037" w:hanging="357"/>
    </w:pPr>
  </w:style>
  <w:style w:type="paragraph" w:styleId="ListBullet4">
    <w:name w:val="List Bullet 4"/>
    <w:basedOn w:val="List4"/>
    <w:rsid w:val="00315794"/>
    <w:pPr>
      <w:numPr>
        <w:numId w:val="3"/>
      </w:numPr>
      <w:tabs>
        <w:tab w:val="clear" w:pos="1361"/>
      </w:tabs>
    </w:pPr>
  </w:style>
  <w:style w:type="paragraph" w:styleId="ListBullet5">
    <w:name w:val="List Bullet 5"/>
    <w:basedOn w:val="List5"/>
    <w:rsid w:val="00315794"/>
    <w:pPr>
      <w:numPr>
        <w:numId w:val="4"/>
      </w:numPr>
    </w:pPr>
  </w:style>
  <w:style w:type="paragraph" w:styleId="ListContinue2">
    <w:name w:val="List Continue 2"/>
    <w:basedOn w:val="List2"/>
    <w:rsid w:val="00315794"/>
    <w:pPr>
      <w:ind w:firstLine="0"/>
    </w:pPr>
  </w:style>
  <w:style w:type="paragraph" w:styleId="ListContinue3">
    <w:name w:val="List Continue 3"/>
    <w:basedOn w:val="List3"/>
    <w:rsid w:val="00315794"/>
    <w:pPr>
      <w:ind w:left="1021" w:firstLine="0"/>
    </w:pPr>
  </w:style>
  <w:style w:type="paragraph" w:styleId="ListContinue4">
    <w:name w:val="List Continue 4"/>
    <w:basedOn w:val="List4"/>
    <w:rsid w:val="00315794"/>
    <w:pPr>
      <w:ind w:firstLine="0"/>
    </w:pPr>
  </w:style>
  <w:style w:type="paragraph" w:styleId="ListContinue5">
    <w:name w:val="List Continue 5"/>
    <w:basedOn w:val="List5"/>
    <w:rsid w:val="00315794"/>
    <w:pPr>
      <w:ind w:firstLine="0"/>
    </w:pPr>
  </w:style>
  <w:style w:type="paragraph" w:styleId="ListNumber3">
    <w:name w:val="List Number 3"/>
    <w:basedOn w:val="List3"/>
    <w:rsid w:val="00315794"/>
    <w:pPr>
      <w:numPr>
        <w:numId w:val="5"/>
      </w:numPr>
    </w:pPr>
  </w:style>
  <w:style w:type="paragraph" w:styleId="ListNumber4">
    <w:name w:val="List Number 4"/>
    <w:basedOn w:val="List4"/>
    <w:rsid w:val="00315794"/>
    <w:pPr>
      <w:numPr>
        <w:numId w:val="6"/>
      </w:numPr>
    </w:pPr>
  </w:style>
  <w:style w:type="paragraph" w:styleId="ListNumber5">
    <w:name w:val="List Number 5"/>
    <w:basedOn w:val="List5"/>
    <w:rsid w:val="00315794"/>
    <w:pPr>
      <w:numPr>
        <w:numId w:val="7"/>
      </w:numPr>
    </w:pPr>
  </w:style>
  <w:style w:type="paragraph" w:styleId="BlockText">
    <w:name w:val="Block Text"/>
    <w:basedOn w:val="Normal"/>
    <w:rsid w:val="00315794"/>
    <w:pPr>
      <w:spacing w:after="120"/>
      <w:ind w:left="1440" w:right="1440"/>
    </w:pPr>
  </w:style>
  <w:style w:type="character" w:customStyle="1" w:styleId="Subscript">
    <w:name w:val="Subscript"/>
    <w:basedOn w:val="DefaultParagraphFont"/>
    <w:rsid w:val="00315794"/>
    <w:rPr>
      <w:sz w:val="16"/>
      <w:vertAlign w:val="subscript"/>
    </w:rPr>
  </w:style>
  <w:style w:type="character" w:customStyle="1" w:styleId="Superscript">
    <w:name w:val="Superscript"/>
    <w:basedOn w:val="DefaultParagraphFont"/>
    <w:rsid w:val="00315794"/>
    <w:rPr>
      <w:sz w:val="16"/>
      <w:vertAlign w:val="superscript"/>
    </w:rPr>
  </w:style>
  <w:style w:type="character" w:customStyle="1" w:styleId="Symbols">
    <w:name w:val="Symbols"/>
    <w:basedOn w:val="DefaultParagraphFont"/>
    <w:rsid w:val="00315794"/>
    <w:rPr>
      <w:rFonts w:ascii="Symbol" w:hAnsi="Symbol"/>
    </w:rPr>
  </w:style>
  <w:style w:type="character" w:customStyle="1" w:styleId="MenuOptions">
    <w:name w:val="Menu Options"/>
    <w:basedOn w:val="DefaultParagraphFont"/>
    <w:rsid w:val="00315794"/>
    <w:rPr>
      <w:rFonts w:ascii="Arial Narrow" w:hAnsi="Arial Narrow"/>
      <w:smallCaps/>
    </w:rPr>
  </w:style>
  <w:style w:type="character" w:customStyle="1" w:styleId="Buttons">
    <w:name w:val="Buttons"/>
    <w:basedOn w:val="DefaultParagraphFont"/>
    <w:rsid w:val="00315794"/>
    <w:rPr>
      <w:b/>
    </w:rPr>
  </w:style>
  <w:style w:type="character" w:customStyle="1" w:styleId="Underlined">
    <w:name w:val="Underlined"/>
    <w:basedOn w:val="DefaultParagraphFont"/>
    <w:rsid w:val="00315794"/>
    <w:rPr>
      <w:u w:val="single"/>
    </w:rPr>
  </w:style>
  <w:style w:type="paragraph" w:customStyle="1" w:styleId="TableBodyTextRight">
    <w:name w:val="Table Body Text Right"/>
    <w:basedOn w:val="TableBodyText"/>
    <w:rsid w:val="00315794"/>
    <w:pPr>
      <w:widowControl w:val="0"/>
      <w:autoSpaceDE w:val="0"/>
      <w:autoSpaceDN w:val="0"/>
      <w:adjustRightInd w:val="0"/>
      <w:jc w:val="right"/>
    </w:pPr>
    <w:rPr>
      <w:rFonts w:cs="Arial"/>
      <w:szCs w:val="18"/>
    </w:rPr>
  </w:style>
  <w:style w:type="paragraph" w:customStyle="1" w:styleId="CopyrightText">
    <w:name w:val="Copyright Text"/>
    <w:basedOn w:val="BodyText"/>
    <w:rsid w:val="00315794"/>
    <w:rPr>
      <w:sz w:val="18"/>
    </w:rPr>
  </w:style>
  <w:style w:type="paragraph" w:customStyle="1" w:styleId="BodySmallRight">
    <w:name w:val="Body Small Right"/>
    <w:basedOn w:val="BodyTextRight"/>
    <w:rsid w:val="00315794"/>
    <w:rPr>
      <w:sz w:val="18"/>
      <w:szCs w:val="18"/>
    </w:rPr>
  </w:style>
  <w:style w:type="paragraph" w:customStyle="1" w:styleId="MarginEdition">
    <w:name w:val="Margin Edition"/>
    <w:basedOn w:val="MarginNote"/>
    <w:rsid w:val="00315794"/>
    <w:pPr>
      <w:spacing w:before="0" w:after="0"/>
    </w:pPr>
    <w:rPr>
      <w:rFonts w:ascii="Times New Roman" w:hAnsi="Times New Roman"/>
      <w:color w:val="999999"/>
    </w:rPr>
  </w:style>
  <w:style w:type="paragraph" w:customStyle="1" w:styleId="Spacer">
    <w:name w:val="Spacer"/>
    <w:basedOn w:val="Normal"/>
    <w:rsid w:val="00315794"/>
    <w:rPr>
      <w:sz w:val="2"/>
      <w:szCs w:val="2"/>
    </w:rPr>
  </w:style>
  <w:style w:type="character" w:customStyle="1" w:styleId="Small">
    <w:name w:val="Small"/>
    <w:basedOn w:val="DefaultParagraphFont"/>
    <w:rsid w:val="00315794"/>
    <w:rPr>
      <w:sz w:val="16"/>
    </w:rPr>
  </w:style>
  <w:style w:type="paragraph" w:customStyle="1" w:styleId="WideTable">
    <w:name w:val="Wide Table"/>
    <w:basedOn w:val="Normal"/>
    <w:rsid w:val="00315794"/>
    <w:pPr>
      <w:ind w:left="-1418"/>
    </w:pPr>
    <w:rPr>
      <w:sz w:val="2"/>
      <w:szCs w:val="2"/>
    </w:rPr>
  </w:style>
  <w:style w:type="character" w:styleId="PageNumber">
    <w:name w:val="page number"/>
    <w:basedOn w:val="DefaultParagraphFont"/>
    <w:rsid w:val="00315794"/>
  </w:style>
  <w:style w:type="paragraph" w:styleId="Quote">
    <w:name w:val="Quote"/>
    <w:basedOn w:val="Heading1"/>
    <w:link w:val="QuoteChar"/>
    <w:qFormat/>
    <w:rsid w:val="00315794"/>
    <w:rPr>
      <w:b w:val="0"/>
      <w:sz w:val="72"/>
      <w:szCs w:val="72"/>
      <w:lang w:val="en-NZ"/>
    </w:rPr>
  </w:style>
  <w:style w:type="character" w:customStyle="1" w:styleId="QuoteChar">
    <w:name w:val="Quote Char"/>
    <w:basedOn w:val="DefaultParagraphFont"/>
    <w:link w:val="Quote"/>
    <w:rsid w:val="00315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794"/>
    <w:pPr>
      <w:pageBreakBefore/>
    </w:pPr>
  </w:style>
  <w:style w:type="paragraph" w:customStyle="1" w:styleId="Border">
    <w:name w:val="Border"/>
    <w:basedOn w:val="Normal"/>
    <w:qFormat/>
    <w:rsid w:val="00315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794"/>
    <w:rPr>
      <w:b/>
      <w:bCs/>
      <w:i/>
      <w:iCs/>
      <w:color w:val="auto"/>
    </w:rPr>
  </w:style>
  <w:style w:type="paragraph" w:styleId="IntenseQuote">
    <w:name w:val="Intense Quote"/>
    <w:basedOn w:val="Normal"/>
    <w:next w:val="Normal"/>
    <w:link w:val="IntenseQuoteChar"/>
    <w:uiPriority w:val="30"/>
    <w:qFormat/>
    <w:rsid w:val="00315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794"/>
    <w:rPr>
      <w:smallCaps/>
      <w:color w:val="auto"/>
      <w:u w:val="single"/>
    </w:rPr>
  </w:style>
  <w:style w:type="character" w:styleId="IntenseReference">
    <w:name w:val="Intense Reference"/>
    <w:basedOn w:val="DefaultParagraphFont"/>
    <w:uiPriority w:val="32"/>
    <w:qFormat/>
    <w:rsid w:val="00315794"/>
    <w:rPr>
      <w:b/>
      <w:bCs/>
      <w:smallCaps/>
      <w:color w:val="auto"/>
      <w:spacing w:val="5"/>
      <w:u w:val="single"/>
    </w:rPr>
  </w:style>
  <w:style w:type="paragraph" w:customStyle="1" w:styleId="2ColumnHeading">
    <w:name w:val="2Column Heading"/>
    <w:basedOn w:val="BodyText"/>
    <w:qFormat/>
    <w:rsid w:val="00315794"/>
    <w:pPr>
      <w:spacing w:after="60"/>
      <w:ind w:left="-2268"/>
    </w:pPr>
    <w:rPr>
      <w:b/>
    </w:rPr>
  </w:style>
  <w:style w:type="paragraph" w:customStyle="1" w:styleId="Heading1TOC">
    <w:name w:val="Heading1 TOC"/>
    <w:basedOn w:val="Normal"/>
    <w:qFormat/>
    <w:rsid w:val="00315794"/>
    <w:pPr>
      <w:spacing w:before="240" w:after="120"/>
    </w:pPr>
    <w:rPr>
      <w:rFonts w:ascii="Times New Roman" w:hAnsi="Times New Roman"/>
      <w:b/>
      <w:sz w:val="32"/>
    </w:rPr>
  </w:style>
  <w:style w:type="paragraph" w:customStyle="1" w:styleId="Heading2TOC">
    <w:name w:val="Heading2 TOC"/>
    <w:basedOn w:val="Normal"/>
    <w:qFormat/>
    <w:rsid w:val="00315794"/>
    <w:pPr>
      <w:spacing w:before="240" w:after="60"/>
    </w:pPr>
    <w:rPr>
      <w:rFonts w:ascii="Times New Roman" w:hAnsi="Times New Roman"/>
      <w:b/>
      <w:sz w:val="28"/>
    </w:rPr>
  </w:style>
  <w:style w:type="character" w:customStyle="1" w:styleId="Underline">
    <w:name w:val="Underline"/>
    <w:basedOn w:val="DefaultParagraphFont"/>
    <w:qFormat/>
    <w:rsid w:val="00315794"/>
    <w:rPr>
      <w:u w:val="single"/>
    </w:rPr>
  </w:style>
  <w:style w:type="character" w:customStyle="1" w:styleId="BoldandItalics">
    <w:name w:val="Bold and Italics"/>
    <w:qFormat/>
    <w:rsid w:val="00315794"/>
    <w:rPr>
      <w:b/>
      <w:i/>
      <w:u w:val="none"/>
    </w:rPr>
  </w:style>
  <w:style w:type="paragraph" w:styleId="BalloonText">
    <w:name w:val="Balloon Text"/>
    <w:basedOn w:val="Normal"/>
    <w:link w:val="BalloonTextChar"/>
    <w:rsid w:val="00315794"/>
    <w:rPr>
      <w:rFonts w:ascii="Tahoma" w:hAnsi="Tahoma" w:cs="Tahoma"/>
      <w:sz w:val="16"/>
      <w:szCs w:val="16"/>
    </w:rPr>
  </w:style>
  <w:style w:type="character" w:customStyle="1" w:styleId="BalloonTextChar">
    <w:name w:val="Balloon Text Char"/>
    <w:basedOn w:val="DefaultParagraphFont"/>
    <w:link w:val="BalloonText"/>
    <w:rsid w:val="00315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794"/>
    <w:rPr>
      <w:b/>
      <w:color w:val="660033"/>
      <w:spacing w:val="0"/>
    </w:rPr>
  </w:style>
  <w:style w:type="paragraph" w:customStyle="1" w:styleId="Nameditemlist">
    <w:name w:val="Named item list"/>
    <w:basedOn w:val="BodyText"/>
    <w:qFormat/>
    <w:rsid w:val="00315794"/>
    <w:pPr>
      <w:tabs>
        <w:tab w:val="left" w:pos="2835"/>
      </w:tabs>
      <w:ind w:left="2835" w:hanging="2835"/>
    </w:pPr>
  </w:style>
  <w:style w:type="paragraph" w:customStyle="1" w:styleId="BodyTextnopadding">
    <w:name w:val="Body Text no padding"/>
    <w:basedOn w:val="BodyText"/>
    <w:qFormat/>
    <w:rsid w:val="00315794"/>
    <w:pPr>
      <w:spacing w:before="0" w:after="0"/>
    </w:pPr>
  </w:style>
  <w:style w:type="paragraph" w:customStyle="1" w:styleId="BodyTextBold">
    <w:name w:val="Body Text Bold"/>
    <w:basedOn w:val="BodyText"/>
    <w:qFormat/>
    <w:rsid w:val="00315794"/>
    <w:rPr>
      <w:b/>
    </w:rPr>
  </w:style>
  <w:style w:type="character" w:styleId="Hyperlink">
    <w:name w:val="Hyperlink"/>
    <w:basedOn w:val="DefaultParagraphFont"/>
    <w:uiPriority w:val="99"/>
    <w:unhideWhenUsed/>
    <w:rsid w:val="00782B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5936</Characters>
  <Application>Microsoft Office Word</Application>
  <DocSecurity>0</DocSecurity>
  <Lines>152</Lines>
  <Paragraphs>98</Paragraphs>
  <ScaleCrop>false</ScaleCrop>
  <Company>Author-it Software Corporation Ltd.</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SHBBHRS006 Design laser hair reduction treatment programs</dc:title>
  <dc:subject>Approved</dc:subject>
  <dc:creator>SkillsIQ</dc:creator>
  <cp:keywords>Release: 1</cp:keywords>
  <dc:description>Review Date: 12 April 2008</dc:description>
  <cp:lastModifiedBy>HSD_TPCMSd.prod</cp:lastModifiedBy>
  <cp:revision>3</cp:revision>
  <dcterms:created xsi:type="dcterms:W3CDTF">2022-07-05T04:15:00Z</dcterms:created>
  <dcterms:modified xsi:type="dcterms:W3CDTF">2022-07-05T04:15:00Z</dcterms:modified>
</cp:coreProperties>
</file>