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936" w:rsidP="00EB6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SHBBFAS006 Provide specialised facial treatments</w:t>
      </w:r>
      <w:r>
        <w:fldChar w:fldCharType="end"/>
      </w:r>
    </w:p>
    <w:p w:rsidR="00EB6936" w:rsidP="00EB6936">
      <w:pPr>
        <w:pStyle w:val="Version"/>
        <w:sectPr w:rsidSect="00650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6F3" w:rsidP="006506F3">
      <w:pPr>
        <w:pStyle w:val="SuperHeading"/>
      </w:pPr>
      <w:r w:rsidRPr="006506F3">
        <w:t>Assessment Requirements for SHBBFAS006 Provide specialised facial treatments</w:t>
      </w:r>
    </w:p>
    <w:p w:rsidR="00000000" w:rsidRPr="006506F3" w:rsidP="006506F3">
      <w:pPr>
        <w:pStyle w:val="Heading1"/>
      </w:pPr>
      <w:bookmarkStart w:id="1" w:name="O_1203460"/>
      <w:bookmarkEnd w:id="1"/>
      <w:r w:rsidRPr="006506F3">
        <w:t>Modification History</w:t>
      </w:r>
    </w:p>
    <w:p w:rsidR="00000000" w:rsidRPr="006506F3" w:rsidP="00EB6936">
      <w:pPr>
        <w:pStyle w:val="BodyText"/>
      </w:pPr>
      <w:r w:rsidRPr="006506F3">
        <w:t>Supersedes and is not equivalent to SHBBFAS003 Provide specialised facial treatments.</w:t>
      </w:r>
    </w:p>
    <w:p w:rsidR="00000000" w:rsidRPr="006506F3" w:rsidP="006506F3">
      <w:pPr>
        <w:pStyle w:val="Heading1"/>
      </w:pPr>
      <w:bookmarkStart w:id="2" w:name="O_1203461"/>
      <w:bookmarkEnd w:id="2"/>
      <w:r w:rsidRPr="006506F3">
        <w:t>Performance Evidence</w:t>
      </w:r>
    </w:p>
    <w:p w:rsidR="00000000" w:rsidRPr="006506F3" w:rsidP="00EB6936">
      <w:pPr>
        <w:pStyle w:val="BodyText"/>
      </w:pPr>
      <w:r w:rsidRPr="006506F3">
        <w:t>Evidence of the ability to complete tasks outlined in elements and performance criteria of this unit in the context of the job role, and:</w:t>
      </w:r>
    </w:p>
    <w:p w:rsidR="00000000" w:rsidRPr="006506F3" w:rsidP="006506F3">
      <w:pPr>
        <w:pStyle w:val="ListBullet"/>
      </w:pPr>
      <w:r w:rsidRPr="006506F3">
        <w:t xml:space="preserve">communicate, follow and adjust treatment plans to provide five safe and appropriate specialised facial treatments to </w:t>
      </w:r>
      <w:r w:rsidRPr="006506F3">
        <w:t xml:space="preserve">clients with one or more of the following skin types and conditions: </w:t>
      </w:r>
    </w:p>
    <w:p w:rsidR="00000000" w:rsidRPr="006506F3" w:rsidP="006506F3">
      <w:pPr>
        <w:pStyle w:val="ListBullet2"/>
      </w:pPr>
      <w:r w:rsidRPr="006506F3">
        <w:t xml:space="preserve">prematurely aged </w:t>
      </w:r>
    </w:p>
    <w:p w:rsidR="00000000" w:rsidRPr="006506F3" w:rsidP="006506F3">
      <w:pPr>
        <w:pStyle w:val="ListBullet2"/>
      </w:pPr>
      <w:r w:rsidRPr="006506F3">
        <w:t>diffused red</w:t>
      </w:r>
    </w:p>
    <w:p w:rsidR="00000000" w:rsidRPr="006506F3" w:rsidP="006506F3">
      <w:pPr>
        <w:pStyle w:val="ListBullet2"/>
      </w:pPr>
      <w:r w:rsidRPr="006506F3">
        <w:t>acne</w:t>
      </w:r>
    </w:p>
    <w:p w:rsidR="00000000" w:rsidRPr="006506F3" w:rsidP="006506F3">
      <w:pPr>
        <w:pStyle w:val="ListBullet"/>
      </w:pPr>
      <w:r w:rsidRPr="006506F3">
        <w:t>design a sequence of four treatments and product recommendations for three of these clients to address client priorities</w:t>
      </w:r>
    </w:p>
    <w:p w:rsidR="00000000" w:rsidRPr="006506F3" w:rsidP="006506F3">
      <w:pPr>
        <w:pStyle w:val="ListBullet"/>
      </w:pPr>
      <w:r w:rsidRPr="006506F3">
        <w:t>identify contraindications,</w:t>
      </w:r>
      <w:r w:rsidRPr="006506F3">
        <w:t xml:space="preserve"> skin diseases and disorders prior to commencing treatment on the above clients</w:t>
      </w:r>
    </w:p>
    <w:p w:rsidR="00000000" w:rsidRPr="006506F3" w:rsidP="006506F3">
      <w:pPr>
        <w:pStyle w:val="ListBullet"/>
      </w:pPr>
      <w:r w:rsidRPr="006506F3">
        <w:t>demonstrate correct and safe application technique for each device:</w:t>
      </w:r>
    </w:p>
    <w:p w:rsidR="00000000" w:rsidRPr="006506F3" w:rsidP="006506F3">
      <w:pPr>
        <w:pStyle w:val="ListBullet2"/>
      </w:pPr>
      <w:r w:rsidRPr="006506F3">
        <w:t>direct current</w:t>
      </w:r>
    </w:p>
    <w:p w:rsidR="00000000" w:rsidRPr="006506F3" w:rsidP="006506F3">
      <w:pPr>
        <w:pStyle w:val="ListBullet2"/>
      </w:pPr>
      <w:r w:rsidRPr="006506F3">
        <w:t>ultrasonic</w:t>
      </w:r>
    </w:p>
    <w:p w:rsidR="00000000" w:rsidRPr="006506F3" w:rsidP="006506F3">
      <w:pPr>
        <w:pStyle w:val="ListBullet"/>
      </w:pPr>
      <w:r w:rsidRPr="006506F3">
        <w:t>design, record and maintain treatment plans and records for each client specifying details of:</w:t>
      </w:r>
    </w:p>
    <w:p w:rsidR="00000000" w:rsidRPr="006506F3" w:rsidP="006506F3">
      <w:pPr>
        <w:pStyle w:val="ListBullet2"/>
      </w:pPr>
      <w:r w:rsidRPr="006506F3">
        <w:t xml:space="preserve">client feedback </w:t>
      </w:r>
    </w:p>
    <w:p w:rsidR="00000000" w:rsidRPr="006506F3" w:rsidP="006506F3">
      <w:pPr>
        <w:pStyle w:val="ListBullet2"/>
      </w:pPr>
      <w:r w:rsidRPr="006506F3">
        <w:t xml:space="preserve">contraindications and conditions </w:t>
      </w:r>
    </w:p>
    <w:p w:rsidR="00000000" w:rsidRPr="006506F3" w:rsidP="006506F3">
      <w:pPr>
        <w:pStyle w:val="ListBullet2"/>
      </w:pPr>
      <w:r w:rsidRPr="006506F3">
        <w:t>facial treatment provided and equipment and products used</w:t>
      </w:r>
    </w:p>
    <w:p w:rsidR="00000000" w:rsidRPr="006506F3" w:rsidP="006506F3">
      <w:pPr>
        <w:pStyle w:val="ListBullet2"/>
      </w:pPr>
      <w:r w:rsidRPr="006506F3">
        <w:t xml:space="preserve">outcomes of previous and current treatment </w:t>
      </w:r>
    </w:p>
    <w:p w:rsidR="00000000" w:rsidRPr="006506F3" w:rsidP="006506F3">
      <w:pPr>
        <w:pStyle w:val="ListBullet2"/>
      </w:pPr>
      <w:r w:rsidRPr="006506F3">
        <w:t>post tr</w:t>
      </w:r>
      <w:r w:rsidRPr="006506F3">
        <w:t xml:space="preserve">eatment care advice and products </w:t>
      </w:r>
    </w:p>
    <w:p w:rsidR="00000000" w:rsidRPr="006506F3" w:rsidP="006506F3">
      <w:pPr>
        <w:pStyle w:val="ListBullet2"/>
      </w:pPr>
      <w:r w:rsidRPr="006506F3">
        <w:t>recommended future treatments</w:t>
      </w:r>
    </w:p>
    <w:p w:rsidR="00000000" w:rsidRPr="006506F3" w:rsidP="006506F3">
      <w:pPr>
        <w:pStyle w:val="ListBullet2"/>
      </w:pPr>
      <w:r w:rsidRPr="006506F3">
        <w:t xml:space="preserve">relevant medical history and medications </w:t>
      </w:r>
    </w:p>
    <w:p w:rsidR="00000000" w:rsidRPr="006506F3" w:rsidP="006506F3">
      <w:pPr>
        <w:pStyle w:val="ListBullet2"/>
      </w:pPr>
      <w:r w:rsidRPr="006506F3">
        <w:t>treatment duration, areas treated and not treated</w:t>
      </w:r>
    </w:p>
    <w:p w:rsidR="00000000" w:rsidRPr="006506F3" w:rsidP="006506F3">
      <w:pPr>
        <w:pStyle w:val="ListBullet2"/>
      </w:pPr>
      <w:r w:rsidRPr="006506F3">
        <w:t>treatment objectives</w:t>
      </w:r>
    </w:p>
    <w:p w:rsidR="00000000" w:rsidRPr="006506F3" w:rsidP="006506F3">
      <w:pPr>
        <w:pStyle w:val="ListBullet"/>
      </w:pPr>
      <w:r w:rsidRPr="006506F3">
        <w:t>treat clients effectively and minimise skin reactions</w:t>
      </w:r>
    </w:p>
    <w:p w:rsidR="00000000" w:rsidRPr="006506F3" w:rsidP="006506F3">
      <w:pPr>
        <w:pStyle w:val="ListBullet"/>
      </w:pPr>
      <w:r w:rsidRPr="006506F3">
        <w:t>identify risk situations</w:t>
      </w:r>
      <w:r w:rsidRPr="006506F3">
        <w:t xml:space="preserve"> that cause short or overloaded circuits and take remedial action</w:t>
      </w:r>
    </w:p>
    <w:p w:rsidR="00000000" w:rsidRPr="006506F3" w:rsidP="006506F3">
      <w:pPr>
        <w:pStyle w:val="ListBullet"/>
      </w:pPr>
      <w:r w:rsidRPr="006506F3">
        <w:t>comply with health and hygiene regulations and requirements.</w:t>
      </w:r>
    </w:p>
    <w:p w:rsidR="00000000" w:rsidRPr="006506F3" w:rsidP="006506F3">
      <w:pPr>
        <w:pStyle w:val="AllowPageBreak"/>
      </w:pPr>
    </w:p>
    <w:p w:rsidR="00000000" w:rsidRPr="006506F3" w:rsidP="006506F3">
      <w:pPr>
        <w:pStyle w:val="Heading1"/>
      </w:pPr>
      <w:bookmarkStart w:id="3" w:name="O_1203462"/>
      <w:bookmarkEnd w:id="3"/>
      <w:r w:rsidRPr="006506F3">
        <w:t>Knowledge Evidence</w:t>
      </w:r>
    </w:p>
    <w:p w:rsidR="00000000" w:rsidRPr="006506F3" w:rsidP="00EB6936">
      <w:pPr>
        <w:pStyle w:val="BodyText"/>
      </w:pPr>
      <w:r w:rsidRPr="006506F3">
        <w:t xml:space="preserve">Demonstrated knowledge required to complete the </w:t>
      </w:r>
      <w:r w:rsidRPr="006506F3">
        <w:t>tasks outlined in elements and performance criteria of this unit:</w:t>
      </w:r>
    </w:p>
    <w:p w:rsidR="00000000" w:rsidRPr="006506F3" w:rsidP="006506F3">
      <w:pPr>
        <w:pStyle w:val="ListBullet"/>
      </w:pPr>
      <w:r w:rsidRPr="006506F3">
        <w:t>state or territory and local health, hygiene and skin penetration regulations and requirements relevant to specialised facial treatments</w:t>
      </w:r>
    </w:p>
    <w:p w:rsidR="00000000" w:rsidRPr="006506F3" w:rsidP="006506F3">
      <w:pPr>
        <w:pStyle w:val="ListBullet"/>
      </w:pPr>
      <w:r w:rsidRPr="006506F3">
        <w:t>organisational policies and procedures relevant to s</w:t>
      </w:r>
      <w:r w:rsidRPr="006506F3">
        <w:t>pecialised facial treatments:</w:t>
      </w:r>
    </w:p>
    <w:p w:rsidR="00000000" w:rsidRPr="006506F3" w:rsidP="006506F3">
      <w:pPr>
        <w:pStyle w:val="ListBullet2"/>
      </w:pPr>
      <w:r w:rsidRPr="006506F3">
        <w:t xml:space="preserve">client record management </w:t>
      </w:r>
    </w:p>
    <w:p w:rsidR="00000000" w:rsidRPr="006506F3" w:rsidP="006506F3">
      <w:pPr>
        <w:pStyle w:val="ListBullet2"/>
      </w:pPr>
      <w:r w:rsidRPr="006506F3">
        <w:t>equipment use and maintenance</w:t>
      </w:r>
    </w:p>
    <w:p w:rsidR="00000000" w:rsidRPr="006506F3" w:rsidP="006506F3">
      <w:pPr>
        <w:pStyle w:val="ListBullet2"/>
      </w:pPr>
      <w:r w:rsidRPr="006506F3">
        <w:t>incident reporting</w:t>
      </w:r>
    </w:p>
    <w:p w:rsidR="00000000" w:rsidRPr="006506F3" w:rsidP="006506F3">
      <w:pPr>
        <w:pStyle w:val="ListBullet2"/>
      </w:pPr>
      <w:r w:rsidRPr="006506F3">
        <w:t>linen use and laundry procedures</w:t>
      </w:r>
    </w:p>
    <w:p w:rsidR="00000000" w:rsidRPr="006506F3" w:rsidP="006506F3">
      <w:pPr>
        <w:pStyle w:val="ListBullet2"/>
      </w:pPr>
      <w:r w:rsidRPr="006506F3">
        <w:t xml:space="preserve">personal hygiene and presentation   </w:t>
      </w:r>
    </w:p>
    <w:p w:rsidR="00000000" w:rsidRPr="006506F3" w:rsidP="006506F3">
      <w:pPr>
        <w:pStyle w:val="ListBullet2"/>
      </w:pPr>
      <w:r w:rsidRPr="006506F3">
        <w:t>presentation of treatment area</w:t>
      </w:r>
    </w:p>
    <w:p w:rsidR="00000000" w:rsidRPr="006506F3" w:rsidP="006506F3">
      <w:pPr>
        <w:pStyle w:val="ListBullet2"/>
      </w:pPr>
      <w:r w:rsidRPr="006506F3">
        <w:t xml:space="preserve">waste disposal </w:t>
      </w:r>
    </w:p>
    <w:p w:rsidR="00000000" w:rsidRPr="006506F3" w:rsidP="006506F3">
      <w:pPr>
        <w:pStyle w:val="ListBullet2"/>
      </w:pPr>
      <w:r w:rsidRPr="006506F3">
        <w:t>work health and safety</w:t>
      </w:r>
    </w:p>
    <w:p w:rsidR="00000000" w:rsidRPr="006506F3" w:rsidP="006506F3">
      <w:pPr>
        <w:pStyle w:val="ListBullet"/>
      </w:pPr>
      <w:r w:rsidRPr="006506F3">
        <w:t>manufactu</w:t>
      </w:r>
      <w:r w:rsidRPr="006506F3">
        <w:t>rer instructions for use of electrical equipment</w:t>
      </w:r>
    </w:p>
    <w:p w:rsidR="00000000" w:rsidRPr="006506F3" w:rsidP="006506F3">
      <w:pPr>
        <w:pStyle w:val="ListBullet"/>
      </w:pPr>
      <w:r w:rsidRPr="006506F3">
        <w:t>legal and insurance liabilities and responsibilities in regard to treatments and use of electrical equipment</w:t>
      </w:r>
    </w:p>
    <w:p w:rsidR="00000000" w:rsidRPr="006506F3" w:rsidP="006506F3">
      <w:pPr>
        <w:pStyle w:val="ListBullet"/>
      </w:pPr>
      <w:r w:rsidRPr="006506F3">
        <w:t>scope of practice:</w:t>
      </w:r>
    </w:p>
    <w:p w:rsidR="00000000" w:rsidRPr="006506F3" w:rsidP="006506F3">
      <w:pPr>
        <w:pStyle w:val="ListBullet2"/>
      </w:pPr>
      <w:r w:rsidRPr="006506F3">
        <w:t>when to refer clients to other practitioners</w:t>
      </w:r>
    </w:p>
    <w:p w:rsidR="00000000" w:rsidRPr="006506F3" w:rsidP="006506F3">
      <w:pPr>
        <w:pStyle w:val="ListBullet2"/>
      </w:pPr>
      <w:r w:rsidRPr="006506F3">
        <w:t>importance of not diagnosing skin conditions and diseases</w:t>
      </w:r>
    </w:p>
    <w:p w:rsidR="00000000" w:rsidRPr="006506F3" w:rsidP="006506F3">
      <w:pPr>
        <w:pStyle w:val="ListBullet2"/>
      </w:pPr>
      <w:r w:rsidRPr="006506F3">
        <w:t>limitations of beauty therapist in relation to use of electrical equipment</w:t>
      </w:r>
    </w:p>
    <w:p w:rsidR="00000000" w:rsidRPr="006506F3" w:rsidP="006506F3">
      <w:pPr>
        <w:pStyle w:val="ListBullet2"/>
      </w:pPr>
      <w:r w:rsidRPr="006506F3">
        <w:t>roles of complementary therapist and medical practitioner</w:t>
      </w:r>
    </w:p>
    <w:p w:rsidR="00000000" w:rsidRPr="006506F3" w:rsidP="006506F3">
      <w:pPr>
        <w:pStyle w:val="ListBullet"/>
      </w:pPr>
      <w:r w:rsidRPr="006506F3">
        <w:t>factors likely to affect suitability of treatment for client</w:t>
      </w:r>
    </w:p>
    <w:p w:rsidR="00000000" w:rsidRPr="006506F3" w:rsidP="006506F3">
      <w:pPr>
        <w:pStyle w:val="ListBullet"/>
      </w:pPr>
      <w:r w:rsidRPr="006506F3">
        <w:t>eff</w:t>
      </w:r>
      <w:r w:rsidRPr="006506F3">
        <w:t>ects and benefits of two comprehensive and professional skin care ranges and their relationship to each device used</w:t>
      </w:r>
    </w:p>
    <w:p w:rsidR="00000000" w:rsidRPr="006506F3" w:rsidP="006506F3">
      <w:pPr>
        <w:pStyle w:val="ListBullet"/>
      </w:pPr>
      <w:r w:rsidRPr="006506F3">
        <w:t>effects and benefits on the physical structure of skin of:</w:t>
      </w:r>
    </w:p>
    <w:p w:rsidR="00000000" w:rsidRPr="006506F3" w:rsidP="006506F3">
      <w:pPr>
        <w:pStyle w:val="ListBullet2"/>
      </w:pPr>
      <w:r w:rsidRPr="006506F3">
        <w:t>direct current:</w:t>
      </w:r>
    </w:p>
    <w:p w:rsidR="00000000" w:rsidRPr="006506F3" w:rsidP="006506F3">
      <w:pPr>
        <w:pStyle w:val="ListBullet3"/>
      </w:pPr>
      <w:r w:rsidRPr="006506F3">
        <w:t xml:space="preserve">iontophoresis </w:t>
      </w:r>
    </w:p>
    <w:p w:rsidR="00000000" w:rsidRPr="006506F3" w:rsidP="006506F3">
      <w:pPr>
        <w:pStyle w:val="ListBullet3"/>
      </w:pPr>
      <w:r w:rsidRPr="006506F3">
        <w:t>desincrustation</w:t>
      </w:r>
    </w:p>
    <w:p w:rsidR="00000000" w:rsidRPr="006506F3" w:rsidP="006506F3">
      <w:pPr>
        <w:pStyle w:val="ListBullet2"/>
      </w:pPr>
      <w:r w:rsidRPr="006506F3">
        <w:t>ultrasonic</w:t>
      </w:r>
    </w:p>
    <w:p w:rsidR="00000000" w:rsidRPr="006506F3" w:rsidP="006506F3">
      <w:pPr>
        <w:pStyle w:val="ListBullet"/>
      </w:pPr>
      <w:r w:rsidRPr="006506F3">
        <w:t>nutritional composition of food</w:t>
      </w:r>
    </w:p>
    <w:p w:rsidR="00000000" w:rsidRPr="006506F3" w:rsidP="006506F3">
      <w:pPr>
        <w:pStyle w:val="ListBullet"/>
      </w:pPr>
      <w:r w:rsidRPr="006506F3">
        <w:t>nutrition guidelines and relationship between nutrition and healthy skin</w:t>
      </w:r>
    </w:p>
    <w:p w:rsidR="00000000" w:rsidRPr="006506F3" w:rsidP="006506F3">
      <w:pPr>
        <w:pStyle w:val="ListBullet"/>
      </w:pPr>
      <w:r w:rsidRPr="006506F3">
        <w:t>formulation, function and action of cosmetic formulations and ingredients in treatment products:</w:t>
      </w:r>
    </w:p>
    <w:p w:rsidR="00000000" w:rsidRPr="006506F3" w:rsidP="006506F3">
      <w:pPr>
        <w:pStyle w:val="ListBullet2"/>
      </w:pPr>
      <w:r w:rsidRPr="006506F3">
        <w:t>effects and benefits to skin</w:t>
      </w:r>
    </w:p>
    <w:p w:rsidR="00000000" w:rsidRPr="006506F3" w:rsidP="006506F3">
      <w:pPr>
        <w:pStyle w:val="ListBullet2"/>
      </w:pPr>
      <w:r w:rsidRPr="006506F3">
        <w:t>potential adverse effect</w:t>
      </w:r>
      <w:r w:rsidRPr="006506F3">
        <w:t xml:space="preserve">s </w:t>
      </w:r>
    </w:p>
    <w:p w:rsidR="00000000" w:rsidRPr="006506F3" w:rsidP="006506F3">
      <w:pPr>
        <w:pStyle w:val="ListBullet2"/>
      </w:pPr>
      <w:r w:rsidRPr="006506F3">
        <w:t>those contraindicated for specific clients</w:t>
      </w:r>
    </w:p>
    <w:p w:rsidR="00000000" w:rsidRPr="006506F3" w:rsidP="006506F3">
      <w:pPr>
        <w:pStyle w:val="ListBullet"/>
      </w:pPr>
      <w:r w:rsidRPr="006506F3">
        <w:t>principles of static electricity</w:t>
      </w:r>
    </w:p>
    <w:p w:rsidR="00000000" w:rsidRPr="006506F3" w:rsidP="006506F3">
      <w:pPr>
        <w:pStyle w:val="ListBullet"/>
      </w:pPr>
      <w:r w:rsidRPr="006506F3">
        <w:t>principles and properties of electrical currents and the technology used in specialised facials:</w:t>
      </w:r>
    </w:p>
    <w:p w:rsidR="00000000" w:rsidRPr="006506F3" w:rsidP="006506F3">
      <w:pPr>
        <w:pStyle w:val="ListBullet2"/>
      </w:pPr>
      <w:r w:rsidRPr="006506F3">
        <w:t>alternating current</w:t>
      </w:r>
    </w:p>
    <w:p w:rsidR="00000000" w:rsidRPr="006506F3" w:rsidP="006506F3">
      <w:pPr>
        <w:pStyle w:val="ListBullet2"/>
      </w:pPr>
      <w:r w:rsidRPr="006506F3">
        <w:t>direct current</w:t>
      </w:r>
    </w:p>
    <w:p w:rsidR="00000000" w:rsidRPr="006506F3" w:rsidP="006506F3">
      <w:pPr>
        <w:pStyle w:val="ListBullet2"/>
      </w:pPr>
      <w:r w:rsidRPr="006506F3">
        <w:t>electrical circuits</w:t>
      </w:r>
    </w:p>
    <w:p w:rsidR="00000000" w:rsidRPr="006506F3" w:rsidP="006506F3">
      <w:pPr>
        <w:pStyle w:val="ListBullet2"/>
      </w:pPr>
      <w:r w:rsidRPr="006506F3">
        <w:t>electrical supply</w:t>
      </w:r>
    </w:p>
    <w:p w:rsidR="00000000" w:rsidRPr="006506F3" w:rsidP="006506F3">
      <w:pPr>
        <w:pStyle w:val="ListBullet2"/>
      </w:pPr>
      <w:r w:rsidRPr="006506F3">
        <w:t>energy</w:t>
      </w:r>
    </w:p>
    <w:p w:rsidR="00000000" w:rsidRPr="006506F3" w:rsidP="006506F3">
      <w:pPr>
        <w:pStyle w:val="ListBullet2"/>
      </w:pPr>
      <w:r w:rsidRPr="006506F3">
        <w:t>specialised facial applications:</w:t>
      </w:r>
    </w:p>
    <w:p w:rsidR="00000000" w:rsidRPr="006506F3" w:rsidP="006506F3">
      <w:pPr>
        <w:pStyle w:val="ListBullet3"/>
      </w:pPr>
      <w:r w:rsidRPr="006506F3">
        <w:t>desincrustation</w:t>
      </w:r>
    </w:p>
    <w:p w:rsidR="00000000" w:rsidRPr="006506F3" w:rsidP="006506F3">
      <w:pPr>
        <w:pStyle w:val="ListBullet3"/>
      </w:pPr>
      <w:r w:rsidRPr="006506F3">
        <w:t>iontophoresis</w:t>
      </w:r>
    </w:p>
    <w:p w:rsidR="00000000" w:rsidRPr="006506F3" w:rsidP="006506F3">
      <w:pPr>
        <w:pStyle w:val="ListBullet3"/>
      </w:pPr>
      <w:r w:rsidRPr="006506F3">
        <w:t>warming of tissues</w:t>
      </w:r>
    </w:p>
    <w:p w:rsidR="00000000" w:rsidRPr="006506F3" w:rsidP="006506F3">
      <w:pPr>
        <w:pStyle w:val="ListBullet"/>
      </w:pPr>
      <w:r w:rsidRPr="006506F3">
        <w:t>principles and processes of direct and alternating currents:</w:t>
      </w:r>
    </w:p>
    <w:p w:rsidR="00000000" w:rsidRPr="006506F3" w:rsidP="006506F3">
      <w:pPr>
        <w:pStyle w:val="ListBullet2"/>
      </w:pPr>
      <w:r w:rsidRPr="006506F3">
        <w:t>electrical energy and electron movement</w:t>
      </w:r>
    </w:p>
    <w:p w:rsidR="00000000" w:rsidRPr="006506F3" w:rsidP="006506F3">
      <w:pPr>
        <w:pStyle w:val="ListBullet2"/>
      </w:pPr>
      <w:r w:rsidRPr="006506F3">
        <w:t>electrolytic process</w:t>
      </w:r>
    </w:p>
    <w:p w:rsidR="00000000" w:rsidRPr="006506F3" w:rsidP="006506F3">
      <w:pPr>
        <w:pStyle w:val="ListBullet2"/>
      </w:pPr>
      <w:r w:rsidRPr="006506F3">
        <w:t xml:space="preserve">thermal effect </w:t>
      </w:r>
    </w:p>
    <w:p w:rsidR="00000000" w:rsidRPr="006506F3" w:rsidP="006506F3">
      <w:pPr>
        <w:pStyle w:val="ListBullet2"/>
      </w:pPr>
      <w:r w:rsidRPr="006506F3">
        <w:t>electrodes</w:t>
      </w:r>
    </w:p>
    <w:p w:rsidR="00000000" w:rsidRPr="006506F3" w:rsidP="006506F3">
      <w:pPr>
        <w:pStyle w:val="ListBullet2"/>
      </w:pPr>
      <w:r w:rsidRPr="006506F3">
        <w:t>frequency ranges</w:t>
      </w:r>
    </w:p>
    <w:p w:rsidR="00000000" w:rsidRPr="006506F3" w:rsidP="006506F3">
      <w:pPr>
        <w:pStyle w:val="ListBullet2"/>
      </w:pPr>
      <w:r w:rsidRPr="006506F3">
        <w:t>capacitance</w:t>
      </w:r>
    </w:p>
    <w:p w:rsidR="00000000" w:rsidRPr="006506F3" w:rsidP="006506F3">
      <w:pPr>
        <w:pStyle w:val="ListBullet"/>
      </w:pPr>
      <w:r w:rsidRPr="006506F3">
        <w:t>principles and properties of ultrasound and beauty therapy ultrasonic applications:</w:t>
      </w:r>
    </w:p>
    <w:p w:rsidR="00000000" w:rsidRPr="006506F3" w:rsidP="006506F3">
      <w:pPr>
        <w:pStyle w:val="ListBullet2"/>
      </w:pPr>
      <w:r w:rsidRPr="006506F3">
        <w:t>energy forms</w:t>
      </w:r>
    </w:p>
    <w:p w:rsidR="00000000" w:rsidRPr="006506F3" w:rsidP="006506F3">
      <w:pPr>
        <w:pStyle w:val="ListBullet2"/>
      </w:pPr>
      <w:r w:rsidRPr="006506F3">
        <w:t>definition of sound waves and ultrasound, ultrasonic</w:t>
      </w:r>
    </w:p>
    <w:p w:rsidR="00000000" w:rsidRPr="006506F3" w:rsidP="006506F3">
      <w:pPr>
        <w:pStyle w:val="ListBullet2"/>
      </w:pPr>
      <w:r w:rsidRPr="006506F3">
        <w:t>characteristics of a wave</w:t>
      </w:r>
    </w:p>
    <w:p w:rsidR="00000000" w:rsidRPr="006506F3" w:rsidP="006506F3">
      <w:pPr>
        <w:pStyle w:val="ListBullet2"/>
      </w:pPr>
      <w:r w:rsidRPr="006506F3">
        <w:t>sonophoresis</w:t>
      </w:r>
    </w:p>
    <w:p w:rsidR="00000000" w:rsidRPr="006506F3" w:rsidP="006506F3">
      <w:pPr>
        <w:pStyle w:val="ListBullet2"/>
      </w:pPr>
      <w:r w:rsidRPr="006506F3">
        <w:t>effects and benefits of ultrasonic a</w:t>
      </w:r>
      <w:r w:rsidRPr="006506F3">
        <w:t>pplications in beauty therapy:</w:t>
      </w:r>
    </w:p>
    <w:p w:rsidR="00000000" w:rsidRPr="006506F3" w:rsidP="006506F3">
      <w:pPr>
        <w:pStyle w:val="ListBullet3"/>
      </w:pPr>
      <w:r w:rsidRPr="006506F3">
        <w:t>mechanical and thermal responses</w:t>
      </w:r>
    </w:p>
    <w:p w:rsidR="00000000" w:rsidRPr="006506F3" w:rsidP="006506F3">
      <w:pPr>
        <w:pStyle w:val="ListBullet3"/>
      </w:pPr>
      <w:r w:rsidRPr="006506F3">
        <w:t>skin barrier properties</w:t>
      </w:r>
    </w:p>
    <w:p w:rsidR="00000000" w:rsidRPr="006506F3" w:rsidP="006506F3">
      <w:pPr>
        <w:pStyle w:val="ListBullet"/>
      </w:pPr>
      <w:r w:rsidRPr="006506F3">
        <w:t>operational characteristics of ultrasonic devices</w:t>
      </w:r>
    </w:p>
    <w:p w:rsidR="00000000" w:rsidRPr="006506F3" w:rsidP="006506F3">
      <w:pPr>
        <w:pStyle w:val="ListBullet"/>
      </w:pPr>
      <w:r w:rsidRPr="006506F3">
        <w:t>contraindications which prevent treatment or require clearance from a medical professional to proceed and relationship to specialised facials:</w:t>
      </w:r>
    </w:p>
    <w:p w:rsidR="00000000" w:rsidRPr="006506F3" w:rsidP="006506F3">
      <w:pPr>
        <w:pStyle w:val="ListBullet2"/>
      </w:pPr>
      <w:r w:rsidRPr="006506F3">
        <w:t>bacterial, fungal, parasitic and viral infections</w:t>
      </w:r>
    </w:p>
    <w:p w:rsidR="00000000" w:rsidRPr="006506F3" w:rsidP="006506F3">
      <w:pPr>
        <w:pStyle w:val="ListBullet2"/>
      </w:pPr>
      <w:r w:rsidRPr="006506F3">
        <w:t>cancer</w:t>
      </w:r>
    </w:p>
    <w:p w:rsidR="00000000" w:rsidRPr="006506F3" w:rsidP="006506F3">
      <w:pPr>
        <w:pStyle w:val="ListBullet2"/>
      </w:pPr>
      <w:r w:rsidRPr="006506F3">
        <w:t>epilepsy</w:t>
      </w:r>
    </w:p>
    <w:p w:rsidR="00000000" w:rsidRPr="006506F3" w:rsidP="006506F3">
      <w:pPr>
        <w:pStyle w:val="ListBullet2"/>
      </w:pPr>
      <w:r w:rsidRPr="006506F3">
        <w:t>pigmented lesions</w:t>
      </w:r>
    </w:p>
    <w:p w:rsidR="00000000" w:rsidRPr="006506F3" w:rsidP="006506F3">
      <w:pPr>
        <w:pStyle w:val="ListBullet2"/>
      </w:pPr>
      <w:r w:rsidRPr="006506F3">
        <w:t>pacemakers</w:t>
      </w:r>
    </w:p>
    <w:p w:rsidR="00000000" w:rsidRPr="006506F3" w:rsidP="006506F3">
      <w:pPr>
        <w:pStyle w:val="ListBullet2"/>
      </w:pPr>
      <w:r w:rsidRPr="006506F3">
        <w:t>recent cosmetic treatments including - injectables, Intense Pulsed Light (IPL), laser, dermabrasion</w:t>
      </w:r>
    </w:p>
    <w:p w:rsidR="00000000" w:rsidRPr="006506F3" w:rsidP="006506F3">
      <w:pPr>
        <w:pStyle w:val="ListBullet2"/>
      </w:pPr>
      <w:r w:rsidRPr="006506F3">
        <w:t>undiagnosed lumps</w:t>
      </w:r>
    </w:p>
    <w:p w:rsidR="00000000" w:rsidRPr="006506F3" w:rsidP="006506F3">
      <w:pPr>
        <w:pStyle w:val="ListBullet"/>
      </w:pPr>
      <w:r w:rsidRPr="006506F3">
        <w:t>contraindications which restrict treatment and appropriate modifications to specialised facial treatments:</w:t>
      </w:r>
    </w:p>
    <w:p w:rsidR="00000000" w:rsidRPr="006506F3" w:rsidP="006506F3">
      <w:pPr>
        <w:pStyle w:val="ListBullet2"/>
      </w:pPr>
      <w:r w:rsidRPr="006506F3">
        <w:t>allergies</w:t>
      </w:r>
    </w:p>
    <w:p w:rsidR="00000000" w:rsidRPr="006506F3" w:rsidP="006506F3">
      <w:pPr>
        <w:pStyle w:val="ListBullet2"/>
      </w:pPr>
      <w:r w:rsidRPr="006506F3">
        <w:t>anxiety</w:t>
      </w:r>
    </w:p>
    <w:p w:rsidR="00000000" w:rsidRPr="006506F3" w:rsidP="006506F3">
      <w:pPr>
        <w:pStyle w:val="ListBullet2"/>
      </w:pPr>
      <w:r w:rsidRPr="006506F3">
        <w:t>areas exhib</w:t>
      </w:r>
      <w:r w:rsidRPr="006506F3">
        <w:t>iting loss of tactile sensation</w:t>
      </w:r>
    </w:p>
    <w:p w:rsidR="00000000" w:rsidRPr="006506F3" w:rsidP="006506F3">
      <w:pPr>
        <w:pStyle w:val="ListBullet2"/>
      </w:pPr>
      <w:r w:rsidRPr="006506F3">
        <w:t>dysfunction of the nervous system</w:t>
      </w:r>
    </w:p>
    <w:p w:rsidR="00000000" w:rsidRPr="006506F3" w:rsidP="006506F3">
      <w:pPr>
        <w:pStyle w:val="ListBullet2"/>
      </w:pPr>
      <w:r w:rsidRPr="006506F3">
        <w:t>inflammations and swellings</w:t>
      </w:r>
    </w:p>
    <w:p w:rsidR="00000000" w:rsidRPr="006506F3" w:rsidP="006506F3">
      <w:pPr>
        <w:pStyle w:val="ListBullet2"/>
      </w:pPr>
      <w:r w:rsidRPr="006506F3">
        <w:t>medications that cause thinning or inflammation of the skin</w:t>
      </w:r>
    </w:p>
    <w:p w:rsidR="00000000" w:rsidRPr="006506F3" w:rsidP="006506F3">
      <w:pPr>
        <w:pStyle w:val="ListBullet2"/>
      </w:pPr>
      <w:r w:rsidRPr="006506F3">
        <w:t>skin trauma</w:t>
      </w:r>
    </w:p>
    <w:p w:rsidR="00000000" w:rsidRPr="006506F3" w:rsidP="006506F3">
      <w:pPr>
        <w:pStyle w:val="ListBullet2"/>
      </w:pPr>
      <w:r w:rsidRPr="006506F3">
        <w:t>recent scar tissue</w:t>
      </w:r>
    </w:p>
    <w:p w:rsidR="00000000" w:rsidRPr="006506F3" w:rsidP="006506F3">
      <w:pPr>
        <w:pStyle w:val="ListBullet"/>
      </w:pPr>
      <w:r w:rsidRPr="006506F3">
        <w:t>appearance and physiology of adverse reactions to specialised facial t</w:t>
      </w:r>
      <w:r w:rsidRPr="006506F3">
        <w:t xml:space="preserve">reatments and products and appropriate remedial action </w:t>
      </w:r>
    </w:p>
    <w:p w:rsidR="00000000" w:rsidRPr="006506F3" w:rsidP="006506F3">
      <w:pPr>
        <w:pStyle w:val="ListBullet"/>
      </w:pPr>
      <w:r w:rsidRPr="006506F3">
        <w:t>lifestyle factors and benefits of lifestyle changes on skin:</w:t>
      </w:r>
    </w:p>
    <w:p w:rsidR="00000000" w:rsidRPr="006506F3" w:rsidP="006506F3">
      <w:pPr>
        <w:pStyle w:val="ListBullet2"/>
      </w:pPr>
      <w:r w:rsidRPr="006506F3">
        <w:t>alcohol consumption</w:t>
      </w:r>
    </w:p>
    <w:p w:rsidR="00000000" w:rsidRPr="006506F3" w:rsidP="006506F3">
      <w:pPr>
        <w:pStyle w:val="ListBullet2"/>
      </w:pPr>
      <w:r w:rsidRPr="006506F3">
        <w:t>climate</w:t>
      </w:r>
    </w:p>
    <w:p w:rsidR="00000000" w:rsidRPr="006506F3" w:rsidP="006506F3">
      <w:pPr>
        <w:pStyle w:val="ListBullet2"/>
      </w:pPr>
      <w:r w:rsidRPr="006506F3">
        <w:t>exercise routine</w:t>
      </w:r>
    </w:p>
    <w:p w:rsidR="00000000" w:rsidRPr="006506F3" w:rsidP="006506F3">
      <w:pPr>
        <w:pStyle w:val="ListBullet2"/>
      </w:pPr>
      <w:r w:rsidRPr="006506F3">
        <w:t>hobbies</w:t>
      </w:r>
    </w:p>
    <w:p w:rsidR="00000000" w:rsidRPr="006506F3" w:rsidP="006506F3">
      <w:pPr>
        <w:pStyle w:val="ListBullet2"/>
      </w:pPr>
      <w:r w:rsidRPr="006506F3">
        <w:t>nutrition</w:t>
      </w:r>
    </w:p>
    <w:p w:rsidR="00000000" w:rsidRPr="006506F3" w:rsidP="006506F3">
      <w:pPr>
        <w:pStyle w:val="ListBullet2"/>
      </w:pPr>
      <w:r w:rsidRPr="006506F3">
        <w:t>sleeping patterns</w:t>
      </w:r>
    </w:p>
    <w:p w:rsidR="00000000" w:rsidRPr="006506F3" w:rsidP="006506F3">
      <w:pPr>
        <w:pStyle w:val="ListBullet2"/>
      </w:pPr>
      <w:r w:rsidRPr="006506F3">
        <w:t>tobacco consumption</w:t>
      </w:r>
    </w:p>
    <w:p w:rsidR="00000000" w:rsidRPr="006506F3" w:rsidP="006506F3">
      <w:pPr>
        <w:pStyle w:val="ListBullet2"/>
      </w:pPr>
      <w:r w:rsidRPr="006506F3">
        <w:t>type of employment</w:t>
      </w:r>
    </w:p>
    <w:p w:rsidR="00000000" w:rsidRPr="006506F3" w:rsidP="006506F3">
      <w:pPr>
        <w:pStyle w:val="ListBullet"/>
      </w:pPr>
      <w:r w:rsidRPr="006506F3">
        <w:t>sustainable operating procedures for the conservation of product, water and power</w:t>
      </w:r>
    </w:p>
    <w:p w:rsidR="00000000" w:rsidRPr="006506F3" w:rsidP="006506F3">
      <w:pPr>
        <w:pStyle w:val="ListBullet"/>
      </w:pPr>
      <w:r w:rsidRPr="006506F3">
        <w:t>aftercare advice, products and future treatments to maintain client treatment objectives.</w:t>
      </w:r>
    </w:p>
    <w:p w:rsidR="00000000" w:rsidRPr="006506F3" w:rsidP="006506F3">
      <w:pPr>
        <w:pStyle w:val="AllowPageBreak"/>
      </w:pPr>
    </w:p>
    <w:p w:rsidR="00000000" w:rsidRPr="006506F3" w:rsidP="006506F3">
      <w:pPr>
        <w:pStyle w:val="Heading1"/>
      </w:pPr>
      <w:bookmarkStart w:id="4" w:name="O_1203463"/>
      <w:bookmarkEnd w:id="4"/>
      <w:r w:rsidRPr="006506F3">
        <w:t>Assessment Conditions</w:t>
      </w:r>
    </w:p>
    <w:p w:rsidR="00000000" w:rsidRPr="006506F3" w:rsidP="00EB6936">
      <w:pPr>
        <w:pStyle w:val="BodyText"/>
      </w:pPr>
      <w:r w:rsidRPr="006506F3">
        <w:t>Skills must be demonstrated in a beauty ind</w:t>
      </w:r>
      <w:r w:rsidRPr="006506F3">
        <w:t xml:space="preserve">ustry environment; this can be: </w:t>
      </w:r>
    </w:p>
    <w:p w:rsidR="00000000" w:rsidRPr="006506F3" w:rsidP="006506F3">
      <w:pPr>
        <w:pStyle w:val="ListBullet"/>
      </w:pPr>
      <w:r w:rsidRPr="006506F3">
        <w:t>a beauty industry workplace or</w:t>
      </w:r>
    </w:p>
    <w:p w:rsidR="00000000" w:rsidRPr="006506F3" w:rsidP="006506F3">
      <w:pPr>
        <w:pStyle w:val="ListBullet"/>
      </w:pPr>
      <w:r w:rsidRPr="006506F3">
        <w:t xml:space="preserve">a simulated beauty workplace set up for the purpose of skills assessment, that provides services to paying members of the public. </w:t>
      </w:r>
    </w:p>
    <w:p w:rsidR="00000000" w:rsidRPr="006506F3" w:rsidP="00EB6936">
      <w:pPr>
        <w:pStyle w:val="BodyText"/>
      </w:pPr>
      <w:r w:rsidRPr="006506F3">
        <w:t>Assessment must ensure access to:</w:t>
      </w:r>
    </w:p>
    <w:p w:rsidR="00000000" w:rsidRPr="006506F3" w:rsidP="006506F3">
      <w:pPr>
        <w:pStyle w:val="ListBullet"/>
      </w:pPr>
      <w:r w:rsidRPr="006506F3">
        <w:t>paying clients with specialised facial treatment requirements, who have the expectation that the services provided reflect those of a commercial business</w:t>
      </w:r>
    </w:p>
    <w:p w:rsidR="00000000" w:rsidRPr="006506F3" w:rsidP="006506F3">
      <w:pPr>
        <w:pStyle w:val="ListBullet"/>
      </w:pPr>
      <w:r w:rsidRPr="006506F3">
        <w:t>hand washing facilities:</w:t>
      </w:r>
    </w:p>
    <w:p w:rsidR="00000000" w:rsidRPr="006506F3" w:rsidP="006506F3">
      <w:pPr>
        <w:pStyle w:val="ListBullet2"/>
      </w:pPr>
      <w:r w:rsidRPr="006506F3">
        <w:t>basin</w:t>
      </w:r>
    </w:p>
    <w:p w:rsidR="00000000" w:rsidRPr="006506F3" w:rsidP="006506F3">
      <w:pPr>
        <w:pStyle w:val="ListBullet2"/>
      </w:pPr>
      <w:r w:rsidRPr="006506F3">
        <w:t>hot and cold running water</w:t>
      </w:r>
    </w:p>
    <w:p w:rsidR="00000000" w:rsidRPr="006506F3" w:rsidP="006506F3">
      <w:pPr>
        <w:pStyle w:val="ListBullet2"/>
      </w:pPr>
      <w:r w:rsidRPr="006506F3">
        <w:t xml:space="preserve">liquid soap </w:t>
      </w:r>
    </w:p>
    <w:p w:rsidR="00000000" w:rsidRPr="006506F3" w:rsidP="006506F3">
      <w:pPr>
        <w:pStyle w:val="ListBullet2"/>
      </w:pPr>
      <w:r w:rsidRPr="006506F3">
        <w:t>single use towels or hand drye</w:t>
      </w:r>
      <w:r w:rsidRPr="006506F3">
        <w:t>r</w:t>
      </w:r>
    </w:p>
    <w:p w:rsidR="00000000" w:rsidRPr="006506F3" w:rsidP="006506F3">
      <w:pPr>
        <w:pStyle w:val="ListBullet"/>
      </w:pPr>
      <w:r w:rsidRPr="006506F3">
        <w:t>relevant workplace documentation:</w:t>
      </w:r>
    </w:p>
    <w:p w:rsidR="00000000" w:rsidRPr="006506F3" w:rsidP="006506F3">
      <w:pPr>
        <w:pStyle w:val="ListBullet2"/>
      </w:pPr>
      <w:r w:rsidRPr="006506F3">
        <w:t>blank client records</w:t>
      </w:r>
    </w:p>
    <w:p w:rsidR="00000000" w:rsidRPr="006506F3" w:rsidP="006506F3">
      <w:pPr>
        <w:pStyle w:val="ListBullet2"/>
      </w:pPr>
      <w:r w:rsidRPr="006506F3">
        <w:t>organisational policies and procedures relevant to specialised facial treatments</w:t>
      </w:r>
    </w:p>
    <w:p w:rsidR="00000000" w:rsidRPr="006506F3" w:rsidP="006506F3">
      <w:pPr>
        <w:pStyle w:val="ListBullet2"/>
      </w:pPr>
      <w:r w:rsidRPr="006506F3">
        <w:t xml:space="preserve">manufacturer instructions for equipment </w:t>
      </w:r>
    </w:p>
    <w:p w:rsidR="00000000" w:rsidRPr="006506F3" w:rsidP="006506F3">
      <w:pPr>
        <w:pStyle w:val="ListBullet2"/>
      </w:pPr>
      <w:r w:rsidRPr="006506F3">
        <w:t>safety data sheets for cleaning products and, where applicable, for treatme</w:t>
      </w:r>
      <w:r w:rsidRPr="006506F3">
        <w:t>nt products</w:t>
      </w:r>
    </w:p>
    <w:p w:rsidR="00000000" w:rsidRPr="006506F3" w:rsidP="006506F3">
      <w:pPr>
        <w:pStyle w:val="ListBullet2"/>
      </w:pPr>
      <w:r w:rsidRPr="006506F3">
        <w:t>product manuals listing product ingredients, formulations, labelling and guidelines for use.</w:t>
      </w:r>
    </w:p>
    <w:p w:rsidR="00000000" w:rsidRPr="006506F3" w:rsidP="00EB6936">
      <w:pPr>
        <w:pStyle w:val="BodyText"/>
      </w:pPr>
      <w:r w:rsidRPr="006506F3">
        <w:t>Assessment must ensure use of:</w:t>
      </w:r>
    </w:p>
    <w:p w:rsidR="00000000" w:rsidRPr="006506F3" w:rsidP="006506F3">
      <w:pPr>
        <w:pStyle w:val="ListBullet"/>
      </w:pPr>
      <w:r w:rsidRPr="006506F3">
        <w:t>bowls</w:t>
      </w:r>
    </w:p>
    <w:p w:rsidR="00000000" w:rsidRPr="006506F3" w:rsidP="006506F3">
      <w:pPr>
        <w:pStyle w:val="ListBullet"/>
      </w:pPr>
      <w:r w:rsidRPr="006506F3">
        <w:t>brushes for application of products</w:t>
      </w:r>
    </w:p>
    <w:p w:rsidR="00000000" w:rsidRPr="006506F3" w:rsidP="006506F3">
      <w:pPr>
        <w:pStyle w:val="ListBullet"/>
      </w:pPr>
      <w:r w:rsidRPr="006506F3">
        <w:t>cleaning and disinfection products and equipment</w:t>
      </w:r>
    </w:p>
    <w:p w:rsidR="00000000" w:rsidRPr="006506F3" w:rsidP="006506F3">
      <w:pPr>
        <w:pStyle w:val="ListBullet"/>
      </w:pPr>
      <w:r w:rsidRPr="006506F3">
        <w:t>client gowns and hair protectors</w:t>
      </w:r>
    </w:p>
    <w:p w:rsidR="00000000" w:rsidRPr="006506F3" w:rsidP="006506F3">
      <w:pPr>
        <w:pStyle w:val="ListBullet"/>
      </w:pPr>
      <w:r w:rsidRPr="006506F3">
        <w:t xml:space="preserve">disposable facial wipes, microlances, spatulas and tissues </w:t>
      </w:r>
    </w:p>
    <w:p w:rsidR="00000000" w:rsidRPr="006506F3" w:rsidP="006506F3">
      <w:pPr>
        <w:pStyle w:val="ListBullet"/>
      </w:pPr>
      <w:r w:rsidRPr="006506F3">
        <w:t xml:space="preserve">disposable gloves </w:t>
      </w:r>
    </w:p>
    <w:p w:rsidR="00000000" w:rsidRPr="006506F3" w:rsidP="006506F3">
      <w:pPr>
        <w:pStyle w:val="ListBullet"/>
      </w:pPr>
      <w:r w:rsidRPr="006506F3">
        <w:t>the following devices and equipment:</w:t>
      </w:r>
    </w:p>
    <w:p w:rsidR="00000000" w:rsidRPr="006506F3" w:rsidP="006506F3">
      <w:pPr>
        <w:pStyle w:val="ListBullet2"/>
      </w:pPr>
      <w:r w:rsidRPr="006506F3">
        <w:t xml:space="preserve">direct current </w:t>
      </w:r>
    </w:p>
    <w:p w:rsidR="00000000" w:rsidRPr="006506F3" w:rsidP="006506F3">
      <w:pPr>
        <w:pStyle w:val="ListBullet2"/>
      </w:pPr>
      <w:r w:rsidRPr="006506F3">
        <w:t>facial steamer</w:t>
      </w:r>
    </w:p>
    <w:p w:rsidR="00000000" w:rsidRPr="006506F3" w:rsidP="006506F3">
      <w:pPr>
        <w:pStyle w:val="ListBullet2"/>
      </w:pPr>
      <w:r w:rsidRPr="006506F3">
        <w:t>hot towel cabinet</w:t>
      </w:r>
    </w:p>
    <w:p w:rsidR="00000000" w:rsidRPr="006506F3" w:rsidP="006506F3">
      <w:pPr>
        <w:pStyle w:val="ListBullet2"/>
      </w:pPr>
      <w:r w:rsidRPr="006506F3">
        <w:t>magnifying lamp</w:t>
      </w:r>
    </w:p>
    <w:p w:rsidR="00000000" w:rsidRPr="006506F3" w:rsidP="006506F3">
      <w:pPr>
        <w:pStyle w:val="ListBullet2"/>
      </w:pPr>
      <w:r w:rsidRPr="006506F3">
        <w:t xml:space="preserve">ultrasonic </w:t>
      </w:r>
    </w:p>
    <w:p w:rsidR="00000000" w:rsidRPr="006506F3" w:rsidP="006506F3">
      <w:pPr>
        <w:pStyle w:val="ListBullet2"/>
      </w:pPr>
      <w:r w:rsidRPr="006506F3">
        <w:t>Woods lamp</w:t>
      </w:r>
    </w:p>
    <w:p w:rsidR="00000000" w:rsidRPr="006506F3" w:rsidP="006506F3">
      <w:pPr>
        <w:pStyle w:val="ListBullet"/>
      </w:pPr>
      <w:r w:rsidRPr="006506F3">
        <w:t>individual work s</w:t>
      </w:r>
      <w:r w:rsidRPr="006506F3">
        <w:t>tation consisting of:</w:t>
      </w:r>
    </w:p>
    <w:p w:rsidR="00000000" w:rsidRPr="006506F3" w:rsidP="006506F3">
      <w:pPr>
        <w:pStyle w:val="ListBullet2"/>
      </w:pPr>
      <w:r w:rsidRPr="006506F3">
        <w:t>adjustable treatment table with safe working access to both sides and ends</w:t>
      </w:r>
    </w:p>
    <w:p w:rsidR="00000000" w:rsidRPr="006506F3" w:rsidP="006506F3">
      <w:pPr>
        <w:pStyle w:val="ListBullet2"/>
      </w:pPr>
      <w:r w:rsidRPr="006506F3">
        <w:t>individual electricity supply</w:t>
      </w:r>
    </w:p>
    <w:p w:rsidR="00000000" w:rsidRPr="006506F3" w:rsidP="006506F3">
      <w:pPr>
        <w:pStyle w:val="ListBullet2"/>
      </w:pPr>
      <w:r w:rsidRPr="006506F3">
        <w:t>operator chair</w:t>
      </w:r>
    </w:p>
    <w:p w:rsidR="00000000" w:rsidRPr="006506F3" w:rsidP="006506F3">
      <w:pPr>
        <w:pStyle w:val="ListBullet2"/>
      </w:pPr>
      <w:r w:rsidRPr="006506F3">
        <w:t>trolley for products, bowls and equipment</w:t>
      </w:r>
    </w:p>
    <w:p w:rsidR="00000000" w:rsidRPr="006506F3" w:rsidP="006506F3">
      <w:pPr>
        <w:pStyle w:val="ListBullet2"/>
      </w:pPr>
      <w:r w:rsidRPr="006506F3">
        <w:t xml:space="preserve">personal protective equipment </w:t>
      </w:r>
    </w:p>
    <w:p w:rsidR="00000000" w:rsidRPr="006506F3" w:rsidP="006506F3">
      <w:pPr>
        <w:pStyle w:val="ListBullet2"/>
      </w:pPr>
      <w:r w:rsidRPr="006506F3">
        <w:t>treatment products from two comprehensive and professional skin care ranges</w:t>
      </w:r>
    </w:p>
    <w:p w:rsidR="00000000" w:rsidRPr="006506F3" w:rsidP="006506F3">
      <w:pPr>
        <w:pStyle w:val="ListBullet2"/>
      </w:pPr>
      <w:r w:rsidRPr="006506F3">
        <w:t>treatment towels or linen, or disposable linen.</w:t>
      </w:r>
    </w:p>
    <w:p w:rsidR="00000000" w:rsidRPr="006506F3" w:rsidP="006506F3">
      <w:pPr>
        <w:pStyle w:val="ListBullet"/>
      </w:pPr>
      <w:r w:rsidRPr="006506F3">
        <w:t>activities that allow the individual to:</w:t>
      </w:r>
    </w:p>
    <w:p w:rsidR="00000000" w:rsidRPr="006506F3" w:rsidP="006506F3">
      <w:pPr>
        <w:pStyle w:val="ListBullet2"/>
      </w:pPr>
      <w:r w:rsidRPr="006506F3">
        <w:t xml:space="preserve">complete facial treatments within commercially realistic speed, timing and productivity </w:t>
      </w:r>
    </w:p>
    <w:p w:rsidR="00000000" w:rsidRPr="006506F3" w:rsidP="006506F3">
      <w:pPr>
        <w:pStyle w:val="ListBullet2"/>
      </w:pPr>
      <w:r w:rsidRPr="006506F3">
        <w:t xml:space="preserve">demonstrate competency in an environment reflective of real work situations  </w:t>
      </w:r>
    </w:p>
    <w:p w:rsidR="00000000" w:rsidRPr="006506F3" w:rsidP="006506F3">
      <w:pPr>
        <w:pStyle w:val="ListBullet2"/>
      </w:pPr>
      <w:r w:rsidRPr="006506F3">
        <w:t>manage tasks and contingencies in the context of the job role.</w:t>
      </w:r>
    </w:p>
    <w:p w:rsidR="00000000" w:rsidRPr="006506F3" w:rsidP="00EB6936">
      <w:pPr>
        <w:pStyle w:val="BodyText"/>
      </w:pPr>
      <w:r w:rsidRPr="006506F3">
        <w:t>Assessors must satisfy the Standards for Registered Training Organisations</w:t>
      </w:r>
      <w:r>
        <w:t>’</w:t>
      </w:r>
      <w:r w:rsidRPr="006506F3">
        <w:t xml:space="preserve"> requirements for assessors and:</w:t>
      </w:r>
    </w:p>
    <w:p w:rsidR="00000000" w:rsidRPr="006506F3" w:rsidP="006506F3">
      <w:pPr>
        <w:pStyle w:val="ListBullet"/>
      </w:pPr>
      <w:r w:rsidRPr="006506F3">
        <w:t>hold a</w:t>
      </w:r>
      <w:r w:rsidRPr="006506F3">
        <w:t xml:space="preserve"> qualification as a beauty therapist</w:t>
      </w:r>
    </w:p>
    <w:p w:rsidR="00000000" w:rsidRPr="006506F3" w:rsidP="006506F3">
      <w:pPr>
        <w:pStyle w:val="ListBullet"/>
      </w:pPr>
      <w:r w:rsidRPr="006506F3">
        <w:t>have worked as a beauty therapist for at least three years where they have applied the skills and knowledge of this unit of competency.</w:t>
      </w:r>
    </w:p>
    <w:p w:rsidR="00000000" w:rsidRPr="006506F3" w:rsidP="006506F3">
      <w:pPr>
        <w:pStyle w:val="AllowPageBreak"/>
      </w:pPr>
    </w:p>
    <w:p w:rsidR="00000000" w:rsidRPr="006506F3" w:rsidP="006506F3">
      <w:pPr>
        <w:pStyle w:val="Heading1"/>
      </w:pPr>
      <w:bookmarkStart w:id="5" w:name="O_1203466"/>
      <w:bookmarkEnd w:id="5"/>
      <w:r w:rsidRPr="006506F3">
        <w:t>Links</w:t>
      </w:r>
    </w:p>
    <w:p w:rsidR="00000000" w:rsidRPr="006506F3" w:rsidP="00EB6936">
      <w:pPr>
        <w:pStyle w:val="BodyText"/>
      </w:pPr>
      <w:r w:rsidRPr="00650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05DD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506F3" w:rsidP="006506F3"/>
    <w:sectPr w:rsidSect="006506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F3" w:rsidRPr="00EB6936" w:rsidP="00EB6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36" w:rsidP="00650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936" w:rsidP="00650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6936" w:rsidP="00650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6F3" w:rsidRPr="00EB6936" w:rsidP="00EB6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36" w:rsidRPr="002D2AF8" w:rsidP="00650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SHBBFAS006 Provide specialised facial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B6936" w:rsidP="00650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4A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24E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07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6F3"/>
  </w:style>
  <w:style w:type="character" w:customStyle="1" w:styleId="Heading1Char">
    <w:name w:val="Heading 1 Char"/>
    <w:basedOn w:val="DefaultParagraphFont"/>
    <w:link w:val="Heading1"/>
    <w:rsid w:val="00650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6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6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0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06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0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6F3"/>
    <w:rPr>
      <w:b/>
      <w:spacing w:val="0"/>
    </w:rPr>
  </w:style>
  <w:style w:type="paragraph" w:customStyle="1" w:styleId="SuperTitle">
    <w:name w:val="SuperTitle"/>
    <w:basedOn w:val="Title"/>
    <w:rsid w:val="00650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6F3"/>
    <w:rPr>
      <w:i/>
    </w:rPr>
  </w:style>
  <w:style w:type="paragraph" w:styleId="Caption">
    <w:name w:val="caption"/>
    <w:basedOn w:val="BodyText"/>
    <w:next w:val="Normal"/>
    <w:qFormat/>
    <w:rsid w:val="00650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6F3"/>
  </w:style>
  <w:style w:type="paragraph" w:styleId="TableofFigures">
    <w:name w:val="table of figures"/>
    <w:basedOn w:val="Normal"/>
    <w:next w:val="Normal"/>
    <w:semiHidden/>
    <w:rsid w:val="00650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6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06F3"/>
    <w:rPr>
      <w:rFonts w:ascii="Wingdings" w:hAnsi="Wingdings"/>
    </w:rPr>
  </w:style>
  <w:style w:type="paragraph" w:customStyle="1" w:styleId="TableHeading">
    <w:name w:val="Table Heading"/>
    <w:basedOn w:val="HeadingBase"/>
    <w:rsid w:val="00650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6F3"/>
    <w:rPr>
      <w:color w:val="0033CC"/>
      <w:u w:val="none"/>
    </w:rPr>
  </w:style>
  <w:style w:type="paragraph" w:customStyle="1" w:styleId="BodyTextRight">
    <w:name w:val="Body Text Right"/>
    <w:basedOn w:val="BodyText"/>
    <w:rsid w:val="00650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6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6F3"/>
    <w:rPr>
      <w:sz w:val="32"/>
    </w:rPr>
  </w:style>
  <w:style w:type="paragraph" w:customStyle="1" w:styleId="HeadingProcedure">
    <w:name w:val="Heading Procedure"/>
    <w:basedOn w:val="HeadingBase"/>
    <w:next w:val="Normal"/>
    <w:rsid w:val="00650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6F3"/>
    <w:pPr>
      <w:spacing w:before="60" w:after="60"/>
    </w:pPr>
  </w:style>
  <w:style w:type="paragraph" w:styleId="ListContinue">
    <w:name w:val="List Continue"/>
    <w:basedOn w:val="List"/>
    <w:rsid w:val="006506F3"/>
    <w:pPr>
      <w:ind w:firstLine="0"/>
    </w:pPr>
  </w:style>
  <w:style w:type="paragraph" w:customStyle="1" w:styleId="ListNote">
    <w:name w:val="List Note"/>
    <w:basedOn w:val="List"/>
    <w:rsid w:val="00650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6F3"/>
    <w:rPr>
      <w:rFonts w:ascii="Courier New" w:hAnsi="Courier New"/>
    </w:rPr>
  </w:style>
  <w:style w:type="paragraph" w:customStyle="1" w:styleId="NoteBullet">
    <w:name w:val="Note Bullet"/>
    <w:basedOn w:val="Note"/>
    <w:rsid w:val="00650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6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0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6F3"/>
    <w:rPr>
      <w:b/>
      <w:smallCaps/>
    </w:rPr>
  </w:style>
  <w:style w:type="paragraph" w:customStyle="1" w:styleId="TableListNumber">
    <w:name w:val="Table List Number"/>
    <w:basedOn w:val="ListNumber"/>
    <w:rsid w:val="00650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6F3"/>
    <w:pPr>
      <w:numPr>
        <w:numId w:val="10"/>
      </w:numPr>
    </w:pPr>
  </w:style>
  <w:style w:type="paragraph" w:customStyle="1" w:styleId="ListAlpha2">
    <w:name w:val="List Alpha 2"/>
    <w:basedOn w:val="List2"/>
    <w:rsid w:val="006506F3"/>
    <w:pPr>
      <w:numPr>
        <w:numId w:val="9"/>
      </w:numPr>
    </w:pPr>
  </w:style>
  <w:style w:type="paragraph" w:styleId="List2">
    <w:name w:val="List 2"/>
    <w:basedOn w:val="BodyText"/>
    <w:rsid w:val="00650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6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06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06F3"/>
    <w:pPr>
      <w:numPr>
        <w:numId w:val="5"/>
      </w:numPr>
    </w:pPr>
  </w:style>
  <w:style w:type="paragraph" w:styleId="ListContinue2">
    <w:name w:val="List Continue 2"/>
    <w:basedOn w:val="List2"/>
    <w:rsid w:val="006506F3"/>
    <w:pPr>
      <w:ind w:firstLine="0"/>
    </w:pPr>
  </w:style>
  <w:style w:type="paragraph" w:styleId="ListContinue3">
    <w:name w:val="List Continue 3"/>
    <w:basedOn w:val="List3"/>
    <w:rsid w:val="006506F3"/>
    <w:pPr>
      <w:ind w:left="1021" w:firstLine="0"/>
    </w:pPr>
  </w:style>
  <w:style w:type="paragraph" w:styleId="ListContinue4">
    <w:name w:val="List Continue 4"/>
    <w:basedOn w:val="List4"/>
    <w:rsid w:val="006506F3"/>
    <w:pPr>
      <w:ind w:firstLine="0"/>
    </w:pPr>
  </w:style>
  <w:style w:type="paragraph" w:styleId="ListContinue5">
    <w:name w:val="List Continue 5"/>
    <w:basedOn w:val="List5"/>
    <w:rsid w:val="006506F3"/>
    <w:pPr>
      <w:ind w:firstLine="0"/>
    </w:pPr>
  </w:style>
  <w:style w:type="paragraph" w:styleId="ListNumber3">
    <w:name w:val="List Number 3"/>
    <w:basedOn w:val="List3"/>
    <w:rsid w:val="006506F3"/>
    <w:pPr>
      <w:numPr>
        <w:numId w:val="6"/>
      </w:numPr>
    </w:pPr>
  </w:style>
  <w:style w:type="paragraph" w:styleId="ListNumber4">
    <w:name w:val="List Number 4"/>
    <w:basedOn w:val="List4"/>
    <w:rsid w:val="006506F3"/>
    <w:pPr>
      <w:numPr>
        <w:numId w:val="7"/>
      </w:numPr>
    </w:pPr>
  </w:style>
  <w:style w:type="paragraph" w:styleId="ListNumber5">
    <w:name w:val="List Number 5"/>
    <w:basedOn w:val="List5"/>
    <w:rsid w:val="006506F3"/>
    <w:pPr>
      <w:numPr>
        <w:numId w:val="8"/>
      </w:numPr>
    </w:pPr>
  </w:style>
  <w:style w:type="paragraph" w:styleId="BlockText">
    <w:name w:val="Block Text"/>
    <w:basedOn w:val="Normal"/>
    <w:rsid w:val="00650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6F3"/>
    <w:rPr>
      <w:sz w:val="16"/>
      <w:vertAlign w:val="superscript"/>
    </w:rPr>
  </w:style>
  <w:style w:type="character" w:customStyle="1" w:styleId="Symbols">
    <w:name w:val="Symbols"/>
    <w:basedOn w:val="DefaultParagraphFont"/>
    <w:rsid w:val="006506F3"/>
    <w:rPr>
      <w:rFonts w:ascii="Symbol" w:hAnsi="Symbol"/>
    </w:rPr>
  </w:style>
  <w:style w:type="character" w:customStyle="1" w:styleId="MenuOptions">
    <w:name w:val="Menu Options"/>
    <w:basedOn w:val="DefaultParagraphFont"/>
    <w:rsid w:val="00650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6F3"/>
    <w:rPr>
      <w:b/>
    </w:rPr>
  </w:style>
  <w:style w:type="character" w:customStyle="1" w:styleId="Underlined">
    <w:name w:val="Underlined"/>
    <w:basedOn w:val="DefaultParagraphFont"/>
    <w:rsid w:val="006506F3"/>
    <w:rPr>
      <w:u w:val="single"/>
    </w:rPr>
  </w:style>
  <w:style w:type="paragraph" w:customStyle="1" w:styleId="TableBodyTextRight">
    <w:name w:val="Table Body Text Right"/>
    <w:basedOn w:val="TableBodyText"/>
    <w:rsid w:val="00650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6F3"/>
    <w:rPr>
      <w:sz w:val="18"/>
    </w:rPr>
  </w:style>
  <w:style w:type="paragraph" w:customStyle="1" w:styleId="BodySmallRight">
    <w:name w:val="Body Small Right"/>
    <w:basedOn w:val="BodyTextRight"/>
    <w:rsid w:val="006506F3"/>
    <w:rPr>
      <w:sz w:val="18"/>
      <w:szCs w:val="18"/>
    </w:rPr>
  </w:style>
  <w:style w:type="paragraph" w:customStyle="1" w:styleId="MarginEdition">
    <w:name w:val="Margin Edition"/>
    <w:basedOn w:val="MarginNote"/>
    <w:rsid w:val="00650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6F3"/>
    <w:rPr>
      <w:sz w:val="2"/>
      <w:szCs w:val="2"/>
    </w:rPr>
  </w:style>
  <w:style w:type="character" w:customStyle="1" w:styleId="Small">
    <w:name w:val="Small"/>
    <w:basedOn w:val="DefaultParagraphFont"/>
    <w:rsid w:val="006506F3"/>
    <w:rPr>
      <w:sz w:val="16"/>
    </w:rPr>
  </w:style>
  <w:style w:type="paragraph" w:customStyle="1" w:styleId="WideTable">
    <w:name w:val="Wide Table"/>
    <w:basedOn w:val="Normal"/>
    <w:rsid w:val="00650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6F3"/>
  </w:style>
  <w:style w:type="paragraph" w:styleId="Quote">
    <w:name w:val="Quote"/>
    <w:basedOn w:val="Heading1"/>
    <w:link w:val="QuoteChar"/>
    <w:qFormat/>
    <w:rsid w:val="00650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6F3"/>
    <w:pPr>
      <w:pageBreakBefore/>
    </w:pPr>
  </w:style>
  <w:style w:type="paragraph" w:customStyle="1" w:styleId="Border">
    <w:name w:val="Border"/>
    <w:basedOn w:val="Normal"/>
    <w:qFormat/>
    <w:rsid w:val="00650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6F3"/>
    <w:rPr>
      <w:u w:val="single"/>
    </w:rPr>
  </w:style>
  <w:style w:type="character" w:customStyle="1" w:styleId="BoldandItalics">
    <w:name w:val="Bold and Italics"/>
    <w:qFormat/>
    <w:rsid w:val="006506F3"/>
    <w:rPr>
      <w:b/>
      <w:i/>
      <w:u w:val="none"/>
    </w:rPr>
  </w:style>
  <w:style w:type="paragraph" w:styleId="BalloonText">
    <w:name w:val="Balloon Text"/>
    <w:basedOn w:val="Normal"/>
    <w:link w:val="BalloonTextChar"/>
    <w:rsid w:val="00650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6F3"/>
    <w:pPr>
      <w:spacing w:before="0" w:after="0"/>
    </w:pPr>
  </w:style>
  <w:style w:type="paragraph" w:customStyle="1" w:styleId="BodyTextBold">
    <w:name w:val="Body Text Bold"/>
    <w:basedOn w:val="BodyText"/>
    <w:qFormat/>
    <w:rsid w:val="006506F3"/>
    <w:rPr>
      <w:b/>
    </w:rPr>
  </w:style>
  <w:style w:type="character" w:styleId="Hyperlink">
    <w:name w:val="Hyperlink"/>
    <w:basedOn w:val="DefaultParagraphFont"/>
    <w:uiPriority w:val="99"/>
    <w:unhideWhenUsed/>
    <w:rsid w:val="00EB6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6702</Characters>
  <Application>Microsoft Office Word</Application>
  <DocSecurity>0</DocSecurity>
  <Lines>203</Lines>
  <Paragraphs>187</Paragraphs>
  <ScaleCrop>false</ScaleCrop>
  <Company>Author-it Software Corporation Ltd.</Company>
  <LinksUpToDate>false</LinksUpToDate>
  <CharactersWithSpaces>7509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SHBBFAS006 Provide specialised facial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