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142" w:rsidP="00BD5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SHBBFAS005 Provide facial treatments and skin care recommendations</w:t>
      </w:r>
      <w:r>
        <w:fldChar w:fldCharType="end"/>
      </w:r>
    </w:p>
    <w:p w:rsidR="00BD5142" w:rsidP="00BD5142">
      <w:pPr>
        <w:pStyle w:val="Version"/>
        <w:sectPr w:rsidSect="00632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E6E" w:rsidP="00632E6E">
      <w:pPr>
        <w:pStyle w:val="SuperHeading"/>
      </w:pPr>
      <w:r w:rsidRPr="00632E6E">
        <w:t>Assessment Requirements for SHBBFAS005 Provide facial treatments and skin care recommendations</w:t>
      </w:r>
    </w:p>
    <w:p w:rsidR="00000000" w:rsidRPr="00632E6E" w:rsidP="00632E6E">
      <w:pPr>
        <w:pStyle w:val="Heading1"/>
      </w:pPr>
      <w:bookmarkStart w:id="1" w:name="O_1203441"/>
      <w:bookmarkEnd w:id="1"/>
      <w:r w:rsidRPr="00632E6E">
        <w:t>Modification History</w:t>
      </w:r>
    </w:p>
    <w:p w:rsidR="00000000" w:rsidRPr="00632E6E" w:rsidP="00BD5142">
      <w:pPr>
        <w:pStyle w:val="BodyText"/>
      </w:pPr>
      <w:r w:rsidRPr="00632E6E">
        <w:t>Supersedes and is not equivalent to SHBBFAS002 Provide facial treatments and skin care recommendations.</w:t>
      </w:r>
    </w:p>
    <w:p w:rsidR="00000000" w:rsidRPr="00632E6E" w:rsidP="00632E6E">
      <w:pPr>
        <w:pStyle w:val="Heading1"/>
      </w:pPr>
      <w:bookmarkStart w:id="2" w:name="O_1203442"/>
      <w:bookmarkEnd w:id="2"/>
      <w:r w:rsidRPr="00632E6E">
        <w:t>Performance Evidence</w:t>
      </w:r>
    </w:p>
    <w:p w:rsidR="00000000" w:rsidRPr="00632E6E" w:rsidP="00BD5142">
      <w:pPr>
        <w:pStyle w:val="BodyText"/>
      </w:pPr>
      <w:r w:rsidRPr="00632E6E">
        <w:t>Evidence of the ability to complete tasks outlined in elements and performance criteria of this unit in the context of the job role, and:</w:t>
      </w:r>
    </w:p>
    <w:p w:rsidR="00000000" w:rsidRPr="00632E6E" w:rsidP="00632E6E">
      <w:pPr>
        <w:pStyle w:val="ListBullet"/>
      </w:pPr>
      <w:r w:rsidRPr="00632E6E">
        <w:t xml:space="preserve">provide safe and appropriate facial treatments to five different clients that together </w:t>
      </w:r>
      <w:r w:rsidRPr="00632E6E">
        <w:t>address each of the following skin types and conditions:</w:t>
      </w:r>
    </w:p>
    <w:p w:rsidR="00000000" w:rsidRPr="00632E6E" w:rsidP="00632E6E">
      <w:pPr>
        <w:pStyle w:val="ListBullet2"/>
      </w:pPr>
      <w:r w:rsidRPr="00632E6E">
        <w:t>dry or alipid</w:t>
      </w:r>
    </w:p>
    <w:p w:rsidR="00000000" w:rsidRPr="00632E6E" w:rsidP="00632E6E">
      <w:pPr>
        <w:pStyle w:val="ListBullet2"/>
      </w:pPr>
      <w:r w:rsidRPr="00632E6E">
        <w:t>oily or lipid</w:t>
      </w:r>
    </w:p>
    <w:p w:rsidR="00000000" w:rsidRPr="00632E6E" w:rsidP="00632E6E">
      <w:pPr>
        <w:pStyle w:val="ListBullet2"/>
      </w:pPr>
      <w:r w:rsidRPr="00632E6E">
        <w:t>diffused red</w:t>
      </w:r>
    </w:p>
    <w:p w:rsidR="00000000" w:rsidRPr="00632E6E" w:rsidP="00632E6E">
      <w:pPr>
        <w:pStyle w:val="ListBullet2"/>
      </w:pPr>
      <w:r w:rsidRPr="00632E6E">
        <w:t>mature skin</w:t>
      </w:r>
    </w:p>
    <w:p w:rsidR="00000000" w:rsidRPr="00632E6E" w:rsidP="00632E6E">
      <w:pPr>
        <w:pStyle w:val="ListBullet2"/>
      </w:pPr>
      <w:r w:rsidRPr="00632E6E">
        <w:t>mild acne</w:t>
      </w:r>
    </w:p>
    <w:p w:rsidR="00000000" w:rsidRPr="00632E6E" w:rsidP="00632E6E">
      <w:pPr>
        <w:pStyle w:val="ListBullet"/>
      </w:pPr>
      <w:r w:rsidRPr="00632E6E">
        <w:t>design a series of four treatments and product recommendations for each of the above clients to address ongoing needs of each client</w:t>
      </w:r>
    </w:p>
    <w:p w:rsidR="00000000" w:rsidRPr="00632E6E" w:rsidP="00632E6E">
      <w:pPr>
        <w:pStyle w:val="ListBullet"/>
      </w:pPr>
      <w:r w:rsidRPr="00632E6E">
        <w:t>p</w:t>
      </w:r>
      <w:r w:rsidRPr="00632E6E">
        <w:t>rovide facial treatments to each of the following areas as appropriate to the above clients:</w:t>
      </w:r>
    </w:p>
    <w:p w:rsidR="00000000" w:rsidRPr="00632E6E" w:rsidP="00632E6E">
      <w:pPr>
        <w:pStyle w:val="ListBullet2"/>
      </w:pPr>
      <w:r w:rsidRPr="00632E6E">
        <w:t>back of neck</w:t>
      </w:r>
    </w:p>
    <w:p w:rsidR="00000000" w:rsidRPr="00632E6E" w:rsidP="00632E6E">
      <w:pPr>
        <w:pStyle w:val="ListBullet2"/>
      </w:pPr>
      <w:r w:rsidRPr="00632E6E">
        <w:t>face</w:t>
      </w:r>
    </w:p>
    <w:p w:rsidR="00000000" w:rsidRPr="00632E6E" w:rsidP="00632E6E">
      <w:pPr>
        <w:pStyle w:val="ListBullet2"/>
      </w:pPr>
      <w:r w:rsidRPr="00632E6E">
        <w:t xml:space="preserve">décolletage </w:t>
      </w:r>
    </w:p>
    <w:p w:rsidR="00000000" w:rsidRPr="00632E6E" w:rsidP="00632E6E">
      <w:pPr>
        <w:pStyle w:val="ListBullet2"/>
      </w:pPr>
      <w:r w:rsidRPr="00632E6E">
        <w:t>neck</w:t>
      </w:r>
    </w:p>
    <w:p w:rsidR="00000000" w:rsidRPr="00632E6E" w:rsidP="00632E6E">
      <w:pPr>
        <w:pStyle w:val="ListBullet2"/>
      </w:pPr>
      <w:r w:rsidRPr="00632E6E">
        <w:t>shoulders</w:t>
      </w:r>
    </w:p>
    <w:p w:rsidR="00000000" w:rsidRPr="00632E6E" w:rsidP="00632E6E">
      <w:pPr>
        <w:pStyle w:val="ListBullet"/>
      </w:pPr>
      <w:r w:rsidRPr="00632E6E">
        <w:t xml:space="preserve">design and provide facial treatments for the above clients that demonstrate each of the following </w:t>
      </w:r>
      <w:r w:rsidRPr="00632E6E">
        <w:t xml:space="preserve">treatment steps and techniques: </w:t>
      </w:r>
    </w:p>
    <w:p w:rsidR="00000000" w:rsidRPr="00632E6E" w:rsidP="00632E6E">
      <w:pPr>
        <w:pStyle w:val="ListBullet2"/>
      </w:pPr>
      <w:r w:rsidRPr="00632E6E">
        <w:t>client skin analysis</w:t>
      </w:r>
    </w:p>
    <w:p w:rsidR="00000000" w:rsidRPr="00632E6E" w:rsidP="00632E6E">
      <w:pPr>
        <w:pStyle w:val="ListBullet2"/>
      </w:pPr>
      <w:r w:rsidRPr="00632E6E">
        <w:t>skin cleansing</w:t>
      </w:r>
    </w:p>
    <w:p w:rsidR="00000000" w:rsidRPr="00632E6E" w:rsidP="00632E6E">
      <w:pPr>
        <w:pStyle w:val="ListBullet2"/>
      </w:pPr>
      <w:r w:rsidRPr="00632E6E">
        <w:t>skin steaming:</w:t>
      </w:r>
    </w:p>
    <w:p w:rsidR="00000000" w:rsidRPr="00632E6E" w:rsidP="00632E6E">
      <w:pPr>
        <w:pStyle w:val="ListBullet3"/>
      </w:pPr>
      <w:r w:rsidRPr="00632E6E">
        <w:t>towel</w:t>
      </w:r>
    </w:p>
    <w:p w:rsidR="00000000" w:rsidRPr="00632E6E" w:rsidP="00632E6E">
      <w:pPr>
        <w:pStyle w:val="ListBullet3"/>
      </w:pPr>
      <w:r w:rsidRPr="00632E6E">
        <w:t>steamer</w:t>
      </w:r>
    </w:p>
    <w:p w:rsidR="00000000" w:rsidRPr="00632E6E" w:rsidP="00632E6E">
      <w:pPr>
        <w:pStyle w:val="ListBullet2"/>
      </w:pPr>
      <w:r w:rsidRPr="00632E6E">
        <w:t>exfoliation:</w:t>
      </w:r>
    </w:p>
    <w:p w:rsidR="00000000" w:rsidRPr="00632E6E" w:rsidP="00632E6E">
      <w:pPr>
        <w:pStyle w:val="ListBullet3"/>
      </w:pPr>
      <w:r w:rsidRPr="00632E6E">
        <w:t>manual product</w:t>
      </w:r>
    </w:p>
    <w:p w:rsidR="00000000" w:rsidRPr="00632E6E" w:rsidP="00632E6E">
      <w:pPr>
        <w:pStyle w:val="ListBullet2"/>
      </w:pPr>
      <w:r w:rsidRPr="00632E6E">
        <w:t>removal of minor skin blemishes:</w:t>
      </w:r>
    </w:p>
    <w:p w:rsidR="00000000" w:rsidRPr="00632E6E" w:rsidP="00632E6E">
      <w:pPr>
        <w:pStyle w:val="ListBullet3"/>
      </w:pPr>
      <w:r w:rsidRPr="00632E6E">
        <w:t>milia</w:t>
      </w:r>
    </w:p>
    <w:p w:rsidR="00000000" w:rsidRPr="00632E6E" w:rsidP="00632E6E">
      <w:pPr>
        <w:pStyle w:val="ListBullet3"/>
      </w:pPr>
      <w:r w:rsidRPr="00632E6E">
        <w:t>comedones</w:t>
      </w:r>
    </w:p>
    <w:p w:rsidR="00000000" w:rsidRPr="00632E6E" w:rsidP="00632E6E">
      <w:pPr>
        <w:pStyle w:val="ListBullet2"/>
      </w:pPr>
      <w:r w:rsidRPr="00632E6E">
        <w:t>facial massage movements:</w:t>
      </w:r>
    </w:p>
    <w:p w:rsidR="00000000" w:rsidRPr="00632E6E" w:rsidP="00632E6E">
      <w:pPr>
        <w:pStyle w:val="ListBullet3"/>
      </w:pPr>
      <w:r w:rsidRPr="00632E6E">
        <w:t>effleurage</w:t>
      </w:r>
    </w:p>
    <w:p w:rsidR="00000000" w:rsidRPr="00632E6E" w:rsidP="00632E6E">
      <w:pPr>
        <w:pStyle w:val="ListBullet3"/>
      </w:pPr>
      <w:r w:rsidRPr="00632E6E">
        <w:t>petrissage</w:t>
      </w:r>
    </w:p>
    <w:p w:rsidR="00000000" w:rsidRPr="00632E6E" w:rsidP="00632E6E">
      <w:pPr>
        <w:pStyle w:val="ListBullet3"/>
      </w:pPr>
      <w:r w:rsidRPr="00632E6E">
        <w:t>tapotement</w:t>
      </w:r>
    </w:p>
    <w:p w:rsidR="00000000" w:rsidRPr="00632E6E" w:rsidP="00632E6E">
      <w:pPr>
        <w:pStyle w:val="ListBullet3"/>
      </w:pPr>
      <w:r w:rsidRPr="00632E6E">
        <w:t xml:space="preserve">vibration </w:t>
      </w:r>
    </w:p>
    <w:p w:rsidR="00000000" w:rsidRPr="00632E6E" w:rsidP="00632E6E">
      <w:pPr>
        <w:pStyle w:val="ListBullet2"/>
      </w:pPr>
      <w:r w:rsidRPr="00632E6E">
        <w:t>application and removal of facial mask</w:t>
      </w:r>
    </w:p>
    <w:p w:rsidR="00000000" w:rsidRPr="00632E6E" w:rsidP="00632E6E">
      <w:pPr>
        <w:pStyle w:val="ListBullet2"/>
      </w:pPr>
      <w:r w:rsidRPr="00632E6E">
        <w:t xml:space="preserve">application of facial finishing products </w:t>
      </w:r>
    </w:p>
    <w:p w:rsidR="00000000" w:rsidRPr="00632E6E" w:rsidP="00632E6E">
      <w:pPr>
        <w:pStyle w:val="ListBullet"/>
      </w:pPr>
      <w:r w:rsidRPr="00632E6E">
        <w:t>explain to each of the above clients as appropriate the development of their skin conditions and benefits and limitations of facial treatments</w:t>
      </w:r>
    </w:p>
    <w:p w:rsidR="00000000" w:rsidRPr="00632E6E" w:rsidP="00632E6E">
      <w:pPr>
        <w:pStyle w:val="ListBullet"/>
      </w:pPr>
      <w:r w:rsidRPr="00632E6E">
        <w:t>develop or update treatment plans and records for each client specifying the following details:</w:t>
      </w:r>
    </w:p>
    <w:p w:rsidR="00000000" w:rsidRPr="00632E6E" w:rsidP="00632E6E">
      <w:pPr>
        <w:pStyle w:val="ListBullet2"/>
      </w:pPr>
      <w:r w:rsidRPr="00632E6E">
        <w:t xml:space="preserve">client feedback </w:t>
      </w:r>
    </w:p>
    <w:p w:rsidR="00000000" w:rsidRPr="00632E6E" w:rsidP="00632E6E">
      <w:pPr>
        <w:pStyle w:val="ListBullet2"/>
      </w:pPr>
      <w:r w:rsidRPr="00632E6E">
        <w:t xml:space="preserve">contraindications and conditions </w:t>
      </w:r>
    </w:p>
    <w:p w:rsidR="00000000" w:rsidRPr="00632E6E" w:rsidP="00632E6E">
      <w:pPr>
        <w:pStyle w:val="ListBullet2"/>
      </w:pPr>
      <w:r w:rsidRPr="00632E6E">
        <w:t>facial treatment provided and products used</w:t>
      </w:r>
    </w:p>
    <w:p w:rsidR="00000000" w:rsidRPr="00632E6E" w:rsidP="00632E6E">
      <w:pPr>
        <w:pStyle w:val="ListBullet2"/>
      </w:pPr>
      <w:r w:rsidRPr="00632E6E">
        <w:t xml:space="preserve">outcomes of previous and current treatment </w:t>
      </w:r>
    </w:p>
    <w:p w:rsidR="00000000" w:rsidRPr="00632E6E" w:rsidP="00632E6E">
      <w:pPr>
        <w:pStyle w:val="ListBullet2"/>
      </w:pPr>
      <w:r w:rsidRPr="00632E6E">
        <w:t>post treatment lifes</w:t>
      </w:r>
      <w:r w:rsidRPr="00632E6E">
        <w:t xml:space="preserve">tyle and product advice </w:t>
      </w:r>
    </w:p>
    <w:p w:rsidR="00000000" w:rsidRPr="00632E6E" w:rsidP="00632E6E">
      <w:pPr>
        <w:pStyle w:val="ListBullet2"/>
      </w:pPr>
      <w:r w:rsidRPr="00632E6E">
        <w:t>recommended future treatments</w:t>
      </w:r>
    </w:p>
    <w:p w:rsidR="00000000" w:rsidRPr="00632E6E" w:rsidP="00632E6E">
      <w:pPr>
        <w:pStyle w:val="ListBullet2"/>
      </w:pPr>
      <w:r w:rsidRPr="00632E6E">
        <w:t xml:space="preserve">relevant medical history and medications </w:t>
      </w:r>
    </w:p>
    <w:p w:rsidR="00000000" w:rsidRPr="00632E6E" w:rsidP="00632E6E">
      <w:pPr>
        <w:pStyle w:val="ListBullet2"/>
      </w:pPr>
      <w:r w:rsidRPr="00632E6E">
        <w:t>treatment duration, areas treated and not treated</w:t>
      </w:r>
    </w:p>
    <w:p w:rsidR="00000000" w:rsidRPr="00632E6E" w:rsidP="00632E6E">
      <w:pPr>
        <w:pStyle w:val="ListBullet2"/>
      </w:pPr>
      <w:r w:rsidRPr="00632E6E">
        <w:t xml:space="preserve">treatment objectives </w:t>
      </w:r>
    </w:p>
    <w:p w:rsidR="00000000" w:rsidRPr="00632E6E" w:rsidP="00632E6E">
      <w:pPr>
        <w:pStyle w:val="ListBullet"/>
      </w:pPr>
      <w:r w:rsidRPr="00632E6E">
        <w:t>perform the activities outlined in the performance criteria of this unit during a peri</w:t>
      </w:r>
      <w:r w:rsidRPr="00632E6E">
        <w:t>od of at least 38 hours of work in a commercial beauty therapy salon.</w:t>
      </w:r>
    </w:p>
    <w:p w:rsidR="00000000" w:rsidRPr="00632E6E" w:rsidP="00632E6E">
      <w:pPr>
        <w:pStyle w:val="AllowPageBreak"/>
      </w:pPr>
    </w:p>
    <w:p w:rsidR="00000000" w:rsidRPr="00632E6E" w:rsidP="00632E6E">
      <w:pPr>
        <w:pStyle w:val="Heading1"/>
      </w:pPr>
      <w:bookmarkStart w:id="3" w:name="O_1203443"/>
      <w:bookmarkEnd w:id="3"/>
      <w:r w:rsidRPr="00632E6E">
        <w:t>Knowledge Evidence</w:t>
      </w:r>
    </w:p>
    <w:p w:rsidR="00000000" w:rsidRPr="00632E6E" w:rsidP="00BD5142">
      <w:pPr>
        <w:pStyle w:val="BodyText"/>
      </w:pPr>
      <w:r w:rsidRPr="00632E6E">
        <w:t>Demonstrated knowledge required to complete the tasks outlined in elements and performance criteria of this unit:</w:t>
      </w:r>
    </w:p>
    <w:p w:rsidR="00000000" w:rsidRPr="00632E6E" w:rsidP="00632E6E">
      <w:pPr>
        <w:pStyle w:val="ListBullet"/>
      </w:pPr>
      <w:r w:rsidRPr="00632E6E">
        <w:t>state or territory and local health, hygiene and skin penetration regulations and requirements relevant to facial treatments</w:t>
      </w:r>
    </w:p>
    <w:p w:rsidR="00000000" w:rsidRPr="00632E6E" w:rsidP="00632E6E">
      <w:pPr>
        <w:pStyle w:val="ListBullet"/>
      </w:pPr>
      <w:r w:rsidRPr="00632E6E">
        <w:t>organisational policies and procedures relevant to facial treatments:</w:t>
      </w:r>
    </w:p>
    <w:p w:rsidR="00000000" w:rsidRPr="00632E6E" w:rsidP="00632E6E">
      <w:pPr>
        <w:pStyle w:val="ListBullet2"/>
      </w:pPr>
      <w:r w:rsidRPr="00632E6E">
        <w:t xml:space="preserve">client record management </w:t>
      </w:r>
    </w:p>
    <w:p w:rsidR="00000000" w:rsidRPr="00632E6E" w:rsidP="00632E6E">
      <w:pPr>
        <w:pStyle w:val="ListBullet2"/>
      </w:pPr>
      <w:r w:rsidRPr="00632E6E">
        <w:t>equipment use and maintenance</w:t>
      </w:r>
    </w:p>
    <w:p w:rsidR="00000000" w:rsidRPr="00632E6E" w:rsidP="00632E6E">
      <w:pPr>
        <w:pStyle w:val="ListBullet2"/>
      </w:pPr>
      <w:r w:rsidRPr="00632E6E">
        <w:t>inci</w:t>
      </w:r>
      <w:r w:rsidRPr="00632E6E">
        <w:t>dent reporting</w:t>
      </w:r>
    </w:p>
    <w:p w:rsidR="00000000" w:rsidRPr="00632E6E" w:rsidP="00632E6E">
      <w:pPr>
        <w:pStyle w:val="ListBullet2"/>
      </w:pPr>
      <w:r w:rsidRPr="00632E6E">
        <w:t>linen use and laundry procedures</w:t>
      </w:r>
    </w:p>
    <w:p w:rsidR="00000000" w:rsidRPr="00632E6E" w:rsidP="00632E6E">
      <w:pPr>
        <w:pStyle w:val="ListBullet2"/>
      </w:pPr>
      <w:r w:rsidRPr="00632E6E">
        <w:t>personal hygiene and presentation</w:t>
      </w:r>
    </w:p>
    <w:p w:rsidR="00000000" w:rsidRPr="00632E6E" w:rsidP="00632E6E">
      <w:pPr>
        <w:pStyle w:val="ListBullet2"/>
      </w:pPr>
      <w:r w:rsidRPr="00632E6E">
        <w:t>presentation of treatment area</w:t>
      </w:r>
    </w:p>
    <w:p w:rsidR="00000000" w:rsidRPr="00632E6E" w:rsidP="00632E6E">
      <w:pPr>
        <w:pStyle w:val="ListBullet2"/>
      </w:pPr>
      <w:r w:rsidRPr="00632E6E">
        <w:t xml:space="preserve">waste and disposal </w:t>
      </w:r>
    </w:p>
    <w:p w:rsidR="00000000" w:rsidRPr="00632E6E" w:rsidP="00632E6E">
      <w:pPr>
        <w:pStyle w:val="ListBullet2"/>
      </w:pPr>
      <w:r w:rsidRPr="00632E6E">
        <w:t>work health and safety</w:t>
      </w:r>
    </w:p>
    <w:p w:rsidR="00000000" w:rsidRPr="00632E6E" w:rsidP="00632E6E">
      <w:pPr>
        <w:pStyle w:val="ListBullet"/>
      </w:pPr>
      <w:r w:rsidRPr="00632E6E">
        <w:t>legal and insurance liabilities and responsibilities regarding treatments</w:t>
      </w:r>
    </w:p>
    <w:p w:rsidR="00000000" w:rsidRPr="00632E6E" w:rsidP="00632E6E">
      <w:pPr>
        <w:pStyle w:val="ListBullet"/>
      </w:pPr>
      <w:r w:rsidRPr="00632E6E">
        <w:t>scope of practice:</w:t>
      </w:r>
    </w:p>
    <w:p w:rsidR="00000000" w:rsidRPr="00632E6E" w:rsidP="00632E6E">
      <w:pPr>
        <w:pStyle w:val="ListBullet2"/>
      </w:pPr>
      <w:r w:rsidRPr="00632E6E">
        <w:t xml:space="preserve">when </w:t>
      </w:r>
      <w:r w:rsidRPr="00632E6E">
        <w:t>to refer clients to other practitioners</w:t>
      </w:r>
    </w:p>
    <w:p w:rsidR="00000000" w:rsidRPr="00632E6E" w:rsidP="00632E6E">
      <w:pPr>
        <w:pStyle w:val="ListBullet2"/>
      </w:pPr>
      <w:r w:rsidRPr="00632E6E">
        <w:t>importance of not stating a diagnosis of a contraindication or conditions</w:t>
      </w:r>
    </w:p>
    <w:p w:rsidR="00000000" w:rsidRPr="00632E6E" w:rsidP="00632E6E">
      <w:pPr>
        <w:pStyle w:val="ListBullet2"/>
      </w:pPr>
      <w:r w:rsidRPr="00632E6E">
        <w:t>limitations of facial treatments</w:t>
      </w:r>
    </w:p>
    <w:p w:rsidR="00000000" w:rsidRPr="00632E6E" w:rsidP="00632E6E">
      <w:pPr>
        <w:pStyle w:val="ListBullet2"/>
      </w:pPr>
      <w:r w:rsidRPr="00632E6E">
        <w:t>role of complementary therapist and medical practitioner</w:t>
      </w:r>
    </w:p>
    <w:p w:rsidR="00000000" w:rsidRPr="00632E6E" w:rsidP="00632E6E">
      <w:pPr>
        <w:pStyle w:val="ListBullet"/>
      </w:pPr>
      <w:r w:rsidRPr="00632E6E">
        <w:t>factors likely to affect suitability of treatment for client:</w:t>
      </w:r>
    </w:p>
    <w:p w:rsidR="00000000" w:rsidRPr="00632E6E" w:rsidP="00632E6E">
      <w:pPr>
        <w:pStyle w:val="ListBullet2"/>
      </w:pPr>
      <w:r w:rsidRPr="00632E6E">
        <w:t>budgetary and time constraints</w:t>
      </w:r>
    </w:p>
    <w:p w:rsidR="00000000" w:rsidRPr="00632E6E" w:rsidP="00632E6E">
      <w:pPr>
        <w:pStyle w:val="ListBullet2"/>
      </w:pPr>
      <w:r w:rsidRPr="00632E6E">
        <w:t>outcomes of previous treatment</w:t>
      </w:r>
    </w:p>
    <w:p w:rsidR="00000000" w:rsidRPr="00632E6E" w:rsidP="00632E6E">
      <w:pPr>
        <w:pStyle w:val="ListBullet2"/>
      </w:pPr>
      <w:r w:rsidRPr="00632E6E">
        <w:t>client skin biology</w:t>
      </w:r>
    </w:p>
    <w:p w:rsidR="00000000" w:rsidRPr="00632E6E" w:rsidP="00632E6E">
      <w:pPr>
        <w:pStyle w:val="ListBullet2"/>
      </w:pPr>
      <w:r w:rsidRPr="00632E6E">
        <w:t>client willingness to follow home care advice</w:t>
      </w:r>
    </w:p>
    <w:p w:rsidR="00000000" w:rsidRPr="00632E6E" w:rsidP="00632E6E">
      <w:pPr>
        <w:pStyle w:val="ListBullet"/>
      </w:pPr>
      <w:r w:rsidRPr="00632E6E">
        <w:t xml:space="preserve">effects and benefits of two comprehensive and professional skin </w:t>
      </w:r>
      <w:r w:rsidRPr="00632E6E">
        <w:t xml:space="preserve">care ranges: </w:t>
      </w:r>
    </w:p>
    <w:p w:rsidR="00000000" w:rsidRPr="00632E6E" w:rsidP="00632E6E">
      <w:pPr>
        <w:pStyle w:val="ListBullet2"/>
      </w:pPr>
      <w:r w:rsidRPr="00632E6E">
        <w:t>role in each step of a facial treatment</w:t>
      </w:r>
    </w:p>
    <w:p w:rsidR="00000000" w:rsidRPr="00632E6E" w:rsidP="00632E6E">
      <w:pPr>
        <w:pStyle w:val="ListBullet2"/>
      </w:pPr>
      <w:r w:rsidRPr="00632E6E">
        <w:t>benefits to skin</w:t>
      </w:r>
    </w:p>
    <w:p w:rsidR="00000000" w:rsidRPr="00632E6E" w:rsidP="00632E6E">
      <w:pPr>
        <w:pStyle w:val="ListBullet2"/>
      </w:pPr>
      <w:r w:rsidRPr="00632E6E">
        <w:t xml:space="preserve">effect of ingredients on skin </w:t>
      </w:r>
    </w:p>
    <w:p w:rsidR="00000000" w:rsidRPr="00632E6E" w:rsidP="00632E6E">
      <w:pPr>
        <w:pStyle w:val="ListBullet"/>
      </w:pPr>
      <w:r w:rsidRPr="00632E6E">
        <w:t>effects and benefits of each stage of facial on the physical structure of the skin:</w:t>
      </w:r>
    </w:p>
    <w:p w:rsidR="00000000" w:rsidRPr="00632E6E" w:rsidP="00632E6E">
      <w:pPr>
        <w:pStyle w:val="ListBullet2"/>
      </w:pPr>
      <w:r w:rsidRPr="00632E6E">
        <w:t>cleansing</w:t>
      </w:r>
    </w:p>
    <w:p w:rsidR="00000000" w:rsidRPr="00632E6E" w:rsidP="00632E6E">
      <w:pPr>
        <w:pStyle w:val="ListBullet2"/>
      </w:pPr>
      <w:r w:rsidRPr="00632E6E">
        <w:t>exfoliation</w:t>
      </w:r>
    </w:p>
    <w:p w:rsidR="00000000" w:rsidRPr="00632E6E" w:rsidP="00632E6E">
      <w:pPr>
        <w:pStyle w:val="ListBullet2"/>
      </w:pPr>
      <w:r w:rsidRPr="00632E6E">
        <w:t>extractions</w:t>
      </w:r>
    </w:p>
    <w:p w:rsidR="00000000" w:rsidRPr="00632E6E" w:rsidP="00632E6E">
      <w:pPr>
        <w:pStyle w:val="ListBullet2"/>
      </w:pPr>
      <w:r w:rsidRPr="00632E6E">
        <w:t>mask</w:t>
      </w:r>
    </w:p>
    <w:p w:rsidR="00000000" w:rsidRPr="00632E6E" w:rsidP="00632E6E">
      <w:pPr>
        <w:pStyle w:val="ListBullet2"/>
      </w:pPr>
      <w:r w:rsidRPr="00632E6E">
        <w:t>massage</w:t>
      </w:r>
    </w:p>
    <w:p w:rsidR="00000000" w:rsidRPr="00632E6E" w:rsidP="00632E6E">
      <w:pPr>
        <w:pStyle w:val="ListBullet2"/>
      </w:pPr>
      <w:r w:rsidRPr="00632E6E">
        <w:t>steaming</w:t>
      </w:r>
    </w:p>
    <w:p w:rsidR="00000000" w:rsidRPr="00632E6E" w:rsidP="00632E6E">
      <w:pPr>
        <w:pStyle w:val="ListBullet"/>
      </w:pPr>
      <w:r w:rsidRPr="00632E6E">
        <w:t>basic nutrition guidelines and relationship between nutrition and healthy skin</w:t>
      </w:r>
    </w:p>
    <w:p w:rsidR="00000000" w:rsidRPr="00632E6E" w:rsidP="00632E6E">
      <w:pPr>
        <w:pStyle w:val="ListBullet"/>
      </w:pPr>
      <w:r w:rsidRPr="00632E6E">
        <w:t>foods which may have an effect on the skin or are contraindicated when using specific products</w:t>
      </w:r>
    </w:p>
    <w:p w:rsidR="00000000" w:rsidRPr="00632E6E" w:rsidP="00632E6E">
      <w:pPr>
        <w:pStyle w:val="ListBullet"/>
      </w:pPr>
      <w:r w:rsidRPr="00632E6E">
        <w:t>formulation, function and action of cosmetic emulsions and ingredients:</w:t>
      </w:r>
    </w:p>
    <w:p w:rsidR="00000000" w:rsidRPr="00632E6E" w:rsidP="00632E6E">
      <w:pPr>
        <w:pStyle w:val="ListBullet2"/>
      </w:pPr>
      <w:r w:rsidRPr="00632E6E">
        <w:t>anti-oxid</w:t>
      </w:r>
      <w:r w:rsidRPr="00632E6E">
        <w:t>ants</w:t>
      </w:r>
    </w:p>
    <w:p w:rsidR="00000000" w:rsidRPr="00632E6E" w:rsidP="00632E6E">
      <w:pPr>
        <w:pStyle w:val="ListBullet2"/>
      </w:pPr>
      <w:r w:rsidRPr="00632E6E">
        <w:t>emollients</w:t>
      </w:r>
    </w:p>
    <w:p w:rsidR="00000000" w:rsidRPr="00632E6E" w:rsidP="00632E6E">
      <w:pPr>
        <w:pStyle w:val="ListBullet2"/>
      </w:pPr>
      <w:r w:rsidRPr="00632E6E">
        <w:t>humectants</w:t>
      </w:r>
    </w:p>
    <w:p w:rsidR="00000000" w:rsidRPr="00632E6E" w:rsidP="00632E6E">
      <w:pPr>
        <w:pStyle w:val="ListBullet2"/>
      </w:pPr>
      <w:r w:rsidRPr="00632E6E">
        <w:t>moisturisers</w:t>
      </w:r>
    </w:p>
    <w:p w:rsidR="00000000" w:rsidRPr="00632E6E" w:rsidP="00632E6E">
      <w:pPr>
        <w:pStyle w:val="ListBullet2"/>
      </w:pPr>
      <w:r w:rsidRPr="00632E6E">
        <w:t>occludents</w:t>
      </w:r>
    </w:p>
    <w:p w:rsidR="00000000" w:rsidRPr="00632E6E" w:rsidP="00632E6E">
      <w:pPr>
        <w:pStyle w:val="ListBullet"/>
      </w:pPr>
      <w:r w:rsidRPr="00632E6E">
        <w:t>formulation, function and action of cosmetic ingredients:</w:t>
      </w:r>
    </w:p>
    <w:p w:rsidR="00000000" w:rsidRPr="00632E6E" w:rsidP="00632E6E">
      <w:pPr>
        <w:pStyle w:val="ListBullet2"/>
      </w:pPr>
      <w:r w:rsidRPr="00632E6E">
        <w:t>liposome types, structures and uses</w:t>
      </w:r>
    </w:p>
    <w:p w:rsidR="00000000" w:rsidRPr="00632E6E" w:rsidP="00632E6E">
      <w:pPr>
        <w:pStyle w:val="ListBullet2"/>
      </w:pPr>
      <w:r w:rsidRPr="00632E6E">
        <w:t>oils</w:t>
      </w:r>
    </w:p>
    <w:p w:rsidR="00000000" w:rsidRPr="00632E6E" w:rsidP="00632E6E">
      <w:pPr>
        <w:pStyle w:val="ListBullet2"/>
      </w:pPr>
      <w:r w:rsidRPr="00632E6E">
        <w:t>surfactants</w:t>
      </w:r>
    </w:p>
    <w:p w:rsidR="00000000" w:rsidRPr="00632E6E" w:rsidP="00632E6E">
      <w:pPr>
        <w:pStyle w:val="ListBullet2"/>
      </w:pPr>
      <w:r w:rsidRPr="00632E6E">
        <w:t>thickeners</w:t>
      </w:r>
    </w:p>
    <w:p w:rsidR="00000000" w:rsidRPr="00632E6E" w:rsidP="00632E6E">
      <w:pPr>
        <w:pStyle w:val="ListBullet2"/>
      </w:pPr>
      <w:r w:rsidRPr="00632E6E">
        <w:t>waxes</w:t>
      </w:r>
    </w:p>
    <w:p w:rsidR="00000000" w:rsidRPr="00632E6E" w:rsidP="00632E6E">
      <w:pPr>
        <w:pStyle w:val="ListBullet"/>
      </w:pPr>
      <w:r w:rsidRPr="00632E6E">
        <w:t>chemical formulations of facial products:</w:t>
      </w:r>
    </w:p>
    <w:p w:rsidR="00000000" w:rsidRPr="00632E6E" w:rsidP="00632E6E">
      <w:pPr>
        <w:pStyle w:val="ListBullet2"/>
      </w:pPr>
      <w:r w:rsidRPr="00632E6E">
        <w:t>exfoliants</w:t>
      </w:r>
    </w:p>
    <w:p w:rsidR="00000000" w:rsidRPr="00632E6E" w:rsidP="00632E6E">
      <w:pPr>
        <w:pStyle w:val="ListBullet2"/>
      </w:pPr>
      <w:r w:rsidRPr="00632E6E">
        <w:t>face masks</w:t>
      </w:r>
    </w:p>
    <w:p w:rsidR="00000000" w:rsidRPr="00632E6E" w:rsidP="00632E6E">
      <w:pPr>
        <w:pStyle w:val="ListBullet2"/>
      </w:pPr>
      <w:r w:rsidRPr="00632E6E">
        <w:t>peels</w:t>
      </w:r>
    </w:p>
    <w:p w:rsidR="00000000" w:rsidRPr="00632E6E" w:rsidP="00632E6E">
      <w:pPr>
        <w:pStyle w:val="ListBullet"/>
      </w:pPr>
      <w:r w:rsidRPr="00632E6E">
        <w:t>contraindications to specific cosmetic formulations and ingredients identified in product information:</w:t>
      </w:r>
    </w:p>
    <w:p w:rsidR="00000000" w:rsidRPr="00632E6E" w:rsidP="00632E6E">
      <w:pPr>
        <w:pStyle w:val="ListBullet2"/>
      </w:pPr>
      <w:r w:rsidRPr="00632E6E">
        <w:t>isotretinoin products</w:t>
      </w:r>
    </w:p>
    <w:p w:rsidR="00000000" w:rsidRPr="00632E6E" w:rsidP="00632E6E">
      <w:pPr>
        <w:pStyle w:val="ListBullet2"/>
      </w:pPr>
      <w:r w:rsidRPr="00632E6E">
        <w:t>allergies</w:t>
      </w:r>
    </w:p>
    <w:p w:rsidR="00000000" w:rsidRPr="00632E6E" w:rsidP="00632E6E">
      <w:pPr>
        <w:pStyle w:val="ListBullet"/>
      </w:pPr>
      <w:r w:rsidRPr="00632E6E">
        <w:t xml:space="preserve">contraindications which prevent facial treatment or require clearance from a medical professional to proceed and their </w:t>
      </w:r>
      <w:r w:rsidRPr="00632E6E">
        <w:t>relationship to facials:</w:t>
      </w:r>
    </w:p>
    <w:p w:rsidR="00000000" w:rsidRPr="00632E6E" w:rsidP="00632E6E">
      <w:pPr>
        <w:pStyle w:val="ListBullet2"/>
      </w:pPr>
      <w:r w:rsidRPr="00632E6E">
        <w:t>bacterial, fungal, parasitic and viral infections</w:t>
      </w:r>
    </w:p>
    <w:p w:rsidR="00000000" w:rsidRPr="00632E6E" w:rsidP="00632E6E">
      <w:pPr>
        <w:pStyle w:val="ListBullet2"/>
      </w:pPr>
      <w:r w:rsidRPr="00632E6E">
        <w:t>cancer</w:t>
      </w:r>
    </w:p>
    <w:p w:rsidR="00000000" w:rsidRPr="00632E6E" w:rsidP="00632E6E">
      <w:pPr>
        <w:pStyle w:val="ListBullet2"/>
      </w:pPr>
      <w:r w:rsidRPr="00632E6E">
        <w:t>clients with symptoms of infectious disease</w:t>
      </w:r>
    </w:p>
    <w:p w:rsidR="00000000" w:rsidRPr="00632E6E" w:rsidP="00632E6E">
      <w:pPr>
        <w:pStyle w:val="ListBullet2"/>
      </w:pPr>
      <w:r w:rsidRPr="00632E6E">
        <w:t>erythema</w:t>
      </w:r>
    </w:p>
    <w:p w:rsidR="00000000" w:rsidRPr="00632E6E" w:rsidP="00632E6E">
      <w:pPr>
        <w:pStyle w:val="ListBullet2"/>
      </w:pPr>
      <w:r w:rsidRPr="00632E6E">
        <w:t>pigmented lesions</w:t>
      </w:r>
    </w:p>
    <w:p w:rsidR="00000000" w:rsidRPr="00632E6E" w:rsidP="00632E6E">
      <w:pPr>
        <w:pStyle w:val="ListBullet2"/>
      </w:pPr>
      <w:r w:rsidRPr="00632E6E">
        <w:t>recent cosmetic treatments including - injectables, intense pulsed light, laser, dermabrasion</w:t>
      </w:r>
    </w:p>
    <w:p w:rsidR="00000000" w:rsidRPr="00632E6E" w:rsidP="00632E6E">
      <w:pPr>
        <w:pStyle w:val="ListBullet2"/>
      </w:pPr>
      <w:r w:rsidRPr="00632E6E">
        <w:t>scleroderma</w:t>
      </w:r>
    </w:p>
    <w:p w:rsidR="00000000" w:rsidRPr="00632E6E" w:rsidP="00632E6E">
      <w:pPr>
        <w:pStyle w:val="ListBullet2"/>
      </w:pPr>
      <w:r w:rsidRPr="00632E6E">
        <w:t>skin tumours</w:t>
      </w:r>
    </w:p>
    <w:p w:rsidR="00000000" w:rsidRPr="00632E6E" w:rsidP="00632E6E">
      <w:pPr>
        <w:pStyle w:val="ListBullet2"/>
      </w:pPr>
      <w:r w:rsidRPr="00632E6E">
        <w:t>undiagnosed lumps</w:t>
      </w:r>
    </w:p>
    <w:p w:rsidR="00000000" w:rsidRPr="00632E6E" w:rsidP="00632E6E">
      <w:pPr>
        <w:pStyle w:val="ListBullet2"/>
      </w:pPr>
      <w:r w:rsidRPr="00632E6E">
        <w:t>urticaria</w:t>
      </w:r>
    </w:p>
    <w:p w:rsidR="00000000" w:rsidRPr="00632E6E" w:rsidP="00632E6E">
      <w:pPr>
        <w:pStyle w:val="ListBullet"/>
      </w:pPr>
      <w:r w:rsidRPr="00632E6E">
        <w:t>contraindications which restrict treatment and appropriate modifications to treatment:</w:t>
      </w:r>
    </w:p>
    <w:p w:rsidR="00000000" w:rsidRPr="00632E6E" w:rsidP="00632E6E">
      <w:pPr>
        <w:pStyle w:val="ListBullet2"/>
      </w:pPr>
      <w:r w:rsidRPr="00632E6E">
        <w:t>allergies</w:t>
      </w:r>
    </w:p>
    <w:p w:rsidR="00000000" w:rsidRPr="00632E6E" w:rsidP="00632E6E">
      <w:pPr>
        <w:pStyle w:val="ListBullet2"/>
      </w:pPr>
      <w:r w:rsidRPr="00632E6E">
        <w:t>areas exhibiting loss of tactile sensation</w:t>
      </w:r>
    </w:p>
    <w:p w:rsidR="00000000" w:rsidRPr="00632E6E" w:rsidP="00632E6E">
      <w:pPr>
        <w:pStyle w:val="ListBullet2"/>
      </w:pPr>
      <w:r w:rsidRPr="00632E6E">
        <w:t>dysfunction of the nervous system</w:t>
      </w:r>
    </w:p>
    <w:p w:rsidR="00000000" w:rsidRPr="00632E6E" w:rsidP="00632E6E">
      <w:pPr>
        <w:pStyle w:val="ListBullet2"/>
      </w:pPr>
      <w:r w:rsidRPr="00632E6E">
        <w:t>inflammations and swellings</w:t>
      </w:r>
    </w:p>
    <w:p w:rsidR="00000000" w:rsidRPr="00632E6E" w:rsidP="00632E6E">
      <w:pPr>
        <w:pStyle w:val="ListBullet2"/>
      </w:pPr>
      <w:r w:rsidRPr="00632E6E">
        <w:t>medications that cause thinning or inflammation of the skin</w:t>
      </w:r>
    </w:p>
    <w:p w:rsidR="00000000" w:rsidRPr="00632E6E" w:rsidP="00632E6E">
      <w:pPr>
        <w:pStyle w:val="ListBullet2"/>
      </w:pPr>
      <w:r w:rsidRPr="00632E6E">
        <w:t>skin trauma</w:t>
      </w:r>
    </w:p>
    <w:p w:rsidR="00000000" w:rsidRPr="00632E6E" w:rsidP="00632E6E">
      <w:pPr>
        <w:pStyle w:val="ListBullet2"/>
      </w:pPr>
      <w:r w:rsidRPr="00632E6E">
        <w:t>recent scar tissue</w:t>
      </w:r>
    </w:p>
    <w:p w:rsidR="00000000" w:rsidRPr="00632E6E" w:rsidP="00632E6E">
      <w:pPr>
        <w:pStyle w:val="ListBullet"/>
      </w:pPr>
      <w:r w:rsidRPr="00632E6E">
        <w:t>appearance, possible medical treatments and limitations of facial treatments on skin conditions, diseases and disorders:</w:t>
      </w:r>
    </w:p>
    <w:p w:rsidR="00000000" w:rsidRPr="00632E6E" w:rsidP="00632E6E">
      <w:pPr>
        <w:pStyle w:val="ListBullet2"/>
      </w:pPr>
      <w:r w:rsidRPr="00632E6E">
        <w:t>acne</w:t>
      </w:r>
    </w:p>
    <w:p w:rsidR="00000000" w:rsidRPr="00632E6E" w:rsidP="00632E6E">
      <w:pPr>
        <w:pStyle w:val="ListBullet2"/>
      </w:pPr>
      <w:r w:rsidRPr="00632E6E">
        <w:t>closed comedones or milia</w:t>
      </w:r>
    </w:p>
    <w:p w:rsidR="00000000" w:rsidRPr="00632E6E" w:rsidP="00632E6E">
      <w:pPr>
        <w:pStyle w:val="ListBullet2"/>
      </w:pPr>
      <w:r w:rsidRPr="00632E6E">
        <w:t xml:space="preserve">couperose </w:t>
      </w:r>
    </w:p>
    <w:p w:rsidR="00000000" w:rsidRPr="00632E6E" w:rsidP="00632E6E">
      <w:pPr>
        <w:pStyle w:val="ListBullet2"/>
      </w:pPr>
      <w:r w:rsidRPr="00632E6E">
        <w:t xml:space="preserve">dehydration or trans epidermal water loss </w:t>
      </w:r>
    </w:p>
    <w:p w:rsidR="00000000" w:rsidRPr="00632E6E" w:rsidP="00632E6E">
      <w:pPr>
        <w:pStyle w:val="ListBullet2"/>
      </w:pPr>
      <w:r w:rsidRPr="00632E6E">
        <w:t>dermatitis and eczema</w:t>
      </w:r>
    </w:p>
    <w:p w:rsidR="00000000" w:rsidRPr="00632E6E" w:rsidP="00632E6E">
      <w:pPr>
        <w:pStyle w:val="ListBullet2"/>
      </w:pPr>
      <w:r w:rsidRPr="00632E6E">
        <w:t>ichthyosis</w:t>
      </w:r>
    </w:p>
    <w:p w:rsidR="00000000" w:rsidRPr="00632E6E" w:rsidP="00632E6E">
      <w:pPr>
        <w:pStyle w:val="ListBullet2"/>
      </w:pPr>
      <w:r w:rsidRPr="00632E6E">
        <w:t>lupus erythematosus</w:t>
      </w:r>
    </w:p>
    <w:p w:rsidR="00000000" w:rsidRPr="00632E6E" w:rsidP="00632E6E">
      <w:pPr>
        <w:pStyle w:val="ListBullet2"/>
      </w:pPr>
      <w:r w:rsidRPr="00632E6E">
        <w:t xml:space="preserve">mature </w:t>
      </w:r>
    </w:p>
    <w:p w:rsidR="00000000" w:rsidRPr="00632E6E" w:rsidP="00632E6E">
      <w:pPr>
        <w:pStyle w:val="ListBullet2"/>
      </w:pPr>
      <w:r w:rsidRPr="00632E6E">
        <w:t>photoaged</w:t>
      </w:r>
    </w:p>
    <w:p w:rsidR="00000000" w:rsidRPr="00632E6E" w:rsidP="00632E6E">
      <w:pPr>
        <w:pStyle w:val="ListBullet2"/>
      </w:pPr>
      <w:r w:rsidRPr="00632E6E">
        <w:t>pigmentation disorders</w:t>
      </w:r>
    </w:p>
    <w:p w:rsidR="00000000" w:rsidRPr="00632E6E" w:rsidP="00632E6E">
      <w:pPr>
        <w:pStyle w:val="ListBullet2"/>
      </w:pPr>
      <w:r w:rsidRPr="00632E6E">
        <w:t>open comedones</w:t>
      </w:r>
    </w:p>
    <w:p w:rsidR="00000000" w:rsidRPr="00632E6E" w:rsidP="00632E6E">
      <w:pPr>
        <w:pStyle w:val="ListBullet2"/>
      </w:pPr>
      <w:r w:rsidRPr="00632E6E">
        <w:t>rosacea</w:t>
      </w:r>
    </w:p>
    <w:p w:rsidR="00000000" w:rsidRPr="00632E6E" w:rsidP="00632E6E">
      <w:pPr>
        <w:pStyle w:val="ListBullet2"/>
      </w:pPr>
      <w:r w:rsidRPr="00632E6E">
        <w:t>seborrhoea</w:t>
      </w:r>
    </w:p>
    <w:p w:rsidR="00000000" w:rsidRPr="00632E6E" w:rsidP="00632E6E">
      <w:pPr>
        <w:pStyle w:val="ListBullet2"/>
      </w:pPr>
      <w:r w:rsidRPr="00632E6E">
        <w:t>sensitive or diffused red skin</w:t>
      </w:r>
    </w:p>
    <w:p w:rsidR="00000000" w:rsidRPr="00632E6E" w:rsidP="00632E6E">
      <w:pPr>
        <w:pStyle w:val="ListBullet"/>
      </w:pPr>
      <w:r w:rsidRPr="00632E6E">
        <w:t>physiology of adverse reactions to facial treatments</w:t>
      </w:r>
      <w:r w:rsidRPr="00632E6E">
        <w:t xml:space="preserve"> and products and appropriate remedial action:</w:t>
      </w:r>
    </w:p>
    <w:p w:rsidR="00000000" w:rsidRPr="00632E6E" w:rsidP="00632E6E">
      <w:pPr>
        <w:pStyle w:val="ListBullet2"/>
      </w:pPr>
      <w:r w:rsidRPr="00632E6E">
        <w:t xml:space="preserve">allergic reactions </w:t>
      </w:r>
    </w:p>
    <w:p w:rsidR="00000000" w:rsidRPr="00632E6E" w:rsidP="00632E6E">
      <w:pPr>
        <w:pStyle w:val="ListBullet2"/>
      </w:pPr>
      <w:r w:rsidRPr="00632E6E">
        <w:t xml:space="preserve">erythema or skin inflammation </w:t>
      </w:r>
    </w:p>
    <w:p w:rsidR="00000000" w:rsidRPr="00632E6E" w:rsidP="00632E6E">
      <w:pPr>
        <w:pStyle w:val="ListBullet2"/>
      </w:pPr>
      <w:r w:rsidRPr="00632E6E">
        <w:t xml:space="preserve">normal skin responses to irritation and trauma </w:t>
      </w:r>
    </w:p>
    <w:p w:rsidR="00000000" w:rsidRPr="00632E6E" w:rsidP="00632E6E">
      <w:pPr>
        <w:pStyle w:val="ListBullet2"/>
      </w:pPr>
      <w:r w:rsidRPr="00632E6E">
        <w:t xml:space="preserve">skin blemishes  </w:t>
      </w:r>
    </w:p>
    <w:p w:rsidR="00000000" w:rsidRPr="00632E6E" w:rsidP="00632E6E">
      <w:pPr>
        <w:pStyle w:val="ListBullet2"/>
      </w:pPr>
      <w:r w:rsidRPr="00632E6E">
        <w:t>skin inflammation</w:t>
      </w:r>
    </w:p>
    <w:p w:rsidR="00000000" w:rsidRPr="00632E6E" w:rsidP="00632E6E">
      <w:pPr>
        <w:pStyle w:val="ListBullet"/>
      </w:pPr>
      <w:r w:rsidRPr="00632E6E">
        <w:t>lifestyle factors and benefits of lifestyle changes on skin:</w:t>
      </w:r>
    </w:p>
    <w:p w:rsidR="00000000" w:rsidRPr="00632E6E" w:rsidP="00632E6E">
      <w:pPr>
        <w:pStyle w:val="ListBullet2"/>
      </w:pPr>
      <w:r w:rsidRPr="00632E6E">
        <w:t>alcohol consumption</w:t>
      </w:r>
    </w:p>
    <w:p w:rsidR="00000000" w:rsidRPr="00632E6E" w:rsidP="00632E6E">
      <w:pPr>
        <w:pStyle w:val="ListBullet2"/>
      </w:pPr>
      <w:r w:rsidRPr="00632E6E">
        <w:t>climate</w:t>
      </w:r>
    </w:p>
    <w:p w:rsidR="00000000" w:rsidRPr="00632E6E" w:rsidP="00632E6E">
      <w:pPr>
        <w:pStyle w:val="ListBullet2"/>
      </w:pPr>
      <w:r w:rsidRPr="00632E6E">
        <w:t>exercise routine</w:t>
      </w:r>
    </w:p>
    <w:p w:rsidR="00000000" w:rsidRPr="00632E6E" w:rsidP="00632E6E">
      <w:pPr>
        <w:pStyle w:val="ListBullet2"/>
      </w:pPr>
      <w:r w:rsidRPr="00632E6E">
        <w:t>hobbies</w:t>
      </w:r>
    </w:p>
    <w:p w:rsidR="00000000" w:rsidRPr="00632E6E" w:rsidP="00632E6E">
      <w:pPr>
        <w:pStyle w:val="ListBullet2"/>
      </w:pPr>
      <w:r w:rsidRPr="00632E6E">
        <w:t>nutrition</w:t>
      </w:r>
    </w:p>
    <w:p w:rsidR="00000000" w:rsidRPr="00632E6E" w:rsidP="00632E6E">
      <w:pPr>
        <w:pStyle w:val="ListBullet2"/>
      </w:pPr>
      <w:r w:rsidRPr="00632E6E">
        <w:t>sleeping patterns</w:t>
      </w:r>
    </w:p>
    <w:p w:rsidR="00000000" w:rsidRPr="00632E6E" w:rsidP="00632E6E">
      <w:pPr>
        <w:pStyle w:val="ListBullet2"/>
      </w:pPr>
      <w:r w:rsidRPr="00632E6E">
        <w:t>tobacco consumption</w:t>
      </w:r>
    </w:p>
    <w:p w:rsidR="00000000" w:rsidRPr="00632E6E" w:rsidP="00632E6E">
      <w:pPr>
        <w:pStyle w:val="ListBullet2"/>
      </w:pPr>
      <w:r w:rsidRPr="00632E6E">
        <w:t>type of employment</w:t>
      </w:r>
    </w:p>
    <w:p w:rsidR="00000000" w:rsidRPr="00632E6E" w:rsidP="00632E6E">
      <w:pPr>
        <w:pStyle w:val="ListBullet"/>
      </w:pPr>
      <w:r w:rsidRPr="00632E6E">
        <w:t>sustainable operating procedures for the conservation of product, water and power</w:t>
      </w:r>
    </w:p>
    <w:p w:rsidR="00000000" w:rsidRPr="00632E6E" w:rsidP="00632E6E">
      <w:pPr>
        <w:pStyle w:val="ListBullet"/>
      </w:pPr>
      <w:r w:rsidRPr="00632E6E">
        <w:t>aftercare advice, products and future treatments to m</w:t>
      </w:r>
      <w:r w:rsidRPr="00632E6E">
        <w:t>aintain client treatment objectives.</w:t>
      </w:r>
    </w:p>
    <w:p w:rsidR="00000000" w:rsidRPr="00632E6E" w:rsidP="00632E6E">
      <w:pPr>
        <w:pStyle w:val="AllowPageBreak"/>
      </w:pPr>
    </w:p>
    <w:p w:rsidR="00000000" w:rsidRPr="00632E6E" w:rsidP="00632E6E">
      <w:pPr>
        <w:pStyle w:val="Heading1"/>
      </w:pPr>
      <w:bookmarkStart w:id="4" w:name="O_1203444"/>
      <w:bookmarkEnd w:id="4"/>
      <w:r w:rsidRPr="00632E6E">
        <w:t>Assessment Conditions</w:t>
      </w:r>
    </w:p>
    <w:p w:rsidR="00000000" w:rsidRPr="00632E6E" w:rsidP="00BD5142">
      <w:pPr>
        <w:pStyle w:val="BodyText"/>
      </w:pPr>
      <w:r w:rsidRPr="00632E6E">
        <w:t xml:space="preserve">Skills must be demonstrated in a beauty industry environment; this can be: </w:t>
      </w:r>
    </w:p>
    <w:p w:rsidR="00000000" w:rsidRPr="00632E6E" w:rsidP="00632E6E">
      <w:pPr>
        <w:pStyle w:val="ListBullet"/>
      </w:pPr>
      <w:r w:rsidRPr="00632E6E">
        <w:t>a beauty industry workplace or</w:t>
      </w:r>
    </w:p>
    <w:p w:rsidR="00000000" w:rsidRPr="00632E6E" w:rsidP="00632E6E">
      <w:pPr>
        <w:pStyle w:val="ListBullet"/>
      </w:pPr>
      <w:r w:rsidRPr="00632E6E">
        <w:t>a simulated beauty workplace set up for the purpose of skills assessment, that provides services to paying members of the public.</w:t>
      </w:r>
    </w:p>
    <w:p w:rsidR="00000000" w:rsidRPr="00632E6E" w:rsidP="00BD5142">
      <w:pPr>
        <w:pStyle w:val="BodyText"/>
      </w:pPr>
      <w:r w:rsidRPr="00632E6E">
        <w:t>Assessment must ensure access to:</w:t>
      </w:r>
    </w:p>
    <w:p w:rsidR="00000000" w:rsidRPr="00632E6E" w:rsidP="00632E6E">
      <w:pPr>
        <w:pStyle w:val="ListBullet"/>
      </w:pPr>
      <w:r w:rsidRPr="00632E6E">
        <w:t xml:space="preserve">paying clients with different facial treatment requirements, who have the expectation that </w:t>
      </w:r>
      <w:r w:rsidRPr="00632E6E">
        <w:t>the services provided reflect those of a commercial business</w:t>
      </w:r>
    </w:p>
    <w:p w:rsidR="00000000" w:rsidRPr="00632E6E" w:rsidP="00632E6E">
      <w:pPr>
        <w:pStyle w:val="ListBullet"/>
      </w:pPr>
      <w:r w:rsidRPr="00632E6E">
        <w:t>hand washing facilities:</w:t>
      </w:r>
    </w:p>
    <w:p w:rsidR="00000000" w:rsidRPr="00632E6E" w:rsidP="00632E6E">
      <w:pPr>
        <w:pStyle w:val="ListBullet2"/>
      </w:pPr>
      <w:r w:rsidRPr="00632E6E">
        <w:t>basin</w:t>
      </w:r>
    </w:p>
    <w:p w:rsidR="00000000" w:rsidRPr="00632E6E" w:rsidP="00632E6E">
      <w:pPr>
        <w:pStyle w:val="ListBullet2"/>
      </w:pPr>
      <w:r w:rsidRPr="00632E6E">
        <w:t>hot and cold running water</w:t>
      </w:r>
    </w:p>
    <w:p w:rsidR="00000000" w:rsidRPr="00632E6E" w:rsidP="00632E6E">
      <w:pPr>
        <w:pStyle w:val="ListBullet2"/>
      </w:pPr>
      <w:r w:rsidRPr="00632E6E">
        <w:t>liquid soap</w:t>
      </w:r>
    </w:p>
    <w:p w:rsidR="00000000" w:rsidRPr="00632E6E" w:rsidP="00632E6E">
      <w:pPr>
        <w:pStyle w:val="ListBullet2"/>
      </w:pPr>
      <w:r w:rsidRPr="00632E6E">
        <w:t>single use towels or hand dryer</w:t>
      </w:r>
    </w:p>
    <w:p w:rsidR="00000000" w:rsidRPr="00632E6E" w:rsidP="00632E6E">
      <w:pPr>
        <w:pStyle w:val="ListBullet"/>
      </w:pPr>
      <w:r w:rsidRPr="00632E6E">
        <w:t>relevant workplace documentation:</w:t>
      </w:r>
    </w:p>
    <w:p w:rsidR="00000000" w:rsidRPr="00632E6E" w:rsidP="00632E6E">
      <w:pPr>
        <w:pStyle w:val="ListBullet2"/>
      </w:pPr>
      <w:r w:rsidRPr="00632E6E">
        <w:t>blank client records</w:t>
      </w:r>
    </w:p>
    <w:p w:rsidR="00000000" w:rsidRPr="00632E6E" w:rsidP="00632E6E">
      <w:pPr>
        <w:pStyle w:val="ListBullet2"/>
      </w:pPr>
      <w:r w:rsidRPr="00632E6E">
        <w:t>organisational policies and procedures relevant to facial treatments</w:t>
      </w:r>
    </w:p>
    <w:p w:rsidR="00000000" w:rsidRPr="00632E6E" w:rsidP="00632E6E">
      <w:pPr>
        <w:pStyle w:val="ListBullet2"/>
      </w:pPr>
      <w:r w:rsidRPr="00632E6E">
        <w:t xml:space="preserve">manufacturer instructions for equipment </w:t>
      </w:r>
    </w:p>
    <w:p w:rsidR="00000000" w:rsidRPr="00632E6E" w:rsidP="00632E6E">
      <w:pPr>
        <w:pStyle w:val="ListBullet2"/>
      </w:pPr>
      <w:r w:rsidRPr="00632E6E">
        <w:t>safety data sheets for cleaning products and, where applicable, for treatment products</w:t>
      </w:r>
    </w:p>
    <w:p w:rsidR="00000000" w:rsidRPr="00632E6E" w:rsidP="00632E6E">
      <w:pPr>
        <w:pStyle w:val="ListBullet2"/>
      </w:pPr>
      <w:r w:rsidRPr="00632E6E">
        <w:t xml:space="preserve">product manuals listing product ingredients, formulations, </w:t>
      </w:r>
      <w:r w:rsidRPr="00632E6E">
        <w:t>labelling and guidelines for use.</w:t>
      </w:r>
    </w:p>
    <w:p w:rsidR="00000000" w:rsidRPr="00632E6E" w:rsidP="00BD5142">
      <w:pPr>
        <w:pStyle w:val="BodyText"/>
      </w:pPr>
      <w:r w:rsidRPr="00632E6E">
        <w:t>Assessment must ensure use of:</w:t>
      </w:r>
    </w:p>
    <w:p w:rsidR="00000000" w:rsidRPr="00632E6E" w:rsidP="00632E6E">
      <w:pPr>
        <w:pStyle w:val="ListBullet"/>
      </w:pPr>
      <w:r w:rsidRPr="00632E6E">
        <w:t>bowls</w:t>
      </w:r>
    </w:p>
    <w:p w:rsidR="00000000" w:rsidRPr="00632E6E" w:rsidP="00632E6E">
      <w:pPr>
        <w:pStyle w:val="ListBullet"/>
      </w:pPr>
      <w:r w:rsidRPr="00632E6E">
        <w:t>brushes for application of products</w:t>
      </w:r>
    </w:p>
    <w:p w:rsidR="00000000" w:rsidRPr="00632E6E" w:rsidP="00632E6E">
      <w:pPr>
        <w:pStyle w:val="ListBullet"/>
      </w:pPr>
      <w:r w:rsidRPr="00632E6E">
        <w:t>cleaning and disinfection products and equipment</w:t>
      </w:r>
    </w:p>
    <w:p w:rsidR="00000000" w:rsidRPr="00632E6E" w:rsidP="00632E6E">
      <w:pPr>
        <w:pStyle w:val="ListBullet"/>
      </w:pPr>
      <w:r w:rsidRPr="00632E6E">
        <w:t>client gowns and hair protectors</w:t>
      </w:r>
    </w:p>
    <w:p w:rsidR="00000000" w:rsidRPr="00632E6E" w:rsidP="00632E6E">
      <w:pPr>
        <w:pStyle w:val="ListBullet"/>
      </w:pPr>
      <w:r w:rsidRPr="00632E6E">
        <w:t>disposable facial wipes, microlances, spatulas, tissues</w:t>
      </w:r>
    </w:p>
    <w:p w:rsidR="00000000" w:rsidRPr="00632E6E" w:rsidP="00632E6E">
      <w:pPr>
        <w:pStyle w:val="ListBullet"/>
      </w:pPr>
      <w:r w:rsidRPr="00632E6E">
        <w:t>disposable</w:t>
      </w:r>
      <w:r w:rsidRPr="00632E6E">
        <w:t xml:space="preserve"> gloves </w:t>
      </w:r>
    </w:p>
    <w:p w:rsidR="00000000" w:rsidRPr="00632E6E" w:rsidP="00632E6E">
      <w:pPr>
        <w:pStyle w:val="ListBullet"/>
      </w:pPr>
      <w:r w:rsidRPr="00632E6E">
        <w:t>equipment:</w:t>
      </w:r>
    </w:p>
    <w:p w:rsidR="00000000" w:rsidRPr="00632E6E" w:rsidP="00632E6E">
      <w:pPr>
        <w:pStyle w:val="ListBullet2"/>
      </w:pPr>
      <w:r w:rsidRPr="00632E6E">
        <w:t>facial steamer</w:t>
      </w:r>
    </w:p>
    <w:p w:rsidR="00000000" w:rsidRPr="00632E6E" w:rsidP="00632E6E">
      <w:pPr>
        <w:pStyle w:val="ListBullet2"/>
      </w:pPr>
      <w:r w:rsidRPr="00632E6E">
        <w:t>hot towel cabinet</w:t>
      </w:r>
    </w:p>
    <w:p w:rsidR="00000000" w:rsidRPr="00632E6E" w:rsidP="00632E6E">
      <w:pPr>
        <w:pStyle w:val="ListBullet2"/>
      </w:pPr>
      <w:r w:rsidRPr="00632E6E">
        <w:t>magnifying lamp</w:t>
      </w:r>
    </w:p>
    <w:p w:rsidR="00000000" w:rsidRPr="00632E6E" w:rsidP="00632E6E">
      <w:pPr>
        <w:pStyle w:val="ListBullet2"/>
      </w:pPr>
      <w:r w:rsidRPr="00632E6E">
        <w:t>Woods lamp</w:t>
      </w:r>
    </w:p>
    <w:p w:rsidR="00000000" w:rsidRPr="00632E6E" w:rsidP="00632E6E">
      <w:pPr>
        <w:pStyle w:val="ListBullet"/>
      </w:pPr>
      <w:r w:rsidRPr="00632E6E">
        <w:t>individual work station consisting of:</w:t>
      </w:r>
    </w:p>
    <w:p w:rsidR="00000000" w:rsidRPr="00632E6E" w:rsidP="00632E6E">
      <w:pPr>
        <w:pStyle w:val="ListBullet2"/>
      </w:pPr>
      <w:r w:rsidRPr="00632E6E">
        <w:t>adjustable treatment table with safe working access to both sides and ends</w:t>
      </w:r>
    </w:p>
    <w:p w:rsidR="00000000" w:rsidRPr="00632E6E" w:rsidP="00632E6E">
      <w:pPr>
        <w:pStyle w:val="ListBullet2"/>
      </w:pPr>
      <w:r w:rsidRPr="00632E6E">
        <w:t>individual electricity supply</w:t>
      </w:r>
    </w:p>
    <w:p w:rsidR="00000000" w:rsidRPr="00632E6E" w:rsidP="00632E6E">
      <w:pPr>
        <w:pStyle w:val="ListBullet2"/>
      </w:pPr>
      <w:r w:rsidRPr="00632E6E">
        <w:t>operator chair</w:t>
      </w:r>
    </w:p>
    <w:p w:rsidR="00000000" w:rsidRPr="00632E6E" w:rsidP="00632E6E">
      <w:pPr>
        <w:pStyle w:val="ListBullet2"/>
      </w:pPr>
      <w:r w:rsidRPr="00632E6E">
        <w:t>trolley for products, bowls and equipment</w:t>
      </w:r>
    </w:p>
    <w:p w:rsidR="00000000" w:rsidRPr="00632E6E" w:rsidP="00632E6E">
      <w:pPr>
        <w:pStyle w:val="ListBullet"/>
      </w:pPr>
      <w:r w:rsidRPr="00632E6E">
        <w:t>treatment products from two comprehensive professional skin care ranges</w:t>
      </w:r>
    </w:p>
    <w:p w:rsidR="00000000" w:rsidRPr="00632E6E" w:rsidP="00632E6E">
      <w:pPr>
        <w:pStyle w:val="ListBullet"/>
      </w:pPr>
      <w:r w:rsidRPr="00632E6E">
        <w:t>treatment towels or linen, or disposable linen.</w:t>
      </w:r>
    </w:p>
    <w:p w:rsidR="00000000" w:rsidRPr="00632E6E" w:rsidP="00BD5142">
      <w:pPr>
        <w:pStyle w:val="BodyText"/>
      </w:pPr>
      <w:r w:rsidRPr="00632E6E">
        <w:t>Assessment activities that allow the individual to:</w:t>
      </w:r>
    </w:p>
    <w:p w:rsidR="00000000" w:rsidRPr="00632E6E" w:rsidP="00632E6E">
      <w:pPr>
        <w:pStyle w:val="ListBullet"/>
      </w:pPr>
      <w:r w:rsidRPr="00632E6E">
        <w:t>complete facial treatments within commer</w:t>
      </w:r>
      <w:r w:rsidRPr="00632E6E">
        <w:t xml:space="preserve">cially realistic speed, timing and productivity </w:t>
      </w:r>
    </w:p>
    <w:p w:rsidR="00000000" w:rsidRPr="00632E6E" w:rsidP="00632E6E">
      <w:pPr>
        <w:pStyle w:val="ListBullet"/>
      </w:pPr>
      <w:r w:rsidRPr="00632E6E">
        <w:t>demonstrate competency in an environment reflective of real work situations</w:t>
      </w:r>
    </w:p>
    <w:p w:rsidR="00000000" w:rsidRPr="00632E6E" w:rsidP="00632E6E">
      <w:pPr>
        <w:pStyle w:val="ListBullet"/>
      </w:pPr>
      <w:r w:rsidRPr="00632E6E">
        <w:t>manage tasks and contingencies in the context of the job role.</w:t>
      </w:r>
    </w:p>
    <w:p w:rsidR="00000000" w:rsidRPr="00632E6E" w:rsidP="00BD5142">
      <w:pPr>
        <w:pStyle w:val="BodyText"/>
      </w:pPr>
      <w:r w:rsidRPr="00632E6E">
        <w:t>Assessors must satisfy the Standards for Registered Training Organis</w:t>
      </w:r>
      <w:r w:rsidRPr="00632E6E">
        <w:t>ations</w:t>
      </w:r>
      <w:r>
        <w:t>’</w:t>
      </w:r>
      <w:r w:rsidRPr="00632E6E">
        <w:t xml:space="preserve"> requirements for assessors and:</w:t>
      </w:r>
    </w:p>
    <w:p w:rsidR="00000000" w:rsidRPr="00632E6E" w:rsidP="00632E6E">
      <w:pPr>
        <w:pStyle w:val="ListBullet"/>
      </w:pPr>
      <w:r w:rsidRPr="00632E6E">
        <w:t>hold a qualification as a beauty therapist</w:t>
      </w:r>
    </w:p>
    <w:p w:rsidR="00000000" w:rsidRPr="00632E6E" w:rsidP="00632E6E">
      <w:pPr>
        <w:pStyle w:val="ListBullet"/>
      </w:pPr>
      <w:r w:rsidRPr="00632E6E">
        <w:t>have worked as a beauty therapist for at least three years where they have applied the skills and knowledge of this unit of competency.</w:t>
      </w:r>
    </w:p>
    <w:p w:rsidR="00000000" w:rsidRPr="00632E6E" w:rsidP="00632E6E">
      <w:pPr>
        <w:pStyle w:val="AllowPageBreak"/>
      </w:pPr>
    </w:p>
    <w:p w:rsidR="00000000" w:rsidRPr="00632E6E" w:rsidP="00632E6E">
      <w:pPr>
        <w:pStyle w:val="Heading1"/>
      </w:pPr>
      <w:bookmarkStart w:id="5" w:name="O_1203447"/>
      <w:bookmarkEnd w:id="5"/>
      <w:r w:rsidRPr="00632E6E">
        <w:t>Links</w:t>
      </w:r>
    </w:p>
    <w:p w:rsidR="00000000" w:rsidRPr="00632E6E" w:rsidP="00BD5142">
      <w:pPr>
        <w:pStyle w:val="BodyText"/>
      </w:pPr>
      <w:r w:rsidRPr="00632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3078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32E6E" w:rsidP="00632E6E"/>
    <w:sectPr w:rsidSect="00632E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6E" w:rsidRPr="00BD5142" w:rsidP="00BD5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42" w:rsidP="00632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5142" w:rsidP="00632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5142" w:rsidP="00632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E6E" w:rsidRPr="00BD5142" w:rsidP="00BD5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42" w:rsidRPr="002D2AF8" w:rsidP="00632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SHBBFAS005 Provide facial treatments and skin care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D5142" w:rsidP="00632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E1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AD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6F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E6E"/>
  </w:style>
  <w:style w:type="character" w:customStyle="1" w:styleId="Heading1Char">
    <w:name w:val="Heading 1 Char"/>
    <w:basedOn w:val="DefaultParagraphFont"/>
    <w:link w:val="Heading1"/>
    <w:rsid w:val="00632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E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2E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2E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2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E6E"/>
    <w:rPr>
      <w:b/>
      <w:spacing w:val="0"/>
    </w:rPr>
  </w:style>
  <w:style w:type="paragraph" w:customStyle="1" w:styleId="SuperTitle">
    <w:name w:val="SuperTitle"/>
    <w:basedOn w:val="Title"/>
    <w:rsid w:val="00632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E6E"/>
    <w:rPr>
      <w:i/>
    </w:rPr>
  </w:style>
  <w:style w:type="paragraph" w:styleId="Caption">
    <w:name w:val="caption"/>
    <w:basedOn w:val="BodyText"/>
    <w:next w:val="Normal"/>
    <w:qFormat/>
    <w:rsid w:val="00632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E6E"/>
  </w:style>
  <w:style w:type="paragraph" w:styleId="TableofFigures">
    <w:name w:val="table of figures"/>
    <w:basedOn w:val="Normal"/>
    <w:next w:val="Normal"/>
    <w:semiHidden/>
    <w:rsid w:val="00632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E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2E6E"/>
    <w:rPr>
      <w:rFonts w:ascii="Wingdings" w:hAnsi="Wingdings"/>
    </w:rPr>
  </w:style>
  <w:style w:type="paragraph" w:customStyle="1" w:styleId="TableHeading">
    <w:name w:val="Table Heading"/>
    <w:basedOn w:val="HeadingBase"/>
    <w:rsid w:val="00632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E6E"/>
    <w:rPr>
      <w:color w:val="0033CC"/>
      <w:u w:val="none"/>
    </w:rPr>
  </w:style>
  <w:style w:type="paragraph" w:customStyle="1" w:styleId="BodyTextRight">
    <w:name w:val="Body Text Right"/>
    <w:basedOn w:val="BodyText"/>
    <w:rsid w:val="00632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E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E6E"/>
    <w:rPr>
      <w:sz w:val="32"/>
    </w:rPr>
  </w:style>
  <w:style w:type="paragraph" w:customStyle="1" w:styleId="HeadingProcedure">
    <w:name w:val="Heading Procedure"/>
    <w:basedOn w:val="HeadingBase"/>
    <w:next w:val="Normal"/>
    <w:rsid w:val="00632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E6E"/>
    <w:pPr>
      <w:spacing w:before="60" w:after="60"/>
    </w:pPr>
  </w:style>
  <w:style w:type="paragraph" w:styleId="ListContinue">
    <w:name w:val="List Continue"/>
    <w:basedOn w:val="List"/>
    <w:rsid w:val="00632E6E"/>
    <w:pPr>
      <w:ind w:firstLine="0"/>
    </w:pPr>
  </w:style>
  <w:style w:type="paragraph" w:customStyle="1" w:styleId="ListNote">
    <w:name w:val="List Note"/>
    <w:basedOn w:val="List"/>
    <w:rsid w:val="00632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E6E"/>
    <w:rPr>
      <w:rFonts w:ascii="Courier New" w:hAnsi="Courier New"/>
    </w:rPr>
  </w:style>
  <w:style w:type="paragraph" w:customStyle="1" w:styleId="NoteBullet">
    <w:name w:val="Note Bullet"/>
    <w:basedOn w:val="Note"/>
    <w:rsid w:val="00632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E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2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E6E"/>
    <w:rPr>
      <w:b/>
      <w:smallCaps/>
    </w:rPr>
  </w:style>
  <w:style w:type="paragraph" w:customStyle="1" w:styleId="TableListNumber">
    <w:name w:val="Table List Number"/>
    <w:basedOn w:val="ListNumber"/>
    <w:rsid w:val="00632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E6E"/>
    <w:pPr>
      <w:numPr>
        <w:numId w:val="10"/>
      </w:numPr>
    </w:pPr>
  </w:style>
  <w:style w:type="paragraph" w:customStyle="1" w:styleId="ListAlpha2">
    <w:name w:val="List Alpha 2"/>
    <w:basedOn w:val="List2"/>
    <w:rsid w:val="00632E6E"/>
    <w:pPr>
      <w:numPr>
        <w:numId w:val="9"/>
      </w:numPr>
    </w:pPr>
  </w:style>
  <w:style w:type="paragraph" w:styleId="List2">
    <w:name w:val="List 2"/>
    <w:basedOn w:val="BodyText"/>
    <w:rsid w:val="00632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E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2E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2E6E"/>
    <w:pPr>
      <w:numPr>
        <w:numId w:val="5"/>
      </w:numPr>
    </w:pPr>
  </w:style>
  <w:style w:type="paragraph" w:styleId="ListContinue2">
    <w:name w:val="List Continue 2"/>
    <w:basedOn w:val="List2"/>
    <w:rsid w:val="00632E6E"/>
    <w:pPr>
      <w:ind w:firstLine="0"/>
    </w:pPr>
  </w:style>
  <w:style w:type="paragraph" w:styleId="ListContinue3">
    <w:name w:val="List Continue 3"/>
    <w:basedOn w:val="List3"/>
    <w:rsid w:val="00632E6E"/>
    <w:pPr>
      <w:ind w:left="1021" w:firstLine="0"/>
    </w:pPr>
  </w:style>
  <w:style w:type="paragraph" w:styleId="ListContinue4">
    <w:name w:val="List Continue 4"/>
    <w:basedOn w:val="List4"/>
    <w:rsid w:val="00632E6E"/>
    <w:pPr>
      <w:ind w:firstLine="0"/>
    </w:pPr>
  </w:style>
  <w:style w:type="paragraph" w:styleId="ListContinue5">
    <w:name w:val="List Continue 5"/>
    <w:basedOn w:val="List5"/>
    <w:rsid w:val="00632E6E"/>
    <w:pPr>
      <w:ind w:firstLine="0"/>
    </w:pPr>
  </w:style>
  <w:style w:type="paragraph" w:styleId="ListNumber3">
    <w:name w:val="List Number 3"/>
    <w:basedOn w:val="List3"/>
    <w:rsid w:val="00632E6E"/>
    <w:pPr>
      <w:numPr>
        <w:numId w:val="6"/>
      </w:numPr>
    </w:pPr>
  </w:style>
  <w:style w:type="paragraph" w:styleId="ListNumber4">
    <w:name w:val="List Number 4"/>
    <w:basedOn w:val="List4"/>
    <w:rsid w:val="00632E6E"/>
    <w:pPr>
      <w:numPr>
        <w:numId w:val="7"/>
      </w:numPr>
    </w:pPr>
  </w:style>
  <w:style w:type="paragraph" w:styleId="ListNumber5">
    <w:name w:val="List Number 5"/>
    <w:basedOn w:val="List5"/>
    <w:rsid w:val="00632E6E"/>
    <w:pPr>
      <w:numPr>
        <w:numId w:val="8"/>
      </w:numPr>
    </w:pPr>
  </w:style>
  <w:style w:type="paragraph" w:styleId="BlockText">
    <w:name w:val="Block Text"/>
    <w:basedOn w:val="Normal"/>
    <w:rsid w:val="00632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E6E"/>
    <w:rPr>
      <w:sz w:val="16"/>
      <w:vertAlign w:val="superscript"/>
    </w:rPr>
  </w:style>
  <w:style w:type="character" w:customStyle="1" w:styleId="Symbols">
    <w:name w:val="Symbols"/>
    <w:basedOn w:val="DefaultParagraphFont"/>
    <w:rsid w:val="00632E6E"/>
    <w:rPr>
      <w:rFonts w:ascii="Symbol" w:hAnsi="Symbol"/>
    </w:rPr>
  </w:style>
  <w:style w:type="character" w:customStyle="1" w:styleId="MenuOptions">
    <w:name w:val="Menu Options"/>
    <w:basedOn w:val="DefaultParagraphFont"/>
    <w:rsid w:val="00632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E6E"/>
    <w:rPr>
      <w:b/>
    </w:rPr>
  </w:style>
  <w:style w:type="character" w:customStyle="1" w:styleId="Underlined">
    <w:name w:val="Underlined"/>
    <w:basedOn w:val="DefaultParagraphFont"/>
    <w:rsid w:val="00632E6E"/>
    <w:rPr>
      <w:u w:val="single"/>
    </w:rPr>
  </w:style>
  <w:style w:type="paragraph" w:customStyle="1" w:styleId="TableBodyTextRight">
    <w:name w:val="Table Body Text Right"/>
    <w:basedOn w:val="TableBodyText"/>
    <w:rsid w:val="00632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E6E"/>
    <w:rPr>
      <w:sz w:val="18"/>
    </w:rPr>
  </w:style>
  <w:style w:type="paragraph" w:customStyle="1" w:styleId="BodySmallRight">
    <w:name w:val="Body Small Right"/>
    <w:basedOn w:val="BodyTextRight"/>
    <w:rsid w:val="00632E6E"/>
    <w:rPr>
      <w:sz w:val="18"/>
      <w:szCs w:val="18"/>
    </w:rPr>
  </w:style>
  <w:style w:type="paragraph" w:customStyle="1" w:styleId="MarginEdition">
    <w:name w:val="Margin Edition"/>
    <w:basedOn w:val="MarginNote"/>
    <w:rsid w:val="00632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E6E"/>
    <w:rPr>
      <w:sz w:val="2"/>
      <w:szCs w:val="2"/>
    </w:rPr>
  </w:style>
  <w:style w:type="character" w:customStyle="1" w:styleId="Small">
    <w:name w:val="Small"/>
    <w:basedOn w:val="DefaultParagraphFont"/>
    <w:rsid w:val="00632E6E"/>
    <w:rPr>
      <w:sz w:val="16"/>
    </w:rPr>
  </w:style>
  <w:style w:type="paragraph" w:customStyle="1" w:styleId="WideTable">
    <w:name w:val="Wide Table"/>
    <w:basedOn w:val="Normal"/>
    <w:rsid w:val="00632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E6E"/>
  </w:style>
  <w:style w:type="paragraph" w:styleId="Quote">
    <w:name w:val="Quote"/>
    <w:basedOn w:val="Heading1"/>
    <w:link w:val="QuoteChar"/>
    <w:qFormat/>
    <w:rsid w:val="00632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E6E"/>
    <w:pPr>
      <w:pageBreakBefore/>
    </w:pPr>
  </w:style>
  <w:style w:type="paragraph" w:customStyle="1" w:styleId="Border">
    <w:name w:val="Border"/>
    <w:basedOn w:val="Normal"/>
    <w:qFormat/>
    <w:rsid w:val="00632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E6E"/>
    <w:rPr>
      <w:u w:val="single"/>
    </w:rPr>
  </w:style>
  <w:style w:type="character" w:customStyle="1" w:styleId="BoldandItalics">
    <w:name w:val="Bold and Italics"/>
    <w:qFormat/>
    <w:rsid w:val="00632E6E"/>
    <w:rPr>
      <w:b/>
      <w:i/>
      <w:u w:val="none"/>
    </w:rPr>
  </w:style>
  <w:style w:type="paragraph" w:styleId="BalloonText">
    <w:name w:val="Balloon Text"/>
    <w:basedOn w:val="Normal"/>
    <w:link w:val="BalloonTextChar"/>
    <w:rsid w:val="00632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E6E"/>
    <w:pPr>
      <w:spacing w:before="0" w:after="0"/>
    </w:pPr>
  </w:style>
  <w:style w:type="paragraph" w:customStyle="1" w:styleId="BodyTextBold">
    <w:name w:val="Body Text Bold"/>
    <w:basedOn w:val="BodyText"/>
    <w:qFormat/>
    <w:rsid w:val="00632E6E"/>
    <w:rPr>
      <w:b/>
    </w:rPr>
  </w:style>
  <w:style w:type="character" w:styleId="Hyperlink">
    <w:name w:val="Hyperlink"/>
    <w:basedOn w:val="DefaultParagraphFont"/>
    <w:uiPriority w:val="99"/>
    <w:unhideWhenUsed/>
    <w:rsid w:val="00BD5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7081</Characters>
  <Application>Microsoft Office Word</Application>
  <DocSecurity>0</DocSecurity>
  <Lines>236</Lines>
  <Paragraphs>226</Paragraphs>
  <ScaleCrop>false</ScaleCrop>
  <Company>Author-it Software Corporation Ltd.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SHBBFAS005 Provide facial treatments and skin care recommendations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