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609" w:rsidP="00885609">
      <w:pPr>
        <w:pStyle w:val="Title"/>
      </w:pPr>
      <w:r>
        <w:fldChar w:fldCharType="begin"/>
      </w:r>
      <w:r>
        <w:instrText xml:space="preserve"> TITLE   \* MERGEFORMAT </w:instrText>
      </w:r>
      <w:r>
        <w:fldChar w:fldCharType="separate"/>
      </w:r>
      <w:r>
        <w:t>SHBBFAS003 Provide specialised facial treatments</w:t>
      </w:r>
      <w:r>
        <w:fldChar w:fldCharType="end"/>
      </w:r>
    </w:p>
    <w:p w:rsidR="00885609" w:rsidP="00885609">
      <w:pPr>
        <w:pStyle w:val="Version"/>
        <w:sectPr w:rsidSect="00B71D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D91" w:rsidP="00B71D91">
      <w:pPr>
        <w:pStyle w:val="SuperHeading"/>
      </w:pPr>
      <w:r w:rsidRPr="00B71D91">
        <w:t>SHBBFAS003 Provide specialised facial treatments</w:t>
      </w:r>
    </w:p>
    <w:p w:rsidR="00000000" w:rsidRPr="00B71D91" w:rsidP="00B71D91">
      <w:pPr>
        <w:pStyle w:val="Heading1"/>
      </w:pPr>
      <w:bookmarkStart w:id="1" w:name="O_729248"/>
      <w:bookmarkEnd w:id="1"/>
      <w:r w:rsidRPr="00B71D91">
        <w:t>Modification History</w:t>
      </w:r>
    </w:p>
    <w:p w:rsidR="00000000" w:rsidRPr="00B71D91" w:rsidP="00885609">
      <w:pPr>
        <w:pStyle w:val="BodyText"/>
      </w:pPr>
      <w:r w:rsidRPr="00B71D91">
        <w:t>Not applicable.</w:t>
      </w:r>
    </w:p>
    <w:p w:rsidR="00000000" w:rsidRPr="00B71D91" w:rsidP="00B71D91">
      <w:pPr>
        <w:pStyle w:val="Heading1"/>
      </w:pPr>
      <w:bookmarkStart w:id="2" w:name="O_729249"/>
      <w:bookmarkEnd w:id="2"/>
      <w:r w:rsidRPr="00B71D91">
        <w:t>Application</w:t>
      </w:r>
    </w:p>
    <w:p w:rsidR="00000000" w:rsidRPr="00B71D91" w:rsidP="00885609">
      <w:pPr>
        <w:pStyle w:val="BodyText"/>
      </w:pPr>
      <w:r w:rsidRPr="00B71D91">
        <w:t>This unit describes the performance outcomes, skills and knowledge required to provide specialised facial treatments incorporating the use of ultrasonic, direct current, high frequen</w:t>
      </w:r>
      <w:r w:rsidRPr="00B71D91">
        <w:t>cy and micro current devices.</w:t>
      </w:r>
    </w:p>
    <w:p w:rsidR="00000000" w:rsidRPr="00B71D91" w:rsidP="00885609">
      <w:pPr>
        <w:pStyle w:val="BodyText"/>
      </w:pPr>
      <w:r w:rsidRPr="00B71D91">
        <w:t>It requires the ability to establish priorities with clients and synthesise knowledge of skin, performance of electrical machines and allied cosmetic products, and to design and provide treatments to address specific skin typ</w:t>
      </w:r>
      <w:r w:rsidRPr="00B71D91">
        <w:t>es and conditions. Not all equipment is used in each specialised facial treatment. Specialised facials can be a single treatment or form part of a series of treatments.</w:t>
      </w:r>
    </w:p>
    <w:p w:rsidR="00000000" w:rsidRPr="00B71D91" w:rsidP="00885609">
      <w:pPr>
        <w:pStyle w:val="BodyText"/>
      </w:pPr>
      <w:r w:rsidRPr="00B71D91">
        <w:t>This unit applies to beauty therapists who work in beauty therapy salons. In this envi</w:t>
      </w:r>
      <w:r w:rsidRPr="00B71D91">
        <w:t xml:space="preserve">ronment they work in a team but make independent treatment decisions. </w:t>
      </w:r>
    </w:p>
    <w:p w:rsidR="00000000" w:rsidRPr="00B71D91" w:rsidP="00885609">
      <w:pPr>
        <w:pStyle w:val="BodyText"/>
      </w:pPr>
      <w:r w:rsidRPr="00B71D91">
        <w:t>No occupational licensing, certification or specific legislative requirements apply to this unit at the time of publication.</w:t>
      </w:r>
    </w:p>
    <w:p w:rsidR="00000000" w:rsidRPr="00B71D91" w:rsidP="00B71D91">
      <w:pPr>
        <w:pStyle w:val="Heading1"/>
      </w:pPr>
      <w:bookmarkStart w:id="3" w:name="O_729250"/>
      <w:bookmarkEnd w:id="3"/>
      <w:r w:rsidRPr="00B71D91">
        <w:t>Pre-requisite Unit</w:t>
      </w:r>
    </w:p>
    <w:p w:rsidR="00000000" w:rsidRPr="00B71D91" w:rsidP="00885609">
      <w:pPr>
        <w:pStyle w:val="BodyText"/>
      </w:pPr>
      <w:r w:rsidRPr="00B71D91">
        <w:t>Nil</w:t>
      </w:r>
    </w:p>
    <w:p w:rsidR="00000000" w:rsidRPr="00B71D91" w:rsidP="00B71D91">
      <w:pPr>
        <w:pStyle w:val="Heading1"/>
      </w:pPr>
      <w:bookmarkStart w:id="4" w:name="O_729251"/>
      <w:bookmarkEnd w:id="4"/>
      <w:r w:rsidRPr="00B71D91">
        <w:t>Co</w:t>
      </w:r>
      <w:r w:rsidRPr="00B71D91">
        <w:t>mpetency Field</w:t>
      </w:r>
    </w:p>
    <w:p w:rsidR="00000000" w:rsidRPr="00B71D91" w:rsidP="00885609">
      <w:pPr>
        <w:pStyle w:val="BodyText"/>
      </w:pPr>
      <w:r w:rsidRPr="00B71D91">
        <w:t>Facial Services</w:t>
      </w:r>
    </w:p>
    <w:p w:rsidR="00000000" w:rsidRPr="00B71D91" w:rsidP="00B71D91">
      <w:pPr>
        <w:pStyle w:val="Heading1"/>
      </w:pPr>
      <w:bookmarkStart w:id="5" w:name="O_729252"/>
      <w:bookmarkEnd w:id="5"/>
      <w:r w:rsidRPr="00B71D91">
        <w:t>Unit Sector</w:t>
      </w:r>
    </w:p>
    <w:p w:rsidR="00000000" w:rsidRPr="00B71D91" w:rsidP="00885609">
      <w:pPr>
        <w:pStyle w:val="BodyText"/>
      </w:pPr>
      <w:r w:rsidRPr="00B71D91">
        <w:t>Beauty</w:t>
      </w:r>
    </w:p>
    <w:p w:rsidR="00000000" w:rsidRPr="00B71D91" w:rsidP="00B71D91">
      <w:pPr>
        <w:pStyle w:val="Heading1"/>
      </w:pPr>
      <w:bookmarkStart w:id="6" w:name="O_729253"/>
      <w:bookmarkEnd w:id="6"/>
      <w:r w:rsidRPr="00B71D91">
        <w:t>Elements and Performance Criteria</w:t>
      </w:r>
    </w:p>
    <w:tbl>
      <w:tblPr>
        <w:tblW w:w="0" w:type="auto"/>
        <w:tblCellMar>
          <w:left w:w="62" w:type="dxa"/>
          <w:right w:w="62" w:type="dxa"/>
        </w:tblCellMar>
        <w:tblLook w:val="0000"/>
      </w:tblPr>
      <w:tblGrid>
        <w:gridCol w:w="2478"/>
        <w:gridCol w:w="6718"/>
      </w:tblGrid>
      <w:tr w:rsidTr="0088560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B71D91" w:rsidP="00B71D91">
            <w:pPr>
              <w:pStyle w:val="BodyText"/>
            </w:pPr>
            <w:r w:rsidRPr="00B71D9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rPr>
                <w:rStyle w:val="SpecialBold"/>
              </w:rPr>
              <w:t>PERFORMANCE CRITERIA</w:t>
            </w:r>
          </w:p>
        </w:tc>
      </w:tr>
      <w:tr w:rsidTr="0088560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 xml:space="preserve">Elements describe the essential </w:t>
            </w:r>
            <w:r w:rsidRPr="00B71D91">
              <w:t>outcomes.</w:t>
            </w:r>
          </w:p>
        </w:tc>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Performance criteria describe the performance needed to demonstrate achievement of the element</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1.</w:t>
            </w:r>
            <w:r w:rsidRPr="00B71D91">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1.1</w:t>
            </w:r>
            <w:r w:rsidRPr="00B71D91">
              <w:tab/>
              <w:t>Access and review client treatment plan if available.</w:t>
            </w:r>
          </w:p>
          <w:p w:rsidR="00000000" w:rsidRPr="00B71D91" w:rsidP="00B71D91">
            <w:pPr>
              <w:pStyle w:val="List2"/>
            </w:pPr>
            <w:r w:rsidRPr="00B71D91">
              <w:t>1.2</w:t>
            </w:r>
            <w:r w:rsidRPr="00B71D91">
              <w:tab/>
              <w:t>Discuss facial requirements, changes in skin over lifetime, curren</w:t>
            </w:r>
            <w:r w:rsidRPr="00B71D91">
              <w:t>t skin care regimen, lifestyle and nutrition influences to establish their treatment objectives.</w:t>
            </w:r>
          </w:p>
          <w:p w:rsidR="00000000" w:rsidRPr="00B71D91" w:rsidP="00B71D91">
            <w:pPr>
              <w:pStyle w:val="List2"/>
            </w:pPr>
            <w:r w:rsidRPr="00B71D91">
              <w:t>1.3</w:t>
            </w:r>
            <w:r w:rsidRPr="00B71D91">
              <w:tab/>
              <w:t>Conduct skin analysis, assessing areas of normal facial skin, levels of lipids and skin hydration, degree of photo aging and pigmentation and scar tissue a</w:t>
            </w:r>
            <w:r w:rsidRPr="00B71D91">
              <w:t>s required.</w:t>
            </w:r>
          </w:p>
          <w:p w:rsidR="00000000" w:rsidRPr="00B71D91" w:rsidP="00B71D91">
            <w:pPr>
              <w:pStyle w:val="List2"/>
            </w:pPr>
            <w:r w:rsidRPr="00B71D91">
              <w:t>1.4 Classify client skin and discuss outcomes with client.</w:t>
            </w:r>
          </w:p>
          <w:p w:rsidR="00000000" w:rsidRPr="00B71D91" w:rsidP="00B71D91">
            <w:pPr>
              <w:pStyle w:val="List2"/>
            </w:pPr>
            <w:r w:rsidRPr="00B71D91">
              <w:t>1.5</w:t>
            </w:r>
            <w:r w:rsidRPr="00B71D91">
              <w:tab/>
              <w:t>Identify contraindications to facial treatment, and refer client to appropriate professional as required.</w:t>
            </w:r>
          </w:p>
          <w:p w:rsidR="00000000" w:rsidRPr="00B71D91" w:rsidP="00B71D91">
            <w:pPr>
              <w:pStyle w:val="List2"/>
            </w:pPr>
            <w:r w:rsidRPr="00B71D91">
              <w:t>1.6</w:t>
            </w:r>
            <w:r w:rsidRPr="00B71D91">
              <w:tab/>
              <w:t xml:space="preserve">Identify common skin diseases and disorders that can be treated within </w:t>
            </w:r>
            <w:r w:rsidRPr="00B71D91">
              <w:t>scope of practice, as required.</w:t>
            </w:r>
          </w:p>
          <w:p w:rsidR="00000000" w:rsidP="00B71D91">
            <w:pPr>
              <w:pStyle w:val="List2"/>
              <w:rPr>
                <w:lang w:val="en-NZ"/>
              </w:rPr>
            </w:pPr>
            <w:r w:rsidRPr="00B71D91">
              <w:t>1.7</w:t>
            </w:r>
            <w:r w:rsidRPr="00B71D91">
              <w:tab/>
              <w:t>Establish medical history, medication, and obtain medical approval prior to treatment, as required.</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2.</w:t>
            </w:r>
            <w:r w:rsidRPr="00B71D91">
              <w:tab/>
              <w:t>Design and recommend specialised facials.</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2.1</w:t>
            </w:r>
            <w:r w:rsidRPr="00B71D91">
              <w:tab/>
              <w:t xml:space="preserve">Design proposed facial for treatments to achieve client objectives. </w:t>
            </w:r>
          </w:p>
          <w:p w:rsidR="00000000" w:rsidRPr="00B71D91" w:rsidP="00B71D91">
            <w:pPr>
              <w:pStyle w:val="List2"/>
            </w:pPr>
            <w:r w:rsidRPr="00B71D91">
              <w:t>2.2</w:t>
            </w:r>
            <w:r w:rsidRPr="00B71D91">
              <w:tab/>
              <w:t xml:space="preserve"> Discuss benefits of selected formulations and devices and potential adverse effects with client.</w:t>
            </w:r>
          </w:p>
          <w:p w:rsidR="00000000" w:rsidRPr="00B71D91" w:rsidP="00B71D91">
            <w:pPr>
              <w:pStyle w:val="List2"/>
            </w:pPr>
            <w:r w:rsidRPr="00B71D91">
              <w:t>2.3</w:t>
            </w:r>
            <w:r w:rsidRPr="00B71D91">
              <w:tab/>
              <w:t xml:space="preserve">Explain recommendations for duration, frequency and cost of facial to client. </w:t>
            </w:r>
          </w:p>
          <w:p w:rsidR="00000000" w:rsidP="00B71D91">
            <w:pPr>
              <w:pStyle w:val="List2"/>
              <w:rPr>
                <w:lang w:val="en-NZ"/>
              </w:rPr>
            </w:pPr>
            <w:r w:rsidRPr="00B71D91">
              <w:t>2.4</w:t>
            </w:r>
            <w:r w:rsidRPr="00B71D91">
              <w:tab/>
              <w:t xml:space="preserve">Modify treatment plan, record updates and obtain client consent. </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3.</w:t>
            </w:r>
            <w:r w:rsidRPr="00B71D91">
              <w:tab/>
              <w:t>Prepare for specialised facial treatment.</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3.1</w:t>
            </w:r>
            <w:r w:rsidRPr="00B71D91">
              <w:tab/>
              <w:t>Check readiness of treatment area and availability of equipment.</w:t>
            </w:r>
          </w:p>
          <w:p w:rsidR="00000000" w:rsidRPr="00B71D91" w:rsidP="00B71D91">
            <w:pPr>
              <w:pStyle w:val="List2"/>
            </w:pPr>
            <w:r w:rsidRPr="00B71D91">
              <w:t>3.2</w:t>
            </w:r>
            <w:r w:rsidRPr="00B71D91">
              <w:tab/>
              <w:t>Select facial treatment products and equipment.</w:t>
            </w:r>
          </w:p>
          <w:p w:rsidR="00000000" w:rsidRPr="00B71D91" w:rsidP="00B71D91">
            <w:pPr>
              <w:pStyle w:val="List2"/>
            </w:pPr>
            <w:r w:rsidRPr="00B71D91">
              <w:t>3.3 Prepare client, ensuring metallic jewellery, contact lens and hearing aids have been r</w:t>
            </w:r>
            <w:r w:rsidRPr="00B71D91">
              <w:t>emoved.</w:t>
            </w:r>
          </w:p>
          <w:p w:rsidR="00000000" w:rsidRPr="00B71D91" w:rsidP="00B71D91">
            <w:pPr>
              <w:pStyle w:val="List2"/>
            </w:pPr>
            <w:r w:rsidRPr="00B71D91">
              <w:t>3.4</w:t>
            </w:r>
            <w:r w:rsidRPr="00B71D91">
              <w:tab/>
              <w:t>Maintain client comfort and modesty throughout treatment.</w:t>
            </w:r>
          </w:p>
          <w:p w:rsidR="00000000" w:rsidRPr="00B71D91" w:rsidP="00B71D91">
            <w:pPr>
              <w:pStyle w:val="List2"/>
            </w:pPr>
            <w:r w:rsidRPr="00B71D91">
              <w:t>3.5</w:t>
            </w:r>
            <w:r w:rsidRPr="00B71D91">
              <w:tab/>
              <w:t>Position self and client to minimise fatigue and risk of injury.</w:t>
            </w:r>
          </w:p>
          <w:p w:rsidR="00000000" w:rsidP="00B71D91">
            <w:pPr>
              <w:pStyle w:val="List2"/>
              <w:rPr>
                <w:lang w:val="en-NZ"/>
              </w:rPr>
            </w:pPr>
            <w:r w:rsidRPr="00B71D91">
              <w:t>3.6 Use energy, water and other resources efficiently during preparation and subsequent treatment process.</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4.</w:t>
            </w:r>
            <w:r w:rsidRPr="00B71D91">
              <w:tab/>
              <w:t>Cleans</w:t>
            </w:r>
            <w:r w:rsidRPr="00B71D91">
              <w:t>e skin using ultrasonic or direct current.</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4.1</w:t>
            </w:r>
            <w:r w:rsidRPr="00B71D91">
              <w:tab/>
              <w:t>Remove make-up and cleanse skin according to treatment plan.</w:t>
            </w:r>
          </w:p>
          <w:p w:rsidR="00000000" w:rsidRPr="00B71D91" w:rsidP="00B71D91">
            <w:pPr>
              <w:pStyle w:val="List2"/>
            </w:pPr>
            <w:r w:rsidRPr="00B71D91">
              <w:t>4.2</w:t>
            </w:r>
            <w:r w:rsidRPr="00B71D91">
              <w:tab/>
              <w:t>Apply cleansing medium and select ultrasonic parameters.</w:t>
            </w:r>
          </w:p>
          <w:p w:rsidR="00000000" w:rsidRPr="00B71D91" w:rsidP="00B71D91">
            <w:pPr>
              <w:pStyle w:val="List2"/>
            </w:pPr>
            <w:r w:rsidRPr="00B71D91">
              <w:t>4.3</w:t>
            </w:r>
            <w:r w:rsidRPr="00B71D91">
              <w:tab/>
              <w:t>Apply ultrasonic device according to predetermined pattern, at correct angle ensuri</w:t>
            </w:r>
            <w:r w:rsidRPr="00B71D91">
              <w:t>ng that skin remains moist as required.</w:t>
            </w:r>
          </w:p>
          <w:p w:rsidR="00000000" w:rsidRPr="00B71D91" w:rsidP="00B71D91">
            <w:pPr>
              <w:pStyle w:val="List2"/>
            </w:pPr>
            <w:r w:rsidRPr="00B71D91">
              <w:t>4.4</w:t>
            </w:r>
            <w:r w:rsidRPr="00B71D91">
              <w:tab/>
              <w:t>Provide desincrustation treatment using direct current as required.</w:t>
            </w:r>
          </w:p>
          <w:p w:rsidR="00000000" w:rsidP="00B71D91">
            <w:pPr>
              <w:pStyle w:val="List2"/>
              <w:rPr>
                <w:lang w:val="en-NZ"/>
              </w:rPr>
            </w:pPr>
            <w:r w:rsidRPr="00B71D91">
              <w:t>4.5</w:t>
            </w:r>
            <w:r w:rsidRPr="00B71D91">
              <w:tab/>
              <w:t xml:space="preserve">Remove cleansing medium according to manufacturer instructions. </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5.</w:t>
            </w:r>
            <w:r w:rsidRPr="00B71D91">
              <w:tab/>
              <w:t>Remove minor skin blemishes and infuse serums.</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5.1</w:t>
            </w:r>
            <w:r w:rsidRPr="00B71D91">
              <w:tab/>
            </w:r>
            <w:r w:rsidRPr="00B71D91">
              <w:t>Steam and exfoliate as required.</w:t>
            </w:r>
          </w:p>
          <w:p w:rsidR="00000000" w:rsidRPr="00B71D91" w:rsidP="00B71D91">
            <w:pPr>
              <w:pStyle w:val="List2"/>
            </w:pPr>
            <w:r w:rsidRPr="00B71D91">
              <w:t>5.2</w:t>
            </w:r>
            <w:r w:rsidRPr="00B71D91">
              <w:tab/>
              <w:t>Extract milia and comedones as required.</w:t>
            </w:r>
          </w:p>
          <w:p w:rsidR="00000000" w:rsidRPr="00B71D91" w:rsidP="00B71D91">
            <w:pPr>
              <w:pStyle w:val="List2"/>
            </w:pPr>
            <w:r w:rsidRPr="00B71D91">
              <w:t>5.3</w:t>
            </w:r>
            <w:r w:rsidRPr="00B71D91">
              <w:tab/>
              <w:t>Apply high frequency to facial treatment areas, as required.</w:t>
            </w:r>
          </w:p>
          <w:p w:rsidR="00000000" w:rsidRPr="00B71D91" w:rsidP="00B71D91">
            <w:pPr>
              <w:pStyle w:val="List2"/>
            </w:pPr>
            <w:r w:rsidRPr="00B71D91">
              <w:t>5.4</w:t>
            </w:r>
            <w:r w:rsidRPr="00B71D91">
              <w:tab/>
              <w:t>Use direct current or sonophoresis to infuse serums according to skin type and conditions.</w:t>
            </w:r>
          </w:p>
          <w:p w:rsidR="00000000" w:rsidP="00B71D91">
            <w:pPr>
              <w:pStyle w:val="List2"/>
              <w:rPr>
                <w:lang w:val="en-NZ"/>
              </w:rPr>
            </w:pPr>
            <w:r w:rsidRPr="00B71D91">
              <w:t>5.5</w:t>
            </w:r>
            <w:r w:rsidRPr="00B71D91">
              <w:tab/>
              <w:t xml:space="preserve">Remove excess </w:t>
            </w:r>
            <w:r w:rsidRPr="00B71D91">
              <w:t>product as required.</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6.</w:t>
            </w:r>
            <w:r w:rsidRPr="00B71D91">
              <w:tab/>
              <w:t xml:space="preserve">Provide micro current treatment. </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6.1</w:t>
            </w:r>
            <w:r w:rsidRPr="00B71D91">
              <w:tab/>
              <w:t>Check current on self and return dials to zero.</w:t>
            </w:r>
          </w:p>
          <w:p w:rsidR="00000000" w:rsidRPr="00B71D91" w:rsidP="00B71D91">
            <w:pPr>
              <w:pStyle w:val="List2"/>
            </w:pPr>
            <w:r w:rsidRPr="00B71D91">
              <w:t>6.2</w:t>
            </w:r>
            <w:r w:rsidRPr="00B71D91">
              <w:tab/>
              <w:t>Select application method using electrodes, rollers, probes or gloves as required.</w:t>
            </w:r>
          </w:p>
          <w:p w:rsidR="00000000" w:rsidRPr="00B71D91" w:rsidP="00B71D91">
            <w:pPr>
              <w:pStyle w:val="List2"/>
            </w:pPr>
            <w:r w:rsidRPr="00B71D91">
              <w:t>6.3</w:t>
            </w:r>
            <w:r w:rsidRPr="00B71D91">
              <w:tab/>
              <w:t>Apply micro current gel or cream according to manufact</w:t>
            </w:r>
            <w:r w:rsidRPr="00B71D91">
              <w:t>urer instructions.</w:t>
            </w:r>
          </w:p>
          <w:p w:rsidR="00000000" w:rsidP="00B71D91">
            <w:pPr>
              <w:pStyle w:val="List2"/>
              <w:rPr>
                <w:lang w:val="en-NZ"/>
              </w:rPr>
            </w:pPr>
            <w:r w:rsidRPr="00B71D91">
              <w:t>6.4</w:t>
            </w:r>
            <w:r w:rsidRPr="00B71D91">
              <w:tab/>
              <w:t>Select treatment parameters and apply micro current as required.</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7.</w:t>
            </w:r>
            <w:r w:rsidRPr="00B71D91">
              <w:tab/>
              <w:t>Complete treatment.</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7.1</w:t>
            </w:r>
            <w:r w:rsidRPr="00B71D91">
              <w:tab/>
              <w:t>Apply and remove mask as required.</w:t>
            </w:r>
          </w:p>
          <w:p w:rsidR="00000000" w:rsidRPr="00B71D91" w:rsidP="00B71D91">
            <w:pPr>
              <w:pStyle w:val="List2"/>
            </w:pPr>
            <w:r w:rsidRPr="00B71D91">
              <w:t>7.2</w:t>
            </w:r>
            <w:r w:rsidRPr="00B71D91">
              <w:tab/>
              <w:t>Apply post treatment skin care products according to treatment plan.</w:t>
            </w:r>
          </w:p>
          <w:p w:rsidR="00000000" w:rsidP="00B71D91">
            <w:pPr>
              <w:pStyle w:val="List2"/>
              <w:rPr>
                <w:lang w:val="en-NZ"/>
              </w:rPr>
            </w:pPr>
            <w:r w:rsidRPr="00B71D91">
              <w:t>7.3</w:t>
            </w:r>
            <w:r w:rsidRPr="00B71D91">
              <w:tab/>
              <w:t>Allow post treatment recover</w:t>
            </w:r>
            <w:r w:rsidRPr="00B71D91">
              <w:t>y time in relaxation area.</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8.</w:t>
            </w:r>
            <w:r w:rsidRPr="00B71D91">
              <w:tab/>
              <w:t>Review treatment and provide post treatment advice.</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8.1</w:t>
            </w:r>
            <w:r w:rsidRPr="00B71D91">
              <w:tab/>
              <w:t>Evaluate specialised facial with client.</w:t>
            </w:r>
          </w:p>
          <w:p w:rsidR="00000000" w:rsidRPr="00B71D91" w:rsidP="00B71D91">
            <w:pPr>
              <w:pStyle w:val="List2"/>
            </w:pPr>
            <w:r w:rsidRPr="00B71D91">
              <w:t>8.2</w:t>
            </w:r>
            <w:r w:rsidRPr="00B71D91">
              <w:tab/>
              <w:t>Review current skin care regimen and recommend products that support client skin priori</w:t>
            </w:r>
            <w:r w:rsidRPr="00B71D91">
              <w:t>ties and maintain skin between treatments.</w:t>
            </w:r>
          </w:p>
          <w:p w:rsidR="00000000" w:rsidRPr="00B71D91" w:rsidP="00B71D91">
            <w:pPr>
              <w:pStyle w:val="List2"/>
            </w:pPr>
            <w:r w:rsidRPr="00B71D91">
              <w:t>8.3</w:t>
            </w:r>
            <w:r w:rsidRPr="00B71D91">
              <w:tab/>
              <w:t>Design and recommend future treatments to support client priorities.</w:t>
            </w:r>
          </w:p>
          <w:p w:rsidR="00000000" w:rsidRPr="00B71D91" w:rsidP="00B71D91">
            <w:pPr>
              <w:pStyle w:val="List2"/>
            </w:pPr>
            <w:r w:rsidRPr="00B71D91">
              <w:t>8.4</w:t>
            </w:r>
            <w:r w:rsidRPr="00B71D91">
              <w:tab/>
              <w:t>Manage client expectations of potential outcomes.</w:t>
            </w:r>
          </w:p>
          <w:p w:rsidR="00000000" w:rsidP="00B71D91">
            <w:pPr>
              <w:pStyle w:val="List2"/>
              <w:rPr>
                <w:lang w:val="en-NZ"/>
              </w:rPr>
            </w:pPr>
            <w:r w:rsidRPr="00B71D91">
              <w:t>8.5</w:t>
            </w:r>
            <w:r w:rsidRPr="00B71D91">
              <w:tab/>
              <w:t>Update treatment plan and rebook client as required.</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List"/>
              <w:rPr>
                <w:lang w:val="en-NZ"/>
              </w:rPr>
            </w:pPr>
            <w:r w:rsidRPr="00B71D91">
              <w:t>9.</w:t>
            </w:r>
            <w:r w:rsidRPr="00B71D91">
              <w:tab/>
              <w:t>Clean treatment area.</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2"/>
            </w:pPr>
            <w:r w:rsidRPr="00B71D91">
              <w:t>9.1</w:t>
            </w:r>
            <w:r w:rsidRPr="00B71D91">
              <w:tab/>
              <w:t>Remove used linen and clean surfaces and equipment and attachments according to organisational policies and procedures.</w:t>
            </w:r>
          </w:p>
          <w:p w:rsidR="00000000" w:rsidRPr="00B71D91" w:rsidP="00B71D91">
            <w:pPr>
              <w:pStyle w:val="List2"/>
            </w:pPr>
            <w:r w:rsidRPr="00B71D91">
              <w:t>9.2</w:t>
            </w:r>
            <w:r w:rsidRPr="00B71D91">
              <w:tab/>
              <w:t>Restock equipment and products in preparation for next treatment.</w:t>
            </w:r>
          </w:p>
          <w:p w:rsidR="00000000" w:rsidRPr="00B71D91" w:rsidP="00B71D91">
            <w:pPr>
              <w:pStyle w:val="List2"/>
            </w:pPr>
            <w:r w:rsidRPr="00B71D91">
              <w:t>9.3</w:t>
            </w:r>
            <w:r w:rsidRPr="00B71D91">
              <w:tab/>
              <w:t>Dispose of general waste to minimise negative environmental i</w:t>
            </w:r>
            <w:r w:rsidRPr="00B71D91">
              <w:t>mpacts according to organisational policies and procedures.</w:t>
            </w:r>
          </w:p>
        </w:tc>
      </w:tr>
    </w:tbl>
    <w:p w:rsidR="00000000" w:rsidRPr="00B71D91" w:rsidP="00B71D91">
      <w:pPr>
        <w:pStyle w:val="BodyText"/>
      </w:pPr>
    </w:p>
    <w:p w:rsidR="00000000" w:rsidRPr="00B71D91" w:rsidP="00B71D91">
      <w:pPr>
        <w:pStyle w:val="AllowPageBreak"/>
      </w:pPr>
    </w:p>
    <w:p w:rsidR="00000000" w:rsidRPr="00B71D91" w:rsidP="00B71D91">
      <w:pPr>
        <w:pStyle w:val="Heading1"/>
      </w:pPr>
      <w:bookmarkStart w:id="7" w:name="O_729254"/>
      <w:bookmarkEnd w:id="7"/>
      <w:r w:rsidRPr="00B71D91">
        <w:t>Foundation Skills</w:t>
      </w:r>
    </w:p>
    <w:tbl>
      <w:tblPr>
        <w:tblW w:w="0" w:type="auto"/>
        <w:tblCellMar>
          <w:left w:w="62" w:type="dxa"/>
          <w:right w:w="62" w:type="dxa"/>
        </w:tblCellMar>
        <w:tblLook w:val="0000"/>
      </w:tblPr>
      <w:tblGrid>
        <w:gridCol w:w="2541"/>
        <w:gridCol w:w="6655"/>
      </w:tblGrid>
      <w:tr w:rsidTr="008856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Foundation skills essential to performance in this unit, but not explicit in the performance criteria are listed here, along with a brief context statement.</w:t>
            </w:r>
          </w:p>
        </w:tc>
      </w:tr>
      <w:tr w:rsidTr="00885609">
        <w:tblPrEx>
          <w:tblW w:w="0" w:type="auto"/>
          <w:tblCellMar>
            <w:left w:w="62" w:type="dxa"/>
            <w:right w:w="62" w:type="dxa"/>
          </w:tblCellMar>
          <w:tblLook w:val="0000"/>
        </w:tblPrEx>
        <w:trPr>
          <w:trHeight w:val="406"/>
        </w:trPr>
        <w:tc>
          <w:tcPr>
            <w:tcW w:w="0" w:type="auto"/>
            <w:tcBorders>
              <w:top w:val="nil"/>
              <w:left w:val="nil"/>
              <w:bottom w:val="nil"/>
              <w:right w:val="nil"/>
            </w:tcBorders>
            <w:tcMar>
              <w:top w:w="0" w:type="dxa"/>
              <w:left w:w="62" w:type="dxa"/>
              <w:bottom w:w="0" w:type="dxa"/>
              <w:right w:w="62" w:type="dxa"/>
            </w:tcMar>
          </w:tcPr>
          <w:p w:rsidR="00000000" w:rsidRPr="00B71D91" w:rsidP="00B71D91">
            <w:pPr>
              <w:pStyle w:val="BodyText"/>
            </w:pPr>
            <w:r w:rsidRPr="00B71D9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rPr>
                <w:rStyle w:val="SpecialBold"/>
              </w:rPr>
              <w:t>Description</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Reading skills to:</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Bullet"/>
            </w:pPr>
            <w:r w:rsidRPr="00B71D91">
              <w:t xml:space="preserve">interpret and follow manufacturer instructions and safety data sheets for dilution, handling and disposal of cleaning and treatment products </w:t>
            </w:r>
          </w:p>
          <w:p w:rsidR="00000000" w:rsidRPr="00B71D91" w:rsidP="00B71D91">
            <w:pPr>
              <w:pStyle w:val="ListBullet"/>
            </w:pPr>
            <w:r w:rsidRPr="00B71D91">
              <w:t>source and interpret credible information from:</w:t>
            </w:r>
          </w:p>
          <w:p w:rsidR="00000000" w:rsidRPr="00B71D91" w:rsidP="00B71D91">
            <w:pPr>
              <w:pStyle w:val="ListBullet2"/>
            </w:pPr>
            <w:r w:rsidRPr="00B71D91">
              <w:t xml:space="preserve">anatomy, physiology, skin </w:t>
            </w:r>
            <w:r w:rsidRPr="00B71D91">
              <w:t>science, cosmetic chemistry and nutrition publications</w:t>
            </w:r>
          </w:p>
          <w:p w:rsidR="00000000" w:rsidRPr="00B71D91" w:rsidP="00B71D91">
            <w:pPr>
              <w:pStyle w:val="ListBullet2"/>
            </w:pPr>
            <w:r w:rsidRPr="00B71D91">
              <w:t>electrical currents and ultrasound technology publications and trade journals</w:t>
            </w:r>
          </w:p>
          <w:p w:rsidR="00000000" w:rsidRPr="00B71D91" w:rsidP="00B71D91">
            <w:pPr>
              <w:pStyle w:val="ListBullet2"/>
            </w:pPr>
            <w:r w:rsidRPr="00B71D91">
              <w:t>anatomical charts and models</w:t>
            </w:r>
          </w:p>
          <w:p w:rsidR="00000000" w:rsidP="00B71D91">
            <w:pPr>
              <w:pStyle w:val="ListBullet"/>
              <w:rPr>
                <w:lang w:val="en-NZ"/>
              </w:rPr>
            </w:pPr>
            <w:r w:rsidRPr="00B71D91">
              <w:t>interpret product and equipment information on safe use of cosmetic formulations, ingredients and device parameters.</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Writing skills to:</w:t>
            </w:r>
          </w:p>
        </w:tc>
        <w:tc>
          <w:tcPr>
            <w:tcW w:w="0" w:type="auto"/>
            <w:tcBorders>
              <w:top w:val="nil"/>
              <w:left w:val="nil"/>
              <w:bottom w:val="nil"/>
              <w:right w:val="nil"/>
            </w:tcBorders>
            <w:tcMar>
              <w:top w:w="0" w:type="dxa"/>
              <w:left w:w="62" w:type="dxa"/>
              <w:bottom w:w="0" w:type="dxa"/>
              <w:right w:w="62" w:type="dxa"/>
            </w:tcMar>
          </w:tcPr>
          <w:p w:rsidR="00000000" w:rsidP="00B71D91">
            <w:pPr>
              <w:pStyle w:val="ListBullet"/>
              <w:rPr>
                <w:lang w:val="en-NZ"/>
              </w:rPr>
            </w:pPr>
            <w:r w:rsidRPr="00B71D91">
              <w:t>complete workplace documentation for electrical safety problems and equipment faults.</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Bullet"/>
            </w:pPr>
            <w:r w:rsidRPr="00B71D91">
              <w:t xml:space="preserve">select and use appropriate anatomy and physiology terminology in consultation with clients </w:t>
            </w:r>
          </w:p>
          <w:p w:rsidR="00000000" w:rsidRPr="00B71D91" w:rsidP="00B71D91">
            <w:pPr>
              <w:pStyle w:val="ListBullet"/>
            </w:pPr>
            <w:r w:rsidRPr="00B71D91">
              <w:t>provide simple explanations to client that describe the physiological processes of skin damage and ageing and how the selected device, products and advice will impa</w:t>
            </w:r>
            <w:r w:rsidRPr="00B71D91">
              <w:t xml:space="preserve">ct skin appearance </w:t>
            </w:r>
          </w:p>
          <w:p w:rsidR="00000000" w:rsidRPr="00B71D91" w:rsidP="00B71D91">
            <w:pPr>
              <w:pStyle w:val="ListBullet"/>
            </w:pPr>
            <w:r w:rsidRPr="00B71D91">
              <w:t xml:space="preserve">protect confidentiality of client information by ensuring that other clients and colleagues do not overhear discussions </w:t>
            </w:r>
          </w:p>
          <w:p w:rsidR="00000000" w:rsidP="00B71D91">
            <w:pPr>
              <w:pStyle w:val="ListBullet"/>
              <w:rPr>
                <w:lang w:val="en-NZ"/>
              </w:rPr>
            </w:pPr>
            <w:r w:rsidRPr="00B71D91">
              <w:t>discuss contraindications and precautions tactfully.</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Numeracy skills to:</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Bullet"/>
            </w:pPr>
            <w:r w:rsidRPr="00B71D91">
              <w:t xml:space="preserve">calculate treatment duration, treatment </w:t>
            </w:r>
            <w:r w:rsidRPr="00B71D91">
              <w:t>sequencing, costs, product quantities and prices</w:t>
            </w:r>
          </w:p>
          <w:p w:rsidR="00000000" w:rsidRPr="00B71D91" w:rsidP="00B71D91">
            <w:pPr>
              <w:pStyle w:val="ListBullet"/>
            </w:pPr>
            <w:r w:rsidRPr="00B71D91">
              <w:t>measure cosmetic ingredient quantities and ratios to assess effectiveness of formulations</w:t>
            </w:r>
          </w:p>
          <w:p w:rsidR="00000000" w:rsidP="00B71D91">
            <w:pPr>
              <w:pStyle w:val="ListBullet"/>
              <w:rPr>
                <w:lang w:val="en-NZ"/>
              </w:rPr>
            </w:pPr>
            <w:r w:rsidRPr="00B71D91">
              <w:t>calculate treatment parameters for individual device</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Learning skills to:</w:t>
            </w:r>
          </w:p>
        </w:tc>
        <w:tc>
          <w:tcPr>
            <w:tcW w:w="0" w:type="auto"/>
            <w:tcBorders>
              <w:top w:val="nil"/>
              <w:left w:val="nil"/>
              <w:bottom w:val="nil"/>
              <w:right w:val="nil"/>
            </w:tcBorders>
            <w:tcMar>
              <w:top w:w="0" w:type="dxa"/>
              <w:left w:w="62" w:type="dxa"/>
              <w:bottom w:w="0" w:type="dxa"/>
              <w:right w:w="62" w:type="dxa"/>
            </w:tcMar>
          </w:tcPr>
          <w:p w:rsidR="00000000" w:rsidP="00B71D91">
            <w:pPr>
              <w:pStyle w:val="ListBullet"/>
              <w:rPr>
                <w:lang w:val="en-NZ"/>
              </w:rPr>
            </w:pPr>
            <w:r w:rsidRPr="00B71D91">
              <w:t>use knowledge of cosmetic chemistry ingredients to assess environmental impact and disposal methods.</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71D91">
            <w:pPr>
              <w:pStyle w:val="ListBullet"/>
              <w:rPr>
                <w:lang w:val="en-NZ"/>
              </w:rPr>
            </w:pPr>
            <w:r w:rsidRPr="00B71D91">
              <w:t>sequence the treatment and products application to maximise the treatment outcomes.</w:t>
            </w:r>
          </w:p>
        </w:tc>
      </w:tr>
      <w:tr w:rsidTr="008856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1D91">
            <w:pPr>
              <w:pStyle w:val="BodyText"/>
              <w:rPr>
                <w:lang w:val="en-NZ"/>
              </w:rPr>
            </w:pPr>
            <w:r w:rsidRPr="00B71D91">
              <w:t>Technology skills to:</w:t>
            </w:r>
          </w:p>
        </w:tc>
        <w:tc>
          <w:tcPr>
            <w:tcW w:w="0" w:type="auto"/>
            <w:tcBorders>
              <w:top w:val="nil"/>
              <w:left w:val="nil"/>
              <w:bottom w:val="nil"/>
              <w:right w:val="nil"/>
            </w:tcBorders>
            <w:tcMar>
              <w:top w:w="0" w:type="dxa"/>
              <w:left w:w="62" w:type="dxa"/>
              <w:bottom w:w="0" w:type="dxa"/>
              <w:right w:w="62" w:type="dxa"/>
            </w:tcMar>
          </w:tcPr>
          <w:p w:rsidR="00000000" w:rsidRPr="00B71D91" w:rsidP="00B71D91">
            <w:pPr>
              <w:pStyle w:val="ListBullet"/>
            </w:pPr>
            <w:r w:rsidRPr="00B71D91">
              <w:t>access cre</w:t>
            </w:r>
            <w:r w:rsidRPr="00B71D91">
              <w:t>dible online publications and resources which build knowledge for providing advice to clients</w:t>
            </w:r>
          </w:p>
          <w:p w:rsidR="00000000" w:rsidRPr="00B71D91" w:rsidP="00B71D91">
            <w:pPr>
              <w:pStyle w:val="ListBullet"/>
            </w:pPr>
            <w:r w:rsidRPr="00B71D91">
              <w:t>use software interfaces on equipment</w:t>
            </w:r>
          </w:p>
          <w:p w:rsidR="00000000" w:rsidRPr="00B71D91" w:rsidP="00B71D91">
            <w:pPr>
              <w:pStyle w:val="ListBullet"/>
            </w:pPr>
            <w:r w:rsidRPr="00B71D91">
              <w:t>use client software to update client notes, and record stock data and product purchases</w:t>
            </w:r>
          </w:p>
          <w:p w:rsidR="00000000" w:rsidRPr="00B71D91" w:rsidP="00B71D91">
            <w:pPr>
              <w:pStyle w:val="ListBullet"/>
            </w:pPr>
            <w:r w:rsidRPr="00B71D91">
              <w:t>use electrical currents, ultrasound d</w:t>
            </w:r>
            <w:r w:rsidRPr="00B71D91">
              <w:t>evices or combination in treatment steps that will maximise outcomes for client and minimise skin damage</w:t>
            </w:r>
          </w:p>
          <w:p w:rsidR="00000000" w:rsidRPr="00B71D91" w:rsidP="00B71D91">
            <w:pPr>
              <w:pStyle w:val="ListBullet"/>
            </w:pPr>
            <w:r w:rsidRPr="00B71D91">
              <w:t>use electrical equipment to identify and address safety issues and recognise limitations in use in specialised facials.</w:t>
            </w:r>
          </w:p>
        </w:tc>
      </w:tr>
    </w:tbl>
    <w:p w:rsidR="00000000" w:rsidRPr="00B71D91" w:rsidP="00B71D91">
      <w:pPr>
        <w:pStyle w:val="BodyText"/>
      </w:pPr>
    </w:p>
    <w:p w:rsidR="00000000" w:rsidRPr="00B71D91" w:rsidP="00B71D91">
      <w:pPr>
        <w:pStyle w:val="AllowPageBreak"/>
      </w:pPr>
    </w:p>
    <w:p w:rsidR="00000000" w:rsidRPr="00B71D91" w:rsidP="00B71D91">
      <w:pPr>
        <w:pStyle w:val="Heading1"/>
      </w:pPr>
      <w:bookmarkStart w:id="8" w:name="O_729256"/>
      <w:bookmarkEnd w:id="8"/>
      <w:r w:rsidRPr="00B71D91">
        <w:t>Unit Mapping Information</w:t>
      </w:r>
    </w:p>
    <w:p w:rsidR="00000000" w:rsidRPr="00B71D91" w:rsidP="00885609">
      <w:pPr>
        <w:pStyle w:val="BodyText"/>
      </w:pPr>
      <w:r w:rsidRPr="00B71D91">
        <w:t>No equivalent unit.</w:t>
      </w:r>
    </w:p>
    <w:p w:rsidR="00000000" w:rsidRPr="00B71D91" w:rsidP="00B71D91">
      <w:pPr>
        <w:pStyle w:val="Heading1"/>
      </w:pPr>
      <w:bookmarkStart w:id="9" w:name="O_729263"/>
      <w:bookmarkEnd w:id="9"/>
      <w:r w:rsidRPr="00B71D91">
        <w:t>Links</w:t>
      </w:r>
    </w:p>
    <w:p w:rsidR="00000000" w:rsidRPr="00B71D91" w:rsidP="00885609">
      <w:pPr>
        <w:pStyle w:val="BodyText"/>
      </w:pPr>
      <w:r w:rsidRPr="00B71D9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24118">
        <w:rPr>
          <w:rStyle w:val="Hyperlink"/>
        </w:rPr>
        <w:t>https://vetnet.gov.au/Pages/TrainingDocs.aspx?q=255d312b-db07-48f2-b6d6-1b0b06c42898</w:t>
      </w:r>
      <w:r>
        <w:fldChar w:fldCharType="end"/>
      </w:r>
    </w:p>
    <w:p w:rsidR="00000000" w:rsidRPr="00B71D91" w:rsidP="00885609">
      <w:pPr>
        <w:pStyle w:val="BodyText"/>
        <w:sectPr w:rsidSect="00B71D91">
          <w:headerReference w:type="default" r:id="rId10"/>
          <w:footerReference w:type="default" r:id="rId11"/>
          <w:pgSz w:w="11908" w:h="16833"/>
          <w:pgMar w:top="1702" w:right="1418" w:bottom="1702" w:left="1418" w:header="992" w:footer="992" w:gutter="0"/>
          <w:cols w:space="720"/>
          <w:noEndnote/>
          <w:docGrid w:linePitch="299"/>
        </w:sectPr>
      </w:pPr>
    </w:p>
    <w:p w:rsidR="00000000" w:rsidRPr="00B71D91" w:rsidP="00B71D91">
      <w:pPr>
        <w:pStyle w:val="SuperHeading"/>
      </w:pPr>
      <w:r w:rsidRPr="00B71D91">
        <w:t>Assessment Requirements for SHBBFAS003 Provide specialised facial treatments</w:t>
      </w:r>
    </w:p>
    <w:p w:rsidR="00000000" w:rsidRPr="00B71D91" w:rsidP="00B71D91">
      <w:pPr>
        <w:pStyle w:val="Heading1"/>
      </w:pPr>
      <w:bookmarkStart w:id="10" w:name="O_729258"/>
      <w:bookmarkEnd w:id="10"/>
      <w:r w:rsidRPr="00B71D91">
        <w:t>Modification History</w:t>
      </w:r>
    </w:p>
    <w:p w:rsidR="00000000" w:rsidRPr="00B71D91" w:rsidP="00885609">
      <w:pPr>
        <w:pStyle w:val="BodyText"/>
      </w:pPr>
      <w:r w:rsidRPr="00B71D91">
        <w:t>Not applicable.</w:t>
      </w:r>
    </w:p>
    <w:p w:rsidR="00000000" w:rsidRPr="00B71D91" w:rsidP="00B71D91">
      <w:pPr>
        <w:pStyle w:val="Heading1"/>
      </w:pPr>
      <w:bookmarkStart w:id="11" w:name="O_729259"/>
      <w:bookmarkEnd w:id="11"/>
      <w:r w:rsidRPr="00B71D91">
        <w:t>Performance Evidence</w:t>
      </w:r>
    </w:p>
    <w:p w:rsidR="00000000" w:rsidRPr="00B71D91" w:rsidP="00885609">
      <w:pPr>
        <w:pStyle w:val="BodyText"/>
      </w:pPr>
      <w:r w:rsidRPr="00B71D91">
        <w:t>Evidence of the ability to complete tasks outlined in elements and performance crit</w:t>
      </w:r>
      <w:r w:rsidRPr="00B71D91">
        <w:t>eria of this unit in the context of the job role, and:</w:t>
      </w:r>
    </w:p>
    <w:p w:rsidR="00000000" w:rsidRPr="00B71D91" w:rsidP="00B71D91">
      <w:pPr>
        <w:pStyle w:val="ListBullet"/>
      </w:pPr>
      <w:r w:rsidRPr="00B71D91">
        <w:t xml:space="preserve">communicate, follow and adjust treatment plans to provide six safe and appropriate specialised facial treatments to clients with one or more of the following skin types and conditions: </w:t>
      </w:r>
    </w:p>
    <w:p w:rsidR="00000000" w:rsidRPr="00B71D91" w:rsidP="00B71D91">
      <w:pPr>
        <w:pStyle w:val="ListBullet2"/>
      </w:pPr>
      <w:r w:rsidRPr="00B71D91">
        <w:t>prematurely a</w:t>
      </w:r>
      <w:r w:rsidRPr="00B71D91">
        <w:t xml:space="preserve">ged </w:t>
      </w:r>
    </w:p>
    <w:p w:rsidR="00000000" w:rsidRPr="00B71D91" w:rsidP="00B71D91">
      <w:pPr>
        <w:pStyle w:val="ListBullet2"/>
      </w:pPr>
      <w:r w:rsidRPr="00B71D91">
        <w:t>diffused red</w:t>
      </w:r>
    </w:p>
    <w:p w:rsidR="00000000" w:rsidRPr="00B71D91" w:rsidP="00B71D91">
      <w:pPr>
        <w:pStyle w:val="ListBullet2"/>
      </w:pPr>
      <w:r w:rsidRPr="00B71D91">
        <w:t>seborrhoea</w:t>
      </w:r>
    </w:p>
    <w:p w:rsidR="00000000" w:rsidRPr="00B71D91" w:rsidP="00B71D91">
      <w:pPr>
        <w:pStyle w:val="ListBullet2"/>
      </w:pPr>
      <w:r w:rsidRPr="00B71D91">
        <w:t>acne</w:t>
      </w:r>
    </w:p>
    <w:p w:rsidR="00000000" w:rsidRPr="00B71D91" w:rsidP="00B71D91">
      <w:pPr>
        <w:pStyle w:val="ListBullet"/>
      </w:pPr>
      <w:r w:rsidRPr="00B71D91">
        <w:t>design a sequence of four treatments and product recommendations for three of these clients to address client priorities</w:t>
      </w:r>
    </w:p>
    <w:p w:rsidR="00000000" w:rsidRPr="00B71D91" w:rsidP="00B71D91">
      <w:pPr>
        <w:pStyle w:val="ListBullet"/>
      </w:pPr>
      <w:r w:rsidRPr="00B71D91">
        <w:t>recognise contraindications, skin diseases and disorders relevant to each dev</w:t>
      </w:r>
      <w:r w:rsidRPr="00B71D91">
        <w:t>ice listed in the Assessment conditions and to allied cosmetic products</w:t>
      </w:r>
    </w:p>
    <w:p w:rsidR="00000000" w:rsidRPr="00B71D91" w:rsidP="00B71D91">
      <w:pPr>
        <w:pStyle w:val="ListBullet"/>
      </w:pPr>
      <w:r w:rsidRPr="00B71D91">
        <w:t>demonstrate correct and safe application technique for each device:</w:t>
      </w:r>
    </w:p>
    <w:p w:rsidR="00000000" w:rsidRPr="00B71D91" w:rsidP="00B71D91">
      <w:pPr>
        <w:pStyle w:val="ListBullet2"/>
      </w:pPr>
      <w:r w:rsidRPr="00B71D91">
        <w:t xml:space="preserve">direct current </w:t>
      </w:r>
    </w:p>
    <w:p w:rsidR="00000000" w:rsidRPr="00B71D91" w:rsidP="00B71D91">
      <w:pPr>
        <w:pStyle w:val="ListBullet3"/>
      </w:pPr>
      <w:r w:rsidRPr="00B71D91">
        <w:t xml:space="preserve">iontophoresis </w:t>
      </w:r>
    </w:p>
    <w:p w:rsidR="00000000" w:rsidRPr="00B71D91" w:rsidP="00B71D91">
      <w:pPr>
        <w:pStyle w:val="ListBullet3"/>
      </w:pPr>
      <w:r w:rsidRPr="00B71D91">
        <w:t>desincrustation</w:t>
      </w:r>
    </w:p>
    <w:p w:rsidR="00000000" w:rsidRPr="00B71D91" w:rsidP="00B71D91">
      <w:pPr>
        <w:pStyle w:val="ListBullet2"/>
      </w:pPr>
      <w:r w:rsidRPr="00B71D91">
        <w:t xml:space="preserve">high frequency </w:t>
      </w:r>
    </w:p>
    <w:p w:rsidR="00000000" w:rsidRPr="00B71D91" w:rsidP="00B71D91">
      <w:pPr>
        <w:pStyle w:val="ListBullet2"/>
      </w:pPr>
      <w:r w:rsidRPr="00B71D91">
        <w:t xml:space="preserve">micro current </w:t>
      </w:r>
    </w:p>
    <w:p w:rsidR="00000000" w:rsidRPr="00B71D91" w:rsidP="00B71D91">
      <w:pPr>
        <w:pStyle w:val="ListBullet2"/>
      </w:pPr>
      <w:r w:rsidRPr="00B71D91">
        <w:t>ultrasonic</w:t>
      </w:r>
    </w:p>
    <w:p w:rsidR="00000000" w:rsidRPr="00B71D91" w:rsidP="00B71D91">
      <w:pPr>
        <w:pStyle w:val="ListBullet"/>
      </w:pPr>
      <w:r w:rsidRPr="00B71D91">
        <w:t>design, record and maintain treatment plans and records for each client specifying details of:</w:t>
      </w:r>
    </w:p>
    <w:p w:rsidR="00000000" w:rsidRPr="00B71D91" w:rsidP="00B71D91">
      <w:pPr>
        <w:pStyle w:val="ListBullet2"/>
      </w:pPr>
      <w:r w:rsidRPr="00B71D91">
        <w:t xml:space="preserve">client feedback </w:t>
      </w:r>
    </w:p>
    <w:p w:rsidR="00000000" w:rsidRPr="00B71D91" w:rsidP="00B71D91">
      <w:pPr>
        <w:pStyle w:val="ListBullet2"/>
      </w:pPr>
      <w:r w:rsidRPr="00B71D91">
        <w:t xml:space="preserve">contraindications and conditions </w:t>
      </w:r>
    </w:p>
    <w:p w:rsidR="00000000" w:rsidRPr="00B71D91" w:rsidP="00B71D91">
      <w:pPr>
        <w:pStyle w:val="ListBullet2"/>
      </w:pPr>
      <w:r w:rsidRPr="00B71D91">
        <w:t>facial treatment provided and equipment and products used</w:t>
      </w:r>
    </w:p>
    <w:p w:rsidR="00000000" w:rsidRPr="00B71D91" w:rsidP="00B71D91">
      <w:pPr>
        <w:pStyle w:val="ListBullet2"/>
      </w:pPr>
      <w:r w:rsidRPr="00B71D91">
        <w:t xml:space="preserve">outcomes of previous and current treatment </w:t>
      </w:r>
    </w:p>
    <w:p w:rsidR="00000000" w:rsidRPr="00B71D91" w:rsidP="00B71D91">
      <w:pPr>
        <w:pStyle w:val="ListBullet2"/>
      </w:pPr>
      <w:r w:rsidRPr="00B71D91">
        <w:t xml:space="preserve">post treatment care advice and products </w:t>
      </w:r>
    </w:p>
    <w:p w:rsidR="00000000" w:rsidRPr="00B71D91" w:rsidP="00B71D91">
      <w:pPr>
        <w:pStyle w:val="ListBullet2"/>
      </w:pPr>
      <w:r w:rsidRPr="00B71D91">
        <w:t>recommended future treatments</w:t>
      </w:r>
    </w:p>
    <w:p w:rsidR="00000000" w:rsidRPr="00B71D91" w:rsidP="00B71D91">
      <w:pPr>
        <w:pStyle w:val="ListBullet2"/>
      </w:pPr>
      <w:r w:rsidRPr="00B71D91">
        <w:t xml:space="preserve">relevant medical history and medications </w:t>
      </w:r>
    </w:p>
    <w:p w:rsidR="00000000" w:rsidRPr="00B71D91" w:rsidP="00B71D91">
      <w:pPr>
        <w:pStyle w:val="ListBullet2"/>
      </w:pPr>
      <w:r w:rsidRPr="00B71D91">
        <w:t>treatment duration, areas treated and not treated</w:t>
      </w:r>
    </w:p>
    <w:p w:rsidR="00000000" w:rsidRPr="00B71D91" w:rsidP="00B71D91">
      <w:pPr>
        <w:pStyle w:val="ListBullet2"/>
      </w:pPr>
      <w:r w:rsidRPr="00B71D91">
        <w:t>treatment objectives</w:t>
      </w:r>
    </w:p>
    <w:p w:rsidR="00000000" w:rsidRPr="00B71D91" w:rsidP="00B71D91">
      <w:pPr>
        <w:pStyle w:val="ListBullet"/>
      </w:pPr>
      <w:r w:rsidRPr="00B71D91">
        <w:t>treat clients effectively and minimise skin reactions</w:t>
      </w:r>
    </w:p>
    <w:p w:rsidR="00000000" w:rsidRPr="00B71D91" w:rsidP="00B71D91">
      <w:pPr>
        <w:pStyle w:val="ListBullet"/>
      </w:pPr>
      <w:r w:rsidRPr="00B71D91">
        <w:t>identify risk sit</w:t>
      </w:r>
      <w:r w:rsidRPr="00B71D91">
        <w:t>uations that cause short or overloaded circuits and take remedial action</w:t>
      </w:r>
    </w:p>
    <w:p w:rsidR="00000000" w:rsidRPr="00B71D91" w:rsidP="00B71D91">
      <w:pPr>
        <w:pStyle w:val="ListBullet"/>
      </w:pPr>
      <w:r w:rsidRPr="00B71D91">
        <w:t>present self, according to organisational policy</w:t>
      </w:r>
    </w:p>
    <w:p w:rsidR="00000000" w:rsidRPr="00B71D91" w:rsidP="00B71D91">
      <w:pPr>
        <w:pStyle w:val="ListBullet"/>
      </w:pPr>
      <w:r w:rsidRPr="00B71D91">
        <w:t>comply with health and hygiene regulations and requirements</w:t>
      </w:r>
    </w:p>
    <w:p w:rsidR="00000000" w:rsidRPr="00B71D91" w:rsidP="00B71D91">
      <w:pPr>
        <w:pStyle w:val="ListBullet"/>
      </w:pPr>
      <w:r w:rsidRPr="00B71D91">
        <w:t>clean, prepare and maintain treatment area according to organisational policy.</w:t>
      </w:r>
    </w:p>
    <w:p w:rsidR="00000000" w:rsidRPr="00B71D91" w:rsidP="00B71D91">
      <w:pPr>
        <w:pStyle w:val="AllowPageBreak"/>
      </w:pPr>
    </w:p>
    <w:p w:rsidR="00000000" w:rsidRPr="00B71D91" w:rsidP="00B71D91">
      <w:pPr>
        <w:pStyle w:val="Heading1"/>
      </w:pPr>
      <w:bookmarkStart w:id="12" w:name="O_729260"/>
      <w:bookmarkEnd w:id="12"/>
      <w:r w:rsidRPr="00B71D91">
        <w:t>Knowledge Evidence</w:t>
      </w:r>
    </w:p>
    <w:p w:rsidR="00000000" w:rsidRPr="00B71D91" w:rsidP="00885609">
      <w:pPr>
        <w:pStyle w:val="BodyText"/>
      </w:pPr>
      <w:r w:rsidRPr="00B71D91">
        <w:t xml:space="preserve">Demonstrated knowledge required to complete the tasks outlined in elements and performance criteria of </w:t>
      </w:r>
      <w:r w:rsidRPr="00B71D91">
        <w:t>this unit:</w:t>
      </w:r>
    </w:p>
    <w:p w:rsidR="00000000" w:rsidRPr="00B71D91" w:rsidP="00B71D91">
      <w:pPr>
        <w:pStyle w:val="ListBullet"/>
      </w:pPr>
      <w:r w:rsidRPr="00B71D91">
        <w:t>federal, state or territor</w:t>
      </w:r>
      <w:r w:rsidRPr="00B71D91">
        <w:t>y and local health, hygiene and skin penetration regulations and requirements relevant to specialised facial treatments</w:t>
      </w:r>
    </w:p>
    <w:p w:rsidR="00000000" w:rsidRPr="00B71D91" w:rsidP="00B71D91">
      <w:pPr>
        <w:pStyle w:val="ListBullet"/>
      </w:pPr>
      <w:r w:rsidRPr="00B71D91">
        <w:t>organisational policies and procedures relevant to specialised facial treatments:</w:t>
      </w:r>
    </w:p>
    <w:p w:rsidR="00000000" w:rsidRPr="00B71D91" w:rsidP="00B71D91">
      <w:pPr>
        <w:pStyle w:val="ListBullet2"/>
      </w:pPr>
      <w:r w:rsidRPr="00B71D91">
        <w:t xml:space="preserve">client record management </w:t>
      </w:r>
    </w:p>
    <w:p w:rsidR="00000000" w:rsidRPr="00B71D91" w:rsidP="00B71D91">
      <w:pPr>
        <w:pStyle w:val="ListBullet2"/>
      </w:pPr>
      <w:r w:rsidRPr="00B71D91">
        <w:t>equipment use and maintenan</w:t>
      </w:r>
      <w:r w:rsidRPr="00B71D91">
        <w:t>ce</w:t>
      </w:r>
    </w:p>
    <w:p w:rsidR="00000000" w:rsidRPr="00B71D91" w:rsidP="00B71D91">
      <w:pPr>
        <w:pStyle w:val="ListBullet2"/>
      </w:pPr>
      <w:r w:rsidRPr="00B71D91">
        <w:t>incident reporting</w:t>
      </w:r>
    </w:p>
    <w:p w:rsidR="00000000" w:rsidRPr="00B71D91" w:rsidP="00B71D91">
      <w:pPr>
        <w:pStyle w:val="ListBullet2"/>
      </w:pPr>
      <w:r w:rsidRPr="00B71D91">
        <w:t>linen use and laundry procedures</w:t>
      </w:r>
    </w:p>
    <w:p w:rsidR="00000000" w:rsidRPr="00B71D91" w:rsidP="00B71D91">
      <w:pPr>
        <w:pStyle w:val="ListBullet2"/>
      </w:pPr>
      <w:r w:rsidRPr="00B71D91">
        <w:t xml:space="preserve">personal hygiene and presentation   </w:t>
      </w:r>
    </w:p>
    <w:p w:rsidR="00000000" w:rsidRPr="00B71D91" w:rsidP="00B71D91">
      <w:pPr>
        <w:pStyle w:val="ListBullet2"/>
      </w:pPr>
      <w:r w:rsidRPr="00B71D91">
        <w:t>presentation of treatment area</w:t>
      </w:r>
    </w:p>
    <w:p w:rsidR="00000000" w:rsidRPr="00B71D91" w:rsidP="00B71D91">
      <w:pPr>
        <w:pStyle w:val="ListBullet2"/>
      </w:pPr>
      <w:r w:rsidRPr="00B71D91">
        <w:t xml:space="preserve">waste disposal </w:t>
      </w:r>
    </w:p>
    <w:p w:rsidR="00000000" w:rsidRPr="00B71D91" w:rsidP="00B71D91">
      <w:pPr>
        <w:pStyle w:val="ListBullet2"/>
      </w:pPr>
      <w:r w:rsidRPr="00B71D91">
        <w:t>work health and safety</w:t>
      </w:r>
    </w:p>
    <w:p w:rsidR="00000000" w:rsidRPr="00B71D91" w:rsidP="00B71D91">
      <w:pPr>
        <w:pStyle w:val="ListBullet"/>
      </w:pPr>
      <w:r w:rsidRPr="00B71D91">
        <w:t>manufacturer instructions for use of electrical equipment</w:t>
      </w:r>
    </w:p>
    <w:p w:rsidR="00000000" w:rsidRPr="00B71D91" w:rsidP="00B71D91">
      <w:pPr>
        <w:pStyle w:val="ListBullet"/>
      </w:pPr>
      <w:r w:rsidRPr="00B71D91">
        <w:t>legal and insurance liabilities and responsibilities in regard to treatments and use of electrical equipment</w:t>
      </w:r>
    </w:p>
    <w:p w:rsidR="00000000" w:rsidRPr="00B71D91" w:rsidP="00B71D91">
      <w:pPr>
        <w:pStyle w:val="ListBullet"/>
      </w:pPr>
      <w:r w:rsidRPr="00B71D91">
        <w:t>scope of practice:</w:t>
      </w:r>
    </w:p>
    <w:p w:rsidR="00000000" w:rsidRPr="00B71D91" w:rsidP="00B71D91">
      <w:pPr>
        <w:pStyle w:val="ListBullet2"/>
      </w:pPr>
      <w:r w:rsidRPr="00B71D91">
        <w:t>when to refer clients to other practitioners</w:t>
      </w:r>
    </w:p>
    <w:p w:rsidR="00000000" w:rsidRPr="00B71D91" w:rsidP="00B71D91">
      <w:pPr>
        <w:pStyle w:val="ListBullet2"/>
      </w:pPr>
      <w:r w:rsidRPr="00B71D91">
        <w:t>importance of not diagnosing skin conditions and diseases</w:t>
      </w:r>
    </w:p>
    <w:p w:rsidR="00000000" w:rsidRPr="00B71D91" w:rsidP="00B71D91">
      <w:pPr>
        <w:pStyle w:val="ListBullet2"/>
      </w:pPr>
      <w:r w:rsidRPr="00B71D91">
        <w:t>limitations of beauty th</w:t>
      </w:r>
      <w:r w:rsidRPr="00B71D91">
        <w:t>erapist in relation to use of electrical equipment</w:t>
      </w:r>
    </w:p>
    <w:p w:rsidR="00000000" w:rsidRPr="00B71D91" w:rsidP="00B71D91">
      <w:pPr>
        <w:pStyle w:val="ListBullet2"/>
      </w:pPr>
      <w:r w:rsidRPr="00B71D91">
        <w:t>roles of complementary therapist and medical practitioner</w:t>
      </w:r>
    </w:p>
    <w:p w:rsidR="00000000" w:rsidRPr="00B71D91" w:rsidP="00B71D91">
      <w:pPr>
        <w:pStyle w:val="ListBullet"/>
      </w:pPr>
      <w:r w:rsidRPr="00B71D91">
        <w:t>factors likely to affect suitability of treatment for client</w:t>
      </w:r>
    </w:p>
    <w:p w:rsidR="00000000" w:rsidRPr="00B71D91" w:rsidP="00B71D91">
      <w:pPr>
        <w:pStyle w:val="ListBullet"/>
      </w:pPr>
      <w:r w:rsidRPr="00B71D91">
        <w:t>effects and benefits of two comprehensive and professional skin care ranges and their</w:t>
      </w:r>
      <w:r w:rsidRPr="00B71D91">
        <w:t xml:space="preserve"> relationship to each device used</w:t>
      </w:r>
    </w:p>
    <w:p w:rsidR="00000000" w:rsidRPr="00B71D91" w:rsidP="00B71D91">
      <w:pPr>
        <w:pStyle w:val="ListBullet"/>
      </w:pPr>
      <w:r w:rsidRPr="00B71D91">
        <w:t>effects and benefits on the physical structure of skin of:</w:t>
      </w:r>
    </w:p>
    <w:p w:rsidR="00000000" w:rsidRPr="00B71D91" w:rsidP="00B71D91">
      <w:pPr>
        <w:pStyle w:val="ListBullet2"/>
      </w:pPr>
      <w:r w:rsidRPr="00B71D91">
        <w:t xml:space="preserve">direct current </w:t>
      </w:r>
    </w:p>
    <w:p w:rsidR="00000000" w:rsidRPr="00B71D91" w:rsidP="00B71D91">
      <w:pPr>
        <w:pStyle w:val="ListBullet3"/>
      </w:pPr>
      <w:r w:rsidRPr="00B71D91">
        <w:t xml:space="preserve">iontophoresis </w:t>
      </w:r>
    </w:p>
    <w:p w:rsidR="00000000" w:rsidRPr="00B71D91" w:rsidP="00B71D91">
      <w:pPr>
        <w:pStyle w:val="ListBullet3"/>
      </w:pPr>
      <w:r w:rsidRPr="00B71D91">
        <w:t>desincrustation</w:t>
      </w:r>
    </w:p>
    <w:p w:rsidR="00000000" w:rsidRPr="00B71D91" w:rsidP="00B71D91">
      <w:pPr>
        <w:pStyle w:val="ListBullet2"/>
      </w:pPr>
      <w:r w:rsidRPr="00B71D91">
        <w:t xml:space="preserve">high frequency </w:t>
      </w:r>
    </w:p>
    <w:p w:rsidR="00000000" w:rsidRPr="00B71D91" w:rsidP="00B71D91">
      <w:pPr>
        <w:pStyle w:val="ListBullet2"/>
      </w:pPr>
      <w:r w:rsidRPr="00B71D91">
        <w:t xml:space="preserve">micro current </w:t>
      </w:r>
    </w:p>
    <w:p w:rsidR="00000000" w:rsidRPr="00B71D91" w:rsidP="00B71D91">
      <w:pPr>
        <w:pStyle w:val="ListBullet2"/>
      </w:pPr>
      <w:r w:rsidRPr="00B71D91">
        <w:t>ultrasonic</w:t>
      </w:r>
    </w:p>
    <w:p w:rsidR="00000000" w:rsidRPr="00B71D91" w:rsidP="00B71D91">
      <w:pPr>
        <w:pStyle w:val="ListBullet2"/>
      </w:pPr>
      <w:r w:rsidRPr="00B71D91">
        <w:t>position and action of superficial muscles in the face, throat and chest</w:t>
      </w:r>
    </w:p>
    <w:p w:rsidR="00000000" w:rsidRPr="00B71D91" w:rsidP="00B71D91">
      <w:pPr>
        <w:pStyle w:val="ListBullet"/>
      </w:pPr>
      <w:r w:rsidRPr="00B71D91">
        <w:t>interdependence of body systems and their relationship to a healthy body and skin:</w:t>
      </w:r>
    </w:p>
    <w:p w:rsidR="00000000" w:rsidRPr="00B71D91" w:rsidP="00B71D91">
      <w:pPr>
        <w:pStyle w:val="ListBullet2"/>
      </w:pPr>
      <w:r w:rsidRPr="00B71D91">
        <w:t>skeletal, muscular and nervous systems and relationship to face and neck movement</w:t>
      </w:r>
    </w:p>
    <w:p w:rsidR="00000000" w:rsidRPr="00B71D91" w:rsidP="00B71D91">
      <w:pPr>
        <w:pStyle w:val="ListBullet2"/>
      </w:pPr>
      <w:r w:rsidRPr="00B71D91">
        <w:t>nervous system and its relationship to skin sensations</w:t>
      </w:r>
    </w:p>
    <w:p w:rsidR="00000000" w:rsidRPr="00B71D91" w:rsidP="00B71D91">
      <w:pPr>
        <w:pStyle w:val="ListBullet2"/>
      </w:pPr>
      <w:r w:rsidRPr="00B71D91">
        <w:t>lymphatic, digestive, respiratory, and circulatory systems and their relationship to skin functions, thermoregulation and homeostasis</w:t>
      </w:r>
    </w:p>
    <w:p w:rsidR="00000000" w:rsidRPr="00B71D91" w:rsidP="00B71D91">
      <w:pPr>
        <w:pStyle w:val="ListBullet2"/>
      </w:pPr>
      <w:r w:rsidRPr="00B71D91">
        <w:t>endocrine and reproductive systems in relationship to hormonal infl</w:t>
      </w:r>
      <w:r w:rsidRPr="00B71D91">
        <w:t>uences on skin:</w:t>
      </w:r>
    </w:p>
    <w:p w:rsidR="00000000" w:rsidRPr="00B71D91" w:rsidP="00B71D91">
      <w:pPr>
        <w:pStyle w:val="ListBullet3"/>
      </w:pPr>
      <w:r w:rsidRPr="00B71D91">
        <w:t>age related changes</w:t>
      </w:r>
    </w:p>
    <w:p w:rsidR="00000000" w:rsidRPr="00B71D91" w:rsidP="00B71D91">
      <w:pPr>
        <w:pStyle w:val="ListBullet3"/>
      </w:pPr>
      <w:r w:rsidRPr="00B71D91">
        <w:t>effect of hormones on skin</w:t>
      </w:r>
    </w:p>
    <w:p w:rsidR="00000000" w:rsidRPr="00B71D91" w:rsidP="00B71D91">
      <w:pPr>
        <w:pStyle w:val="ListBullet3"/>
      </w:pPr>
      <w:r w:rsidRPr="00B71D91">
        <w:t>hair growth and loss</w:t>
      </w:r>
    </w:p>
    <w:p w:rsidR="00000000" w:rsidRPr="00B71D91" w:rsidP="00B71D91">
      <w:pPr>
        <w:pStyle w:val="ListBullet3"/>
      </w:pPr>
      <w:r w:rsidRPr="00B71D91">
        <w:t>menstrual cycle skin changes</w:t>
      </w:r>
    </w:p>
    <w:p w:rsidR="00000000" w:rsidRPr="00B71D91" w:rsidP="00B71D91">
      <w:pPr>
        <w:pStyle w:val="ListBullet3"/>
      </w:pPr>
      <w:r w:rsidRPr="00B71D91">
        <w:t>pigmentation</w:t>
      </w:r>
    </w:p>
    <w:p w:rsidR="00000000" w:rsidRPr="00B71D91" w:rsidP="00B71D91">
      <w:pPr>
        <w:pStyle w:val="ListBullet3"/>
      </w:pPr>
      <w:r w:rsidRPr="00B71D91">
        <w:t>sebaceous and sweat gland secretion</w:t>
      </w:r>
    </w:p>
    <w:p w:rsidR="00000000" w:rsidRPr="00B71D91" w:rsidP="00B71D91">
      <w:pPr>
        <w:pStyle w:val="ListBullet"/>
      </w:pPr>
      <w:r w:rsidRPr="00B71D91">
        <w:t>nutritional composition of food</w:t>
      </w:r>
    </w:p>
    <w:p w:rsidR="00000000" w:rsidRPr="00B71D91" w:rsidP="00B71D91">
      <w:pPr>
        <w:pStyle w:val="ListBullet"/>
      </w:pPr>
      <w:r w:rsidRPr="00B71D91">
        <w:t>nutrition guidelines and relationship between nutrition and healthy skin</w:t>
      </w:r>
    </w:p>
    <w:p w:rsidR="00000000" w:rsidRPr="00B71D91" w:rsidP="00B71D91">
      <w:pPr>
        <w:pStyle w:val="ListBullet"/>
      </w:pPr>
      <w:r w:rsidRPr="00B71D91">
        <w:t>foods which may have an effect on the skin or are contraindicated when using specific products</w:t>
      </w:r>
    </w:p>
    <w:p w:rsidR="00000000" w:rsidRPr="00B71D91" w:rsidP="00B71D91">
      <w:pPr>
        <w:pStyle w:val="ListBullet"/>
      </w:pPr>
      <w:r w:rsidRPr="00B71D91">
        <w:t>skin anatomy and physiology</w:t>
      </w:r>
    </w:p>
    <w:p w:rsidR="00000000" w:rsidRPr="00B71D91" w:rsidP="00B71D91">
      <w:pPr>
        <w:pStyle w:val="ListBullet"/>
      </w:pPr>
      <w:r w:rsidRPr="00B71D91">
        <w:t>structure, function and distribution of skin glands</w:t>
      </w:r>
    </w:p>
    <w:p w:rsidR="00000000" w:rsidRPr="00B71D91" w:rsidP="00B71D91">
      <w:pPr>
        <w:pStyle w:val="ListBullet"/>
      </w:pPr>
      <w:r w:rsidRPr="00B71D91">
        <w:t>producti</w:t>
      </w:r>
      <w:r w:rsidRPr="00B71D91">
        <w:t>on, composition, functions and control of skin gland secretions</w:t>
      </w:r>
    </w:p>
    <w:p w:rsidR="00000000" w:rsidRPr="00B71D91" w:rsidP="00B71D91">
      <w:pPr>
        <w:pStyle w:val="ListBullet"/>
      </w:pPr>
      <w:r w:rsidRPr="00B71D91">
        <w:t>appearance and characteristics of skin types:</w:t>
      </w:r>
    </w:p>
    <w:p w:rsidR="00000000" w:rsidRPr="00B71D91" w:rsidP="00B71D91">
      <w:pPr>
        <w:pStyle w:val="ListBullet2"/>
      </w:pPr>
      <w:r w:rsidRPr="00B71D91">
        <w:t>dry/alipid/lipid</w:t>
      </w:r>
    </w:p>
    <w:p w:rsidR="00000000" w:rsidRPr="00B71D91" w:rsidP="00B71D91">
      <w:pPr>
        <w:pStyle w:val="ListBullet2"/>
      </w:pPr>
      <w:r w:rsidRPr="00B71D91">
        <w:t>oily/lipid</w:t>
      </w:r>
    </w:p>
    <w:p w:rsidR="00000000" w:rsidRPr="00B71D91" w:rsidP="00B71D91">
      <w:pPr>
        <w:pStyle w:val="ListBullet2"/>
      </w:pPr>
      <w:r w:rsidRPr="00B71D91">
        <w:t>diffused red</w:t>
      </w:r>
    </w:p>
    <w:p w:rsidR="00000000" w:rsidRPr="00B71D91" w:rsidP="00B71D91">
      <w:pPr>
        <w:pStyle w:val="ListBullet"/>
      </w:pPr>
      <w:r w:rsidRPr="00B71D91">
        <w:t>electromagnetic spectrum and effect of light on skin</w:t>
      </w:r>
    </w:p>
    <w:p w:rsidR="00000000" w:rsidRPr="00B71D91" w:rsidP="00B71D91">
      <w:pPr>
        <w:pStyle w:val="ListBullet"/>
      </w:pPr>
      <w:r w:rsidRPr="00B71D91">
        <w:t xml:space="preserve">physiological basis of skin colour </w:t>
      </w:r>
    </w:p>
    <w:p w:rsidR="00000000" w:rsidRPr="00B71D91" w:rsidP="00B71D91">
      <w:pPr>
        <w:pStyle w:val="ListBullet"/>
      </w:pPr>
      <w:r w:rsidRPr="00B71D91">
        <w:t>relationship between skin type, minimal erythemal dose, skin protection factor and sunscreen use</w:t>
      </w:r>
    </w:p>
    <w:p w:rsidR="00000000" w:rsidRPr="00B71D91" w:rsidP="00B71D91">
      <w:pPr>
        <w:pStyle w:val="ListBullet"/>
      </w:pPr>
      <w:r w:rsidRPr="00B71D91">
        <w:t>Fitzpatrick skin types</w:t>
      </w:r>
    </w:p>
    <w:p w:rsidR="00000000" w:rsidRPr="00B71D91" w:rsidP="00B71D91">
      <w:pPr>
        <w:pStyle w:val="ListBullet"/>
      </w:pPr>
      <w:r w:rsidRPr="00B71D91">
        <w:t>skin as a sense organ and relationship to each device used</w:t>
      </w:r>
    </w:p>
    <w:p w:rsidR="00000000" w:rsidRPr="00B71D91" w:rsidP="00B71D91">
      <w:pPr>
        <w:pStyle w:val="ListBullet"/>
      </w:pPr>
      <w:r w:rsidRPr="00B71D91">
        <w:t>function, formation and behaviour of major skin chemicals</w:t>
      </w:r>
    </w:p>
    <w:p w:rsidR="00000000" w:rsidRPr="00B71D91" w:rsidP="00B71D91">
      <w:pPr>
        <w:pStyle w:val="ListBullet"/>
      </w:pPr>
      <w:r w:rsidRPr="00B71D91">
        <w:t>growth, development</w:t>
      </w:r>
      <w:r w:rsidRPr="00B71D91">
        <w:t>, ageing and healing of human skin</w:t>
      </w:r>
    </w:p>
    <w:p w:rsidR="00000000" w:rsidRPr="00B71D91" w:rsidP="00B71D91">
      <w:pPr>
        <w:pStyle w:val="ListBullet"/>
      </w:pPr>
      <w:r w:rsidRPr="00B71D91">
        <w:t>normal skin responses to irritation and trauma</w:t>
      </w:r>
    </w:p>
    <w:p w:rsidR="00000000" w:rsidRPr="00B71D91" w:rsidP="00B71D91">
      <w:pPr>
        <w:pStyle w:val="ListBullet"/>
      </w:pPr>
      <w:r w:rsidRPr="00B71D91">
        <w:t xml:space="preserve">genetics of skin disorders </w:t>
      </w:r>
    </w:p>
    <w:p w:rsidR="00000000" w:rsidRPr="00B71D91" w:rsidP="00B71D91">
      <w:pPr>
        <w:pStyle w:val="ListBullet"/>
      </w:pPr>
      <w:r w:rsidRPr="00B71D91">
        <w:t>trans-epidermal water loss</w:t>
      </w:r>
    </w:p>
    <w:p w:rsidR="00000000" w:rsidRPr="00B71D91" w:rsidP="00B71D91">
      <w:pPr>
        <w:pStyle w:val="ListBullet"/>
      </w:pPr>
      <w:r w:rsidRPr="00B71D91">
        <w:t>absorption and relationship to skin treatments and products</w:t>
      </w:r>
    </w:p>
    <w:p w:rsidR="00000000" w:rsidRPr="00B71D91" w:rsidP="00B71D91">
      <w:pPr>
        <w:pStyle w:val="ListBullet"/>
      </w:pPr>
      <w:r w:rsidRPr="00B71D91">
        <w:t>formulation, function and action of cosmetic formulations and ingredients in treatment products, effects and benefits to skin, potential adverse effects and those contraindicated for specific clients</w:t>
      </w:r>
    </w:p>
    <w:p w:rsidR="00000000" w:rsidRPr="00B71D91" w:rsidP="00B71D91">
      <w:pPr>
        <w:pStyle w:val="ListBullet"/>
      </w:pPr>
      <w:r w:rsidRPr="00B71D91">
        <w:t>principles of static electricity</w:t>
      </w:r>
    </w:p>
    <w:p w:rsidR="00000000" w:rsidRPr="00B71D91" w:rsidP="00B71D91">
      <w:pPr>
        <w:pStyle w:val="ListBullet"/>
      </w:pPr>
      <w:r w:rsidRPr="00B71D91">
        <w:t>principles and properti</w:t>
      </w:r>
      <w:r w:rsidRPr="00B71D91">
        <w:t>es of electrical currents and the technology used in specialised facials:</w:t>
      </w:r>
    </w:p>
    <w:p w:rsidR="00000000" w:rsidRPr="00B71D91" w:rsidP="00B71D91">
      <w:pPr>
        <w:pStyle w:val="ListBullet2"/>
      </w:pPr>
      <w:r w:rsidRPr="00B71D91">
        <w:t>alternating current</w:t>
      </w:r>
    </w:p>
    <w:p w:rsidR="00000000" w:rsidRPr="00B71D91" w:rsidP="00B71D91">
      <w:pPr>
        <w:pStyle w:val="ListBullet2"/>
      </w:pPr>
      <w:r w:rsidRPr="00B71D91">
        <w:t>direct current</w:t>
      </w:r>
    </w:p>
    <w:p w:rsidR="00000000" w:rsidRPr="00B71D91" w:rsidP="00B71D91">
      <w:pPr>
        <w:pStyle w:val="ListBullet2"/>
      </w:pPr>
      <w:r w:rsidRPr="00B71D91">
        <w:t>electrical circuits</w:t>
      </w:r>
    </w:p>
    <w:p w:rsidR="00000000" w:rsidRPr="00B71D91" w:rsidP="00B71D91">
      <w:pPr>
        <w:pStyle w:val="ListBullet2"/>
      </w:pPr>
      <w:r w:rsidRPr="00B71D91">
        <w:t>electrical supply</w:t>
      </w:r>
    </w:p>
    <w:p w:rsidR="00000000" w:rsidRPr="00B71D91" w:rsidP="00B71D91">
      <w:pPr>
        <w:pStyle w:val="ListBullet2"/>
      </w:pPr>
      <w:r w:rsidRPr="00B71D91">
        <w:t>energy</w:t>
      </w:r>
    </w:p>
    <w:p w:rsidR="00000000" w:rsidRPr="00B71D91" w:rsidP="00B71D91">
      <w:pPr>
        <w:pStyle w:val="ListBullet2"/>
      </w:pPr>
      <w:r w:rsidRPr="00B71D91">
        <w:t>specialised facial applications:</w:t>
      </w:r>
    </w:p>
    <w:p w:rsidR="00000000" w:rsidRPr="00B71D91" w:rsidP="00B71D91">
      <w:pPr>
        <w:pStyle w:val="ListBullet3"/>
      </w:pPr>
      <w:r w:rsidRPr="00B71D91">
        <w:t>desincrustation</w:t>
      </w:r>
    </w:p>
    <w:p w:rsidR="00000000" w:rsidRPr="00B71D91" w:rsidP="00B71D91">
      <w:pPr>
        <w:pStyle w:val="ListBullet3"/>
      </w:pPr>
      <w:r w:rsidRPr="00B71D91">
        <w:t>direct high frequency</w:t>
      </w:r>
    </w:p>
    <w:p w:rsidR="00000000" w:rsidRPr="00B71D91" w:rsidP="00B71D91">
      <w:pPr>
        <w:pStyle w:val="ListBullet3"/>
      </w:pPr>
      <w:r w:rsidRPr="00B71D91">
        <w:t>iontophoresis</w:t>
      </w:r>
    </w:p>
    <w:p w:rsidR="00000000" w:rsidRPr="00B71D91" w:rsidP="00B71D91">
      <w:pPr>
        <w:pStyle w:val="ListBullet3"/>
      </w:pPr>
      <w:r w:rsidRPr="00B71D91">
        <w:t>warming of tissues</w:t>
      </w:r>
    </w:p>
    <w:p w:rsidR="00000000" w:rsidRPr="00B71D91" w:rsidP="00B71D91">
      <w:pPr>
        <w:pStyle w:val="ListBullet"/>
      </w:pPr>
      <w:r w:rsidRPr="00B71D91">
        <w:t>principles and processes of direct and alternating currents:</w:t>
      </w:r>
    </w:p>
    <w:p w:rsidR="00000000" w:rsidRPr="00B71D91" w:rsidP="00B71D91">
      <w:pPr>
        <w:pStyle w:val="ListBullet2"/>
      </w:pPr>
      <w:r w:rsidRPr="00B71D91">
        <w:t>electrical energy and electron movement</w:t>
      </w:r>
    </w:p>
    <w:p w:rsidR="00000000" w:rsidRPr="00B71D91" w:rsidP="00B71D91">
      <w:pPr>
        <w:pStyle w:val="ListBullet2"/>
      </w:pPr>
      <w:r w:rsidRPr="00B71D91">
        <w:t>electrolytic process</w:t>
      </w:r>
    </w:p>
    <w:p w:rsidR="00000000" w:rsidRPr="00B71D91" w:rsidP="00B71D91">
      <w:pPr>
        <w:pStyle w:val="ListBullet2"/>
      </w:pPr>
      <w:r w:rsidRPr="00B71D91">
        <w:t xml:space="preserve">thermal effect </w:t>
      </w:r>
    </w:p>
    <w:p w:rsidR="00000000" w:rsidRPr="00B71D91" w:rsidP="00B71D91">
      <w:pPr>
        <w:pStyle w:val="ListBullet2"/>
      </w:pPr>
      <w:r w:rsidRPr="00B71D91">
        <w:t>electrodes</w:t>
      </w:r>
    </w:p>
    <w:p w:rsidR="00000000" w:rsidRPr="00B71D91" w:rsidP="00B71D91">
      <w:pPr>
        <w:pStyle w:val="ListBullet2"/>
      </w:pPr>
      <w:r w:rsidRPr="00B71D91">
        <w:t>frequency ranges</w:t>
      </w:r>
    </w:p>
    <w:p w:rsidR="00000000" w:rsidRPr="00B71D91" w:rsidP="00B71D91">
      <w:pPr>
        <w:pStyle w:val="ListBullet2"/>
      </w:pPr>
      <w:r w:rsidRPr="00B71D91">
        <w:t>capacitance</w:t>
      </w:r>
    </w:p>
    <w:p w:rsidR="00000000" w:rsidRPr="00B71D91" w:rsidP="00B71D91">
      <w:pPr>
        <w:pStyle w:val="ListBullet"/>
      </w:pPr>
      <w:r w:rsidRPr="00B71D91">
        <w:t>principles and properties of ultrasound and beauty therapy ultrasonic applications:</w:t>
      </w:r>
    </w:p>
    <w:p w:rsidR="00000000" w:rsidRPr="00B71D91" w:rsidP="00B71D91">
      <w:pPr>
        <w:pStyle w:val="ListBullet2"/>
      </w:pPr>
      <w:r w:rsidRPr="00B71D91">
        <w:t>energy forms</w:t>
      </w:r>
    </w:p>
    <w:p w:rsidR="00000000" w:rsidRPr="00B71D91" w:rsidP="00B71D91">
      <w:pPr>
        <w:pStyle w:val="ListBullet2"/>
      </w:pPr>
      <w:r w:rsidRPr="00B71D91">
        <w:t>definition of sound waves and ultrasound, ultrasonic</w:t>
      </w:r>
    </w:p>
    <w:p w:rsidR="00000000" w:rsidRPr="00B71D91" w:rsidP="00B71D91">
      <w:pPr>
        <w:pStyle w:val="ListBullet2"/>
      </w:pPr>
      <w:r w:rsidRPr="00B71D91">
        <w:t>characteristics of a wave</w:t>
      </w:r>
    </w:p>
    <w:p w:rsidR="00000000" w:rsidRPr="00B71D91" w:rsidP="00B71D91">
      <w:pPr>
        <w:pStyle w:val="ListBullet2"/>
      </w:pPr>
      <w:r w:rsidRPr="00B71D91">
        <w:t>effects and benefits of ultrasonic applications in beauty therapy:</w:t>
      </w:r>
    </w:p>
    <w:p w:rsidR="00000000" w:rsidRPr="00B71D91" w:rsidP="00B71D91">
      <w:pPr>
        <w:pStyle w:val="ListBullet3"/>
      </w:pPr>
      <w:r w:rsidRPr="00B71D91">
        <w:t xml:space="preserve">mechanical </w:t>
      </w:r>
      <w:r w:rsidRPr="00B71D91">
        <w:t>and thermal responses</w:t>
      </w:r>
    </w:p>
    <w:p w:rsidR="00000000" w:rsidRPr="00B71D91" w:rsidP="00B71D91">
      <w:pPr>
        <w:pStyle w:val="ListBullet3"/>
      </w:pPr>
      <w:r w:rsidRPr="00B71D91">
        <w:t>skin barrier properties</w:t>
      </w:r>
    </w:p>
    <w:p w:rsidR="00000000" w:rsidRPr="00B71D91" w:rsidP="00B71D91">
      <w:pPr>
        <w:pStyle w:val="ListBullet"/>
      </w:pPr>
      <w:r w:rsidRPr="00B71D91">
        <w:t>operational characteristics of ultrasonic devices</w:t>
      </w:r>
    </w:p>
    <w:p w:rsidR="00000000" w:rsidRPr="00B71D91" w:rsidP="00B71D91">
      <w:pPr>
        <w:pStyle w:val="ListBullet"/>
      </w:pPr>
      <w:r w:rsidRPr="00B71D91">
        <w:t>contraindications which prevent treatment or require clearance from a medical professional to proceed and relationship to specialised facials:</w:t>
      </w:r>
    </w:p>
    <w:p w:rsidR="00000000" w:rsidRPr="00B71D91" w:rsidP="00B71D91">
      <w:pPr>
        <w:pStyle w:val="ListBullet2"/>
      </w:pPr>
      <w:r w:rsidRPr="00B71D91">
        <w:t>bacterial, fungal, parasitic and viral infections</w:t>
      </w:r>
    </w:p>
    <w:p w:rsidR="00000000" w:rsidRPr="00B71D91" w:rsidP="00B71D91">
      <w:pPr>
        <w:pStyle w:val="ListBullet2"/>
      </w:pPr>
      <w:r w:rsidRPr="00B71D91">
        <w:t>cancer</w:t>
      </w:r>
    </w:p>
    <w:p w:rsidR="00000000" w:rsidRPr="00B71D91" w:rsidP="00B71D91">
      <w:pPr>
        <w:pStyle w:val="ListBullet2"/>
      </w:pPr>
      <w:r w:rsidRPr="00B71D91">
        <w:t>epilepsy</w:t>
      </w:r>
    </w:p>
    <w:p w:rsidR="00000000" w:rsidRPr="00B71D91" w:rsidP="00B71D91">
      <w:pPr>
        <w:pStyle w:val="ListBullet2"/>
      </w:pPr>
      <w:r w:rsidRPr="00B71D91">
        <w:t>pigmented lesions</w:t>
      </w:r>
    </w:p>
    <w:p w:rsidR="00000000" w:rsidRPr="00B71D91" w:rsidP="00B71D91">
      <w:pPr>
        <w:pStyle w:val="ListBullet2"/>
      </w:pPr>
      <w:r w:rsidRPr="00B71D91">
        <w:t>pacemakers</w:t>
      </w:r>
    </w:p>
    <w:p w:rsidR="00000000" w:rsidRPr="00B71D91" w:rsidP="00B71D91">
      <w:pPr>
        <w:pStyle w:val="ListBullet2"/>
      </w:pPr>
      <w:r w:rsidRPr="00B71D91">
        <w:t>recent cosmetic treatments such as injectables, Intense Pulsed Light (IPL), laser, dermabrasion</w:t>
      </w:r>
    </w:p>
    <w:p w:rsidR="00000000" w:rsidRPr="00B71D91" w:rsidP="00B71D91">
      <w:pPr>
        <w:pStyle w:val="ListBullet2"/>
      </w:pPr>
      <w:r w:rsidRPr="00B71D91">
        <w:t>undiagnosed lumps</w:t>
      </w:r>
    </w:p>
    <w:p w:rsidR="00000000" w:rsidRPr="00B71D91" w:rsidP="00B71D91">
      <w:pPr>
        <w:pStyle w:val="ListBullet"/>
      </w:pPr>
      <w:r w:rsidRPr="00B71D91">
        <w:t>contraindications which restrict treatment and appropriate modifications to specialised facial treatments:</w:t>
      </w:r>
    </w:p>
    <w:p w:rsidR="00000000" w:rsidRPr="00B71D91" w:rsidP="00B71D91">
      <w:pPr>
        <w:pStyle w:val="ListBullet2"/>
      </w:pPr>
      <w:r w:rsidRPr="00B71D91">
        <w:t>allergies</w:t>
      </w:r>
    </w:p>
    <w:p w:rsidR="00000000" w:rsidRPr="00B71D91" w:rsidP="00B71D91">
      <w:pPr>
        <w:pStyle w:val="ListBullet2"/>
      </w:pPr>
      <w:r w:rsidRPr="00B71D91">
        <w:t>anxiety</w:t>
      </w:r>
    </w:p>
    <w:p w:rsidR="00000000" w:rsidRPr="00B71D91" w:rsidP="00B71D91">
      <w:pPr>
        <w:pStyle w:val="ListBullet2"/>
      </w:pPr>
      <w:r w:rsidRPr="00B71D91">
        <w:t>areas exhibiting loss of tactile sensation</w:t>
      </w:r>
    </w:p>
    <w:p w:rsidR="00000000" w:rsidRPr="00B71D91" w:rsidP="00B71D91">
      <w:pPr>
        <w:pStyle w:val="ListBullet2"/>
      </w:pPr>
      <w:r w:rsidRPr="00B71D91">
        <w:t>dysfunction of the nervous system</w:t>
      </w:r>
    </w:p>
    <w:p w:rsidR="00000000" w:rsidRPr="00B71D91" w:rsidP="00B71D91">
      <w:pPr>
        <w:pStyle w:val="ListBullet2"/>
      </w:pPr>
      <w:r w:rsidRPr="00B71D91">
        <w:t>inflammations and swellings</w:t>
      </w:r>
    </w:p>
    <w:p w:rsidR="00000000" w:rsidRPr="00B71D91" w:rsidP="00B71D91">
      <w:pPr>
        <w:pStyle w:val="ListBullet2"/>
      </w:pPr>
      <w:r w:rsidRPr="00B71D91">
        <w:t>medications that cause th</w:t>
      </w:r>
      <w:r w:rsidRPr="00B71D91">
        <w:t>inning or inflammation of the skin</w:t>
      </w:r>
    </w:p>
    <w:p w:rsidR="00000000" w:rsidRPr="00B71D91" w:rsidP="00B71D91">
      <w:pPr>
        <w:pStyle w:val="ListBullet2"/>
      </w:pPr>
      <w:r w:rsidRPr="00B71D91">
        <w:t>skin trauma</w:t>
      </w:r>
    </w:p>
    <w:p w:rsidR="00000000" w:rsidRPr="00B71D91" w:rsidP="00B71D91">
      <w:pPr>
        <w:pStyle w:val="ListBullet2"/>
      </w:pPr>
      <w:r w:rsidRPr="00B71D91">
        <w:t>recent scar tissue</w:t>
      </w:r>
    </w:p>
    <w:p w:rsidR="00000000" w:rsidRPr="00B71D91" w:rsidP="00B71D91">
      <w:pPr>
        <w:pStyle w:val="ListBullet"/>
      </w:pPr>
      <w:r w:rsidRPr="00B71D91">
        <w:t xml:space="preserve">appearance, genetic factors, possible medical treatments and limitations of facial treatments on skin conditions, diseases and disorders </w:t>
      </w:r>
    </w:p>
    <w:p w:rsidR="00000000" w:rsidRPr="00B71D91" w:rsidP="00B71D91">
      <w:pPr>
        <w:pStyle w:val="ListBullet"/>
      </w:pPr>
      <w:r w:rsidRPr="00B71D91">
        <w:t>appearance and</w:t>
      </w:r>
      <w:r w:rsidRPr="00B71D91">
        <w:t xml:space="preserve"> physiology of adverse reactions to specialised facial treatments and products and appropriate remedial action </w:t>
      </w:r>
    </w:p>
    <w:p w:rsidR="00000000" w:rsidRPr="00B71D91" w:rsidP="00B71D91">
      <w:pPr>
        <w:pStyle w:val="ListBullet"/>
      </w:pPr>
      <w:r w:rsidRPr="00B71D91">
        <w:t>lifestyle factors and benefits of lifestyle changes on skin:</w:t>
      </w:r>
    </w:p>
    <w:p w:rsidR="00000000" w:rsidRPr="00B71D91" w:rsidP="00B71D91">
      <w:pPr>
        <w:pStyle w:val="ListBullet2"/>
      </w:pPr>
      <w:r w:rsidRPr="00B71D91">
        <w:t>alcohol consumption</w:t>
      </w:r>
    </w:p>
    <w:p w:rsidR="00000000" w:rsidRPr="00B71D91" w:rsidP="00B71D91">
      <w:pPr>
        <w:pStyle w:val="ListBullet2"/>
      </w:pPr>
      <w:r w:rsidRPr="00B71D91">
        <w:t>climate</w:t>
      </w:r>
    </w:p>
    <w:p w:rsidR="00000000" w:rsidRPr="00B71D91" w:rsidP="00B71D91">
      <w:pPr>
        <w:pStyle w:val="ListBullet2"/>
      </w:pPr>
      <w:r w:rsidRPr="00B71D91">
        <w:t>exercise routine</w:t>
      </w:r>
    </w:p>
    <w:p w:rsidR="00000000" w:rsidRPr="00B71D91" w:rsidP="00B71D91">
      <w:pPr>
        <w:pStyle w:val="ListBullet2"/>
      </w:pPr>
      <w:r w:rsidRPr="00B71D91">
        <w:t>hobbies</w:t>
      </w:r>
    </w:p>
    <w:p w:rsidR="00000000" w:rsidRPr="00B71D91" w:rsidP="00B71D91">
      <w:pPr>
        <w:pStyle w:val="ListBullet2"/>
      </w:pPr>
      <w:r w:rsidRPr="00B71D91">
        <w:t>nutrition</w:t>
      </w:r>
    </w:p>
    <w:p w:rsidR="00000000" w:rsidRPr="00B71D91" w:rsidP="00B71D91">
      <w:pPr>
        <w:pStyle w:val="ListBullet2"/>
      </w:pPr>
      <w:r w:rsidRPr="00B71D91">
        <w:t>sleeping patterns</w:t>
      </w:r>
    </w:p>
    <w:p w:rsidR="00000000" w:rsidRPr="00B71D91" w:rsidP="00B71D91">
      <w:pPr>
        <w:pStyle w:val="ListBullet2"/>
      </w:pPr>
      <w:r w:rsidRPr="00B71D91">
        <w:t>t</w:t>
      </w:r>
      <w:r w:rsidRPr="00B71D91">
        <w:t>obacco consumption</w:t>
      </w:r>
    </w:p>
    <w:p w:rsidR="00000000" w:rsidRPr="00B71D91" w:rsidP="00B71D91">
      <w:pPr>
        <w:pStyle w:val="ListBullet2"/>
      </w:pPr>
      <w:r w:rsidRPr="00B71D91">
        <w:t>type of employment</w:t>
      </w:r>
    </w:p>
    <w:p w:rsidR="00000000" w:rsidRPr="00B71D91" w:rsidP="00B71D91">
      <w:pPr>
        <w:pStyle w:val="ListBullet"/>
      </w:pPr>
      <w:r w:rsidRPr="00B71D91">
        <w:t>sustainable operating procedures for the conservation of product, water and power</w:t>
      </w:r>
    </w:p>
    <w:p w:rsidR="00000000" w:rsidRPr="00B71D91" w:rsidP="00B71D91">
      <w:pPr>
        <w:pStyle w:val="ListBullet"/>
      </w:pPr>
      <w:r w:rsidRPr="00B71D91">
        <w:t>aftercare advice, products and future treatments to maintain client treatment objectives.</w:t>
      </w:r>
    </w:p>
    <w:p w:rsidR="00000000" w:rsidRPr="00B71D91" w:rsidP="00B71D91">
      <w:pPr>
        <w:pStyle w:val="AllowPageBreak"/>
      </w:pPr>
    </w:p>
    <w:p w:rsidR="00000000" w:rsidRPr="00B71D91" w:rsidP="00B71D91">
      <w:pPr>
        <w:pStyle w:val="Heading1"/>
      </w:pPr>
      <w:bookmarkStart w:id="13" w:name="O_729261"/>
      <w:bookmarkEnd w:id="13"/>
      <w:r w:rsidRPr="00B71D91">
        <w:t>Assessment Conditions</w:t>
      </w:r>
    </w:p>
    <w:p w:rsidR="00000000" w:rsidRPr="00B71D91" w:rsidP="00885609">
      <w:pPr>
        <w:pStyle w:val="BodyText"/>
      </w:pPr>
      <w:r w:rsidRPr="00B71D91">
        <w:t xml:space="preserve">Skills must be demonstrated in a beauty industry environment; this can be: </w:t>
      </w:r>
    </w:p>
    <w:p w:rsidR="00000000" w:rsidRPr="00B71D91" w:rsidP="00B71D91">
      <w:pPr>
        <w:pStyle w:val="ListBullet"/>
      </w:pPr>
      <w:r w:rsidRPr="00B71D91">
        <w:t>a beauty industry workplace or</w:t>
      </w:r>
    </w:p>
    <w:p w:rsidR="00000000" w:rsidRPr="00B71D91" w:rsidP="00B71D91">
      <w:pPr>
        <w:pStyle w:val="ListBullet"/>
      </w:pPr>
      <w:r w:rsidRPr="00B71D91">
        <w:t xml:space="preserve">a simulated beauty workplace set up for the purpose of skills assessment, that provides services to paying members of the public. </w:t>
      </w:r>
    </w:p>
    <w:p w:rsidR="00000000" w:rsidRPr="00B71D91" w:rsidP="00B71D91">
      <w:pPr>
        <w:pStyle w:val="BodyText"/>
      </w:pPr>
    </w:p>
    <w:p w:rsidR="00000000" w:rsidRPr="00B71D91" w:rsidP="00885609">
      <w:pPr>
        <w:pStyle w:val="BodyText"/>
      </w:pPr>
      <w:r w:rsidRPr="00B71D91">
        <w:t xml:space="preserve">Assessment must </w:t>
      </w:r>
      <w:r w:rsidRPr="00B71D91">
        <w:t>ensure access to:</w:t>
      </w:r>
    </w:p>
    <w:p w:rsidR="00000000" w:rsidRPr="00B71D91" w:rsidP="00B71D91">
      <w:pPr>
        <w:pStyle w:val="ListBullet"/>
      </w:pPr>
      <w:r w:rsidRPr="00B71D91">
        <w:t>paying clients, both new and regular, with different body massage requirements, who have the expectation that the services provided reflect those of a commercial business</w:t>
      </w:r>
    </w:p>
    <w:p w:rsidR="00000000" w:rsidRPr="00B71D91" w:rsidP="00B71D91">
      <w:pPr>
        <w:pStyle w:val="ListBullet"/>
      </w:pPr>
      <w:r w:rsidRPr="00B71D91">
        <w:t>hand washing facilities:</w:t>
      </w:r>
    </w:p>
    <w:p w:rsidR="00000000" w:rsidRPr="00B71D91" w:rsidP="00B71D91">
      <w:pPr>
        <w:pStyle w:val="ListBullet2"/>
      </w:pPr>
      <w:r w:rsidRPr="00B71D91">
        <w:t>basin</w:t>
      </w:r>
    </w:p>
    <w:p w:rsidR="00000000" w:rsidRPr="00B71D91" w:rsidP="00B71D91">
      <w:pPr>
        <w:pStyle w:val="ListBullet2"/>
      </w:pPr>
      <w:r w:rsidRPr="00B71D91">
        <w:t>hot and cold running water</w:t>
      </w:r>
    </w:p>
    <w:p w:rsidR="00000000" w:rsidRPr="00B71D91" w:rsidP="00B71D91">
      <w:pPr>
        <w:pStyle w:val="ListBullet2"/>
      </w:pPr>
      <w:r w:rsidRPr="00B71D91">
        <w:t xml:space="preserve">liquid soap </w:t>
      </w:r>
    </w:p>
    <w:p w:rsidR="00000000" w:rsidRPr="00B71D91" w:rsidP="00B71D91">
      <w:pPr>
        <w:pStyle w:val="ListBullet2"/>
      </w:pPr>
      <w:r w:rsidRPr="00B71D91">
        <w:t>single use towels or hand dryer</w:t>
      </w:r>
    </w:p>
    <w:p w:rsidR="00000000" w:rsidRPr="00B71D91" w:rsidP="00B71D91">
      <w:pPr>
        <w:pStyle w:val="ListBullet"/>
      </w:pPr>
      <w:r w:rsidRPr="00B71D91">
        <w:t>relevant workplace documentation:</w:t>
      </w:r>
    </w:p>
    <w:p w:rsidR="00000000" w:rsidRPr="00B71D91" w:rsidP="00B71D91">
      <w:pPr>
        <w:pStyle w:val="ListBullet2"/>
      </w:pPr>
      <w:r w:rsidRPr="00B71D91">
        <w:t>blank client records</w:t>
      </w:r>
    </w:p>
    <w:p w:rsidR="00000000" w:rsidRPr="00B71D91" w:rsidP="00B71D91">
      <w:pPr>
        <w:pStyle w:val="ListBullet2"/>
      </w:pPr>
      <w:r w:rsidRPr="00B71D91">
        <w:t>organisational policies and procedures relevant to specialised facial treatments</w:t>
      </w:r>
    </w:p>
    <w:p w:rsidR="00000000" w:rsidRPr="00B71D91" w:rsidP="00B71D91">
      <w:pPr>
        <w:pStyle w:val="ListBullet2"/>
      </w:pPr>
      <w:r w:rsidRPr="00B71D91">
        <w:t xml:space="preserve">manufacturer instructions for equipment </w:t>
      </w:r>
    </w:p>
    <w:p w:rsidR="00000000" w:rsidRPr="00B71D91" w:rsidP="00B71D91">
      <w:pPr>
        <w:pStyle w:val="ListBullet2"/>
      </w:pPr>
      <w:r w:rsidRPr="00B71D91">
        <w:t xml:space="preserve">safety data sheets for cleaning </w:t>
      </w:r>
      <w:r w:rsidRPr="00B71D91">
        <w:t>products and, where applicable, for treatment products</w:t>
      </w:r>
    </w:p>
    <w:p w:rsidR="00000000" w:rsidRPr="00B71D91" w:rsidP="00B71D91">
      <w:pPr>
        <w:pStyle w:val="ListBullet2"/>
      </w:pPr>
      <w:r w:rsidRPr="00B71D91">
        <w:t>product manuals listing product ingredients, formulations, labelling and guidelines for use.</w:t>
      </w:r>
    </w:p>
    <w:p w:rsidR="00000000" w:rsidRPr="00B71D91" w:rsidP="00B71D91">
      <w:pPr>
        <w:pStyle w:val="BodyText"/>
      </w:pPr>
    </w:p>
    <w:p w:rsidR="00000000" w:rsidRPr="00B71D91" w:rsidP="00885609">
      <w:pPr>
        <w:pStyle w:val="BodyText"/>
      </w:pPr>
      <w:r w:rsidRPr="00B71D91">
        <w:t>Assessment must ensure use of:</w:t>
      </w:r>
    </w:p>
    <w:p w:rsidR="00000000" w:rsidRPr="00B71D91" w:rsidP="00B71D91">
      <w:pPr>
        <w:pStyle w:val="ListBullet"/>
      </w:pPr>
      <w:r w:rsidRPr="00B71D91">
        <w:t>bowls</w:t>
      </w:r>
    </w:p>
    <w:p w:rsidR="00000000" w:rsidRPr="00B71D91" w:rsidP="00B71D91">
      <w:pPr>
        <w:pStyle w:val="ListBullet"/>
      </w:pPr>
      <w:r w:rsidRPr="00B71D91">
        <w:t>brushes for application of products</w:t>
      </w:r>
    </w:p>
    <w:p w:rsidR="00000000" w:rsidRPr="00B71D91" w:rsidP="00B71D91">
      <w:pPr>
        <w:pStyle w:val="ListBullet"/>
      </w:pPr>
      <w:r w:rsidRPr="00B71D91">
        <w:t>cleaning and disinfection product</w:t>
      </w:r>
      <w:r w:rsidRPr="00B71D91">
        <w:t>s and equipment</w:t>
      </w:r>
    </w:p>
    <w:p w:rsidR="00000000" w:rsidRPr="00B71D91" w:rsidP="00B71D91">
      <w:pPr>
        <w:pStyle w:val="ListBullet"/>
      </w:pPr>
      <w:r w:rsidRPr="00B71D91">
        <w:t>client gowns and hair protectors</w:t>
      </w:r>
    </w:p>
    <w:p w:rsidR="00000000" w:rsidRPr="00B71D91" w:rsidP="00B71D91">
      <w:pPr>
        <w:pStyle w:val="ListBullet"/>
      </w:pPr>
      <w:r w:rsidRPr="00B71D91">
        <w:t xml:space="preserve">disposable facial wipes, microlances, spatulas and tissues </w:t>
      </w:r>
    </w:p>
    <w:p w:rsidR="00000000" w:rsidRPr="00B71D91" w:rsidP="00B71D91">
      <w:pPr>
        <w:pStyle w:val="ListBullet"/>
      </w:pPr>
      <w:r w:rsidRPr="00B71D91">
        <w:t xml:space="preserve">disposable gloves </w:t>
      </w:r>
    </w:p>
    <w:p w:rsidR="00000000" w:rsidRPr="00B71D91" w:rsidP="00B71D91">
      <w:pPr>
        <w:pStyle w:val="ListBullet"/>
      </w:pPr>
      <w:r w:rsidRPr="00B71D91">
        <w:t>the following devices/equipment:</w:t>
      </w:r>
    </w:p>
    <w:p w:rsidR="00000000" w:rsidRPr="00B71D91" w:rsidP="00B71D91">
      <w:pPr>
        <w:pStyle w:val="ListBullet2"/>
      </w:pPr>
      <w:r w:rsidRPr="00B71D91">
        <w:t xml:space="preserve">direct current for: </w:t>
      </w:r>
    </w:p>
    <w:p w:rsidR="00000000" w:rsidRPr="00B71D91" w:rsidP="00B71D91">
      <w:pPr>
        <w:pStyle w:val="ListBullet3"/>
      </w:pPr>
      <w:r w:rsidRPr="00B71D91">
        <w:t xml:space="preserve">iontophoresis </w:t>
      </w:r>
    </w:p>
    <w:p w:rsidR="00000000" w:rsidRPr="00B71D91" w:rsidP="00B71D91">
      <w:pPr>
        <w:pStyle w:val="ListBullet3"/>
      </w:pPr>
      <w:r w:rsidRPr="00B71D91">
        <w:t>desincrustation</w:t>
      </w:r>
    </w:p>
    <w:p w:rsidR="00000000" w:rsidRPr="00B71D91" w:rsidP="00B71D91">
      <w:pPr>
        <w:pStyle w:val="ListBullet2"/>
      </w:pPr>
      <w:r w:rsidRPr="00B71D91">
        <w:t>facial steamer</w:t>
      </w:r>
    </w:p>
    <w:p w:rsidR="00000000" w:rsidRPr="00B71D91" w:rsidP="00B71D91">
      <w:pPr>
        <w:pStyle w:val="ListBullet2"/>
      </w:pPr>
      <w:r w:rsidRPr="00B71D91">
        <w:t xml:space="preserve">high frequency </w:t>
      </w:r>
    </w:p>
    <w:p w:rsidR="00000000" w:rsidRPr="00B71D91" w:rsidP="00B71D91">
      <w:pPr>
        <w:pStyle w:val="ListBullet2"/>
      </w:pPr>
      <w:r w:rsidRPr="00B71D91">
        <w:t>hot towel cabinet</w:t>
      </w:r>
    </w:p>
    <w:p w:rsidR="00000000" w:rsidRPr="00B71D91" w:rsidP="00B71D91">
      <w:pPr>
        <w:pStyle w:val="ListBullet2"/>
      </w:pPr>
      <w:r w:rsidRPr="00B71D91">
        <w:t>magnifying lamp</w:t>
      </w:r>
    </w:p>
    <w:p w:rsidR="00000000" w:rsidRPr="00B71D91" w:rsidP="00B71D91">
      <w:pPr>
        <w:pStyle w:val="ListBullet2"/>
      </w:pPr>
      <w:r w:rsidRPr="00B71D91">
        <w:t xml:space="preserve">micro current </w:t>
      </w:r>
    </w:p>
    <w:p w:rsidR="00000000" w:rsidRPr="00B71D91" w:rsidP="00B71D91">
      <w:pPr>
        <w:pStyle w:val="ListBullet2"/>
      </w:pPr>
      <w:r w:rsidRPr="00B71D91">
        <w:t>sonophoresis</w:t>
      </w:r>
    </w:p>
    <w:p w:rsidR="00000000" w:rsidRPr="00B71D91" w:rsidP="00B71D91">
      <w:pPr>
        <w:pStyle w:val="ListBullet2"/>
      </w:pPr>
      <w:r w:rsidRPr="00B71D91">
        <w:t xml:space="preserve">ultrasonic </w:t>
      </w:r>
    </w:p>
    <w:p w:rsidR="00000000" w:rsidRPr="00B71D91" w:rsidP="00B71D91">
      <w:pPr>
        <w:pStyle w:val="ListBullet2"/>
      </w:pPr>
      <w:r w:rsidRPr="00B71D91">
        <w:t>Woods lamp</w:t>
      </w:r>
    </w:p>
    <w:p w:rsidR="00000000" w:rsidRPr="00B71D91" w:rsidP="00B71D91">
      <w:pPr>
        <w:pStyle w:val="ListBullet"/>
      </w:pPr>
      <w:r w:rsidRPr="00B71D91">
        <w:t>individual work station consisting of:</w:t>
      </w:r>
    </w:p>
    <w:p w:rsidR="00000000" w:rsidRPr="00B71D91" w:rsidP="00B71D91">
      <w:pPr>
        <w:pStyle w:val="ListBullet2"/>
      </w:pPr>
      <w:r w:rsidRPr="00B71D91">
        <w:t>adjustable treatment table with safe working access to both sides and ends</w:t>
      </w:r>
    </w:p>
    <w:p w:rsidR="00000000" w:rsidRPr="00B71D91" w:rsidP="00B71D91">
      <w:pPr>
        <w:pStyle w:val="ListBullet2"/>
      </w:pPr>
      <w:r w:rsidRPr="00B71D91">
        <w:t>individual electricity supply</w:t>
      </w:r>
    </w:p>
    <w:p w:rsidR="00000000" w:rsidRPr="00B71D91" w:rsidP="00B71D91">
      <w:pPr>
        <w:pStyle w:val="ListBullet2"/>
      </w:pPr>
      <w:r w:rsidRPr="00B71D91">
        <w:t>operator chair</w:t>
      </w:r>
    </w:p>
    <w:p w:rsidR="00000000" w:rsidRPr="00B71D91" w:rsidP="00B71D91">
      <w:pPr>
        <w:pStyle w:val="ListBullet2"/>
      </w:pPr>
      <w:r w:rsidRPr="00B71D91">
        <w:t>trolley for products, bowls and equipment</w:t>
      </w:r>
    </w:p>
    <w:p w:rsidR="00000000" w:rsidRPr="00B71D91" w:rsidP="00B71D91">
      <w:pPr>
        <w:pStyle w:val="ListBullet"/>
      </w:pPr>
      <w:r w:rsidRPr="00B71D91">
        <w:t xml:space="preserve">personal protective equipment </w:t>
      </w:r>
    </w:p>
    <w:p w:rsidR="00000000" w:rsidRPr="00B71D91" w:rsidP="00B71D91">
      <w:pPr>
        <w:pStyle w:val="ListBullet"/>
      </w:pPr>
      <w:r w:rsidRPr="00B71D91">
        <w:t>treatment products from two comprehensive and professional skin care ranges</w:t>
      </w:r>
    </w:p>
    <w:p w:rsidR="00000000" w:rsidRPr="00B71D91" w:rsidP="00B71D91">
      <w:pPr>
        <w:pStyle w:val="ListBullet"/>
      </w:pPr>
      <w:r w:rsidRPr="00B71D91">
        <w:t>treatment towels or linen, or disposable linen.</w:t>
      </w:r>
    </w:p>
    <w:p w:rsidR="00000000" w:rsidRPr="00B71D91" w:rsidP="00B71D91">
      <w:pPr>
        <w:pStyle w:val="BodyText"/>
      </w:pPr>
    </w:p>
    <w:p w:rsidR="00000000" w:rsidRPr="00B71D91" w:rsidP="00885609">
      <w:pPr>
        <w:pStyle w:val="BodyText"/>
      </w:pPr>
      <w:r w:rsidRPr="00B71D91">
        <w:t>Assessment activities that allow the individual to:</w:t>
      </w:r>
    </w:p>
    <w:p w:rsidR="00000000" w:rsidRPr="00B71D91" w:rsidP="00B71D91">
      <w:pPr>
        <w:pStyle w:val="ListBullet"/>
      </w:pPr>
      <w:r w:rsidRPr="00B71D91">
        <w:t>comp</w:t>
      </w:r>
      <w:r w:rsidRPr="00B71D91">
        <w:t xml:space="preserve">lete facial treatments within commercially realistic speed, timing and productivity </w:t>
      </w:r>
    </w:p>
    <w:p w:rsidR="00000000" w:rsidRPr="00B71D91" w:rsidP="00B71D91">
      <w:pPr>
        <w:pStyle w:val="ListBullet"/>
      </w:pPr>
      <w:r w:rsidRPr="00B71D91">
        <w:t xml:space="preserve">demonstrate competency in an environment reflective of real work situations  </w:t>
      </w:r>
    </w:p>
    <w:p w:rsidR="00000000" w:rsidRPr="00B71D91" w:rsidP="00B71D91">
      <w:pPr>
        <w:pStyle w:val="ListBullet"/>
      </w:pPr>
      <w:r w:rsidRPr="00B71D91">
        <w:t>manage tasks and contingencies in the context of the job role.</w:t>
      </w:r>
    </w:p>
    <w:p w:rsidR="00000000" w:rsidRPr="00B71D91" w:rsidP="00B71D91">
      <w:pPr>
        <w:pStyle w:val="BodyText"/>
      </w:pPr>
    </w:p>
    <w:p w:rsidR="00000000" w:rsidRPr="00B71D91" w:rsidP="00885609">
      <w:pPr>
        <w:pStyle w:val="BodyText"/>
      </w:pPr>
      <w:r w:rsidRPr="00B71D91">
        <w:t>Assessors must satisfy the Standards for Registered Training Organisation’s requirements for assessors and:</w:t>
      </w:r>
    </w:p>
    <w:p w:rsidR="00000000" w:rsidRPr="00B71D91" w:rsidP="00B71D91">
      <w:pPr>
        <w:pStyle w:val="ListBullet"/>
      </w:pPr>
      <w:r w:rsidRPr="00B71D91">
        <w:t>hold a qualification as a beauty therapist</w:t>
      </w:r>
    </w:p>
    <w:p w:rsidR="00000000" w:rsidRPr="00B71D91" w:rsidP="00B71D91">
      <w:pPr>
        <w:pStyle w:val="ListBullet"/>
      </w:pPr>
      <w:r w:rsidRPr="00B71D91">
        <w:t>have worked as a beauty therapist for at least three years where they have applied the skills and knowle</w:t>
      </w:r>
      <w:r w:rsidRPr="00B71D91">
        <w:t>dge of this unit of competency.</w:t>
      </w:r>
    </w:p>
    <w:p w:rsidR="00000000" w:rsidRPr="00B71D91" w:rsidP="00B71D91">
      <w:pPr>
        <w:pStyle w:val="AllowPageBreak"/>
      </w:pPr>
    </w:p>
    <w:p w:rsidR="00000000" w:rsidRPr="00B71D91" w:rsidP="00B71D91">
      <w:pPr>
        <w:pStyle w:val="Heading1"/>
      </w:pPr>
      <w:bookmarkStart w:id="14" w:name="O_729264"/>
      <w:bookmarkEnd w:id="14"/>
      <w:r w:rsidRPr="00B71D91">
        <w:t>Links</w:t>
      </w:r>
    </w:p>
    <w:p w:rsidR="00000000" w:rsidRPr="00B71D91" w:rsidP="00885609">
      <w:pPr>
        <w:pStyle w:val="BodyText"/>
      </w:pPr>
      <w:r w:rsidRPr="00B71D9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24118">
        <w:rPr>
          <w:rStyle w:val="Hyperlink"/>
        </w:rPr>
        <w:t>https://vetnet.gov.au/Pages/TrainingDocs.aspx?q=255d312b-db07-48f2-b6d6-1b0b06c42898</w:t>
      </w:r>
      <w:r>
        <w:fldChar w:fldCharType="end"/>
      </w:r>
    </w:p>
    <w:p w:rsidR="00000000" w:rsidRPr="00B71D91" w:rsidP="00B71D91"/>
    <w:sectPr w:rsidSect="00B71D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rsidRPr="00885609" w:rsidP="00885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09" w:rsidP="00B71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85609" w:rsidP="00B71D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85609" w:rsidP="00B71D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rsidP="00B71D91">
    <w:pPr>
      <w:pStyle w:val="Footer"/>
      <w:framePr w:wrap="around"/>
    </w:pPr>
    <w:r>
      <w:fldChar w:fldCharType="begin"/>
    </w:r>
    <w:r>
      <w:instrText xml:space="preserve"> DOCPROPERTY  Subject  \* MERGEFORMAT </w:instrText>
    </w:r>
    <w:r>
      <w:fldChar w:fldCharType="separate"/>
    </w:r>
    <w:r w:rsidR="00885609">
      <w:t>Approved</w:t>
    </w:r>
    <w:r w:rsidR="00885609">
      <w:fldChar w:fldCharType="end"/>
    </w:r>
    <w:r>
      <w:tab/>
      <w:t xml:space="preserve">Page </w:t>
    </w:r>
    <w:r>
      <w:fldChar w:fldCharType="begin"/>
    </w:r>
    <w:r>
      <w:instrText xml:space="preserve"> PAGE  \* Arabic  \* MERGEFORMAT </w:instrText>
    </w:r>
    <w:r>
      <w:fldChar w:fldCharType="separate"/>
    </w:r>
    <w:r w:rsidR="0088560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609">
      <w:rPr>
        <w:noProof/>
      </w:rPr>
      <w:t>9</w:t>
    </w:r>
    <w:r>
      <w:rPr>
        <w:noProof/>
      </w:rPr>
      <w:fldChar w:fldCharType="end"/>
    </w:r>
  </w:p>
  <w:p w:rsidR="00B71D91" w:rsidP="00B71D91">
    <w:pPr>
      <w:pStyle w:val="Footer"/>
      <w:framePr w:wrap="around"/>
    </w:pPr>
    <w:r>
      <w:t xml:space="preserve">© Commonwealth of Australia, </w:t>
    </w:r>
    <w:r>
      <w:fldChar w:fldCharType="begin"/>
    </w:r>
    <w:r>
      <w:instrText xml:space="preserve"> DATE  \@ "yyyy"  \* MERGEFORMAT </w:instrText>
    </w:r>
    <w:r>
      <w:fldChar w:fldCharType="separate"/>
    </w:r>
    <w:r w:rsidR="00885609">
      <w:rPr>
        <w:noProof/>
      </w:rPr>
      <w:t>2025</w:t>
    </w:r>
    <w:r>
      <w:fldChar w:fldCharType="end"/>
    </w:r>
    <w:r>
      <w:tab/>
    </w:r>
    <w:r>
      <w:fldChar w:fldCharType="begin"/>
    </w:r>
    <w:r>
      <w:instrText xml:space="preserve"> DOCPROPERTY  Author  \* MERGEFORMAT </w:instrText>
    </w:r>
    <w:r>
      <w:fldChar w:fldCharType="separate"/>
    </w:r>
    <w:r w:rsidR="00885609">
      <w:t>Service and Creative Skills Australia</w:t>
    </w:r>
    <w:r w:rsidR="00885609">
      <w:fldChar w:fldCharType="end"/>
    </w:r>
  </w:p>
  <w:p w:rsidR="00B71D91" w:rsidP="00B71D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D91" w:rsidRPr="00885609" w:rsidP="00885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09" w:rsidRPr="002D2AF8" w:rsidP="00B71D91">
    <w:pPr>
      <w:pStyle w:val="Header"/>
      <w:framePr w:wrap="around"/>
    </w:pPr>
    <w:r>
      <w:fldChar w:fldCharType="begin"/>
    </w:r>
    <w:r>
      <w:instrText xml:space="preserve"> TITLE   \* MERGEFORMAT </w:instrText>
    </w:r>
    <w:r>
      <w:fldChar w:fldCharType="separate"/>
    </w:r>
    <w:r>
      <w:t>SHBBFAS003 Provide specialised facial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5609" w:rsidP="00B71D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91" w:rsidRPr="002D2AF8" w:rsidP="00B71D91">
    <w:pPr>
      <w:pStyle w:val="Header"/>
      <w:framePr w:wrap="around"/>
    </w:pPr>
    <w:r>
      <w:fldChar w:fldCharType="begin"/>
    </w:r>
    <w:r>
      <w:instrText xml:space="preserve"> TITLE   \* MERGEFORMAT </w:instrText>
    </w:r>
    <w:r>
      <w:fldChar w:fldCharType="separate"/>
    </w:r>
    <w:r w:rsidR="00885609">
      <w:t>SHBBFAS003 Provide specialised facial treatments</w:t>
    </w:r>
    <w:r w:rsidR="00885609">
      <w:fldChar w:fldCharType="end"/>
    </w:r>
    <w:r>
      <w:tab/>
      <w:t xml:space="preserve">Date this document was generated: </w:t>
    </w:r>
    <w:r>
      <w:fldChar w:fldCharType="begin"/>
    </w:r>
    <w:r>
      <w:instrText xml:space="preserve"> CREATEDATE  \@ "d MMMM yyyy"  \* MERGEFORMAT </w:instrText>
    </w:r>
    <w:r>
      <w:fldChar w:fldCharType="separate"/>
    </w:r>
    <w:r w:rsidR="00885609">
      <w:rPr>
        <w:noProof/>
      </w:rPr>
      <w:t>2 March 2025</w:t>
    </w:r>
    <w:r>
      <w:fldChar w:fldCharType="end"/>
    </w:r>
  </w:p>
  <w:p w:rsidR="00B71D91" w:rsidP="00B71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0D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C24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B25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D91"/>
    <w:pPr>
      <w:spacing w:before="360" w:after="60"/>
      <w:outlineLvl w:val="0"/>
    </w:pPr>
    <w:rPr>
      <w:sz w:val="32"/>
    </w:rPr>
  </w:style>
  <w:style w:type="paragraph" w:styleId="Heading2">
    <w:name w:val="heading 2"/>
    <w:basedOn w:val="HeadingBase"/>
    <w:next w:val="BodyText"/>
    <w:link w:val="Heading2Char"/>
    <w:qFormat/>
    <w:rsid w:val="00B71D91"/>
    <w:pPr>
      <w:keepLines/>
      <w:spacing w:before="240" w:after="120"/>
      <w:outlineLvl w:val="1"/>
    </w:pPr>
    <w:rPr>
      <w:sz w:val="28"/>
      <w:szCs w:val="40"/>
    </w:rPr>
  </w:style>
  <w:style w:type="paragraph" w:styleId="Heading3">
    <w:name w:val="heading 3"/>
    <w:basedOn w:val="HeadingBase"/>
    <w:next w:val="BodyText"/>
    <w:link w:val="Heading3Char"/>
    <w:qFormat/>
    <w:rsid w:val="00B71D91"/>
    <w:pPr>
      <w:spacing w:before="180" w:after="120"/>
      <w:outlineLvl w:val="2"/>
    </w:pPr>
    <w:rPr>
      <w:spacing w:val="-10"/>
      <w:kern w:val="32"/>
    </w:rPr>
  </w:style>
  <w:style w:type="paragraph" w:styleId="Heading4">
    <w:name w:val="heading 4"/>
    <w:basedOn w:val="HeadingBase"/>
    <w:next w:val="BodyText"/>
    <w:link w:val="Heading4Char"/>
    <w:qFormat/>
    <w:rsid w:val="00B71D91"/>
    <w:pPr>
      <w:spacing w:before="160" w:after="120"/>
      <w:outlineLvl w:val="3"/>
    </w:pPr>
    <w:rPr>
      <w:sz w:val="22"/>
    </w:rPr>
  </w:style>
  <w:style w:type="paragraph" w:styleId="Heading5">
    <w:name w:val="heading 5"/>
    <w:basedOn w:val="HeadingBase"/>
    <w:next w:val="Normal"/>
    <w:link w:val="Heading5Char"/>
    <w:qFormat/>
    <w:rsid w:val="00B71D91"/>
    <w:pPr>
      <w:spacing w:before="80"/>
      <w:outlineLvl w:val="4"/>
    </w:pPr>
    <w:rPr>
      <w:color w:val="918585"/>
      <w:sz w:val="20"/>
    </w:rPr>
  </w:style>
  <w:style w:type="paragraph" w:styleId="Heading6">
    <w:name w:val="heading 6"/>
    <w:basedOn w:val="HeadingBase"/>
    <w:next w:val="Normal"/>
    <w:link w:val="Heading6Char"/>
    <w:qFormat/>
    <w:rsid w:val="00B71D91"/>
    <w:pPr>
      <w:spacing w:before="60"/>
      <w:outlineLvl w:val="5"/>
    </w:pPr>
    <w:rPr>
      <w:color w:val="918585"/>
      <w:sz w:val="20"/>
    </w:rPr>
  </w:style>
  <w:style w:type="paragraph" w:styleId="Heading7">
    <w:name w:val="heading 7"/>
    <w:basedOn w:val="Normal"/>
    <w:next w:val="Normal"/>
    <w:link w:val="Heading7Char"/>
    <w:qFormat/>
    <w:rsid w:val="00B71D91"/>
    <w:pPr>
      <w:ind w:left="720"/>
      <w:outlineLvl w:val="6"/>
    </w:pPr>
    <w:rPr>
      <w:i/>
    </w:rPr>
  </w:style>
  <w:style w:type="paragraph" w:styleId="Heading8">
    <w:name w:val="heading 8"/>
    <w:basedOn w:val="Normal"/>
    <w:next w:val="Normal"/>
    <w:link w:val="Heading8Char"/>
    <w:qFormat/>
    <w:rsid w:val="00B71D91"/>
    <w:pPr>
      <w:ind w:left="720"/>
      <w:outlineLvl w:val="7"/>
    </w:pPr>
    <w:rPr>
      <w:i/>
    </w:rPr>
  </w:style>
  <w:style w:type="paragraph" w:styleId="Heading9">
    <w:name w:val="heading 9"/>
    <w:basedOn w:val="Normal"/>
    <w:next w:val="Normal"/>
    <w:link w:val="Heading9Char"/>
    <w:qFormat/>
    <w:rsid w:val="00B71D91"/>
    <w:pPr>
      <w:ind w:left="720"/>
      <w:outlineLvl w:val="8"/>
    </w:pPr>
    <w:rPr>
      <w:i/>
    </w:rPr>
  </w:style>
  <w:style w:type="character" w:default="1" w:styleId="DefaultParagraphFont">
    <w:name w:val="Default Paragraph Font"/>
    <w:uiPriority w:val="1"/>
    <w:unhideWhenUsed/>
    <w:rsid w:val="00B71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D91"/>
  </w:style>
  <w:style w:type="character" w:customStyle="1" w:styleId="Heading1Char">
    <w:name w:val="Heading 1 Char"/>
    <w:basedOn w:val="DefaultParagraphFont"/>
    <w:link w:val="Heading1"/>
    <w:rsid w:val="00B71D91"/>
    <w:rPr>
      <w:rFonts w:ascii="Times New Roman" w:eastAsia="Times New Roman" w:hAnsi="Times New Roman" w:cs="Times New Roman"/>
      <w:b/>
      <w:sz w:val="32"/>
      <w:szCs w:val="20"/>
      <w:lang w:eastAsia="en-US"/>
    </w:rPr>
  </w:style>
  <w:style w:type="paragraph" w:styleId="BodyText">
    <w:name w:val="Body Text"/>
    <w:basedOn w:val="Normal"/>
    <w:link w:val="BodyTextChar"/>
    <w:rsid w:val="00B71D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D91"/>
    <w:rPr>
      <w:rFonts w:ascii="Times New Roman" w:eastAsia="Times New Roman" w:hAnsi="Times New Roman" w:cs="Times New Roman"/>
      <w:sz w:val="24"/>
      <w:lang w:eastAsia="en-US"/>
    </w:rPr>
  </w:style>
  <w:style w:type="paragraph" w:styleId="List">
    <w:name w:val="List"/>
    <w:basedOn w:val="BodyText"/>
    <w:next w:val="BodyText"/>
    <w:rsid w:val="00B71D91"/>
    <w:pPr>
      <w:tabs>
        <w:tab w:val="left" w:pos="340"/>
      </w:tabs>
      <w:spacing w:before="60" w:after="60"/>
      <w:ind w:left="340" w:hanging="340"/>
    </w:pPr>
  </w:style>
  <w:style w:type="paragraph" w:styleId="ListBullet">
    <w:name w:val="List Bullet"/>
    <w:basedOn w:val="List"/>
    <w:rsid w:val="00B71D91"/>
    <w:pPr>
      <w:numPr>
        <w:numId w:val="13"/>
      </w:numPr>
      <w:tabs>
        <w:tab w:val="clear" w:pos="340"/>
      </w:tabs>
      <w:spacing w:before="40" w:after="40"/>
    </w:pPr>
  </w:style>
  <w:style w:type="character" w:customStyle="1" w:styleId="SpecialBold">
    <w:name w:val="Special Bold"/>
    <w:basedOn w:val="DefaultParagraphFont"/>
    <w:rsid w:val="00B71D91"/>
    <w:rPr>
      <w:b/>
      <w:spacing w:val="0"/>
    </w:rPr>
  </w:style>
  <w:style w:type="paragraph" w:styleId="ListBullet2">
    <w:name w:val="List Bullet 2"/>
    <w:basedOn w:val="List2"/>
    <w:rsid w:val="00B71D91"/>
    <w:pPr>
      <w:numPr>
        <w:numId w:val="14"/>
      </w:numPr>
      <w:tabs>
        <w:tab w:val="clear" w:pos="680"/>
      </w:tabs>
    </w:pPr>
  </w:style>
  <w:style w:type="paragraph" w:customStyle="1" w:styleId="SuperHeading">
    <w:name w:val="SuperHeading"/>
    <w:basedOn w:val="Normal"/>
    <w:rsid w:val="00B71D91"/>
    <w:pPr>
      <w:spacing w:before="240" w:after="120"/>
      <w:outlineLvl w:val="0"/>
    </w:pPr>
    <w:rPr>
      <w:rFonts w:ascii="Times New Roman" w:hAnsi="Times New Roman"/>
      <w:b/>
      <w:sz w:val="32"/>
    </w:rPr>
  </w:style>
  <w:style w:type="paragraph" w:customStyle="1" w:styleId="AllowPageBreak">
    <w:name w:val="AllowPageBreak"/>
    <w:rsid w:val="00B71D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D91"/>
    <w:pPr>
      <w:tabs>
        <w:tab w:val="left" w:pos="680"/>
      </w:tabs>
      <w:spacing w:before="60" w:after="60"/>
      <w:ind w:left="680" w:hanging="340"/>
    </w:pPr>
  </w:style>
  <w:style w:type="paragraph" w:styleId="ListBullet3">
    <w:name w:val="List Bullet 3"/>
    <w:basedOn w:val="List3"/>
    <w:rsid w:val="00B71D91"/>
    <w:pPr>
      <w:numPr>
        <w:numId w:val="3"/>
      </w:numPr>
      <w:tabs>
        <w:tab w:val="clear" w:pos="1021"/>
      </w:tabs>
      <w:ind w:left="1037" w:hanging="357"/>
    </w:pPr>
  </w:style>
  <w:style w:type="character" w:customStyle="1" w:styleId="Heading2Char">
    <w:name w:val="Heading 2 Char"/>
    <w:basedOn w:val="DefaultParagraphFont"/>
    <w:link w:val="Heading2"/>
    <w:rsid w:val="00B71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D91"/>
    <w:rPr>
      <w:rFonts w:ascii="Courier New" w:eastAsia="Times New Roman" w:hAnsi="Courier New" w:cs="Times New Roman"/>
      <w:i/>
      <w:szCs w:val="20"/>
      <w:lang w:eastAsia="en-US"/>
    </w:rPr>
  </w:style>
  <w:style w:type="paragraph" w:customStyle="1" w:styleId="HeadingBase">
    <w:name w:val="Heading Base"/>
    <w:rsid w:val="00B71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D91"/>
    <w:pPr>
      <w:tabs>
        <w:tab w:val="right" w:leader="dot" w:pos="9072"/>
      </w:tabs>
      <w:ind w:left="567"/>
    </w:pPr>
    <w:rPr>
      <w:szCs w:val="22"/>
    </w:rPr>
  </w:style>
  <w:style w:type="paragraph" w:customStyle="1" w:styleId="TOCBase">
    <w:name w:val="TOC Base"/>
    <w:rsid w:val="00B71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D91"/>
    <w:pPr>
      <w:tabs>
        <w:tab w:val="right" w:leader="dot" w:pos="9072"/>
      </w:tabs>
      <w:spacing w:before="40" w:after="40"/>
      <w:ind w:left="284"/>
    </w:pPr>
    <w:rPr>
      <w:rFonts w:ascii="Times New Roman" w:hAnsi="Times New Roman"/>
    </w:rPr>
  </w:style>
  <w:style w:type="paragraph" w:styleId="TOC1">
    <w:name w:val="toc 1"/>
    <w:basedOn w:val="TOCBase"/>
    <w:next w:val="Normal"/>
    <w:rsid w:val="00B71D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D91"/>
    <w:rPr>
      <w:rFonts w:ascii="Times New Roman" w:eastAsia="Times New Roman" w:hAnsi="Times New Roman" w:cs="Times New Roman"/>
      <w:sz w:val="16"/>
      <w:lang w:eastAsia="en-US"/>
    </w:rPr>
  </w:style>
  <w:style w:type="paragraph" w:styleId="Title">
    <w:name w:val="Title"/>
    <w:basedOn w:val="HeadingBase"/>
    <w:link w:val="TitleChar"/>
    <w:qFormat/>
    <w:rsid w:val="00B71D91"/>
    <w:pPr>
      <w:spacing w:before="5040"/>
      <w:jc w:val="center"/>
    </w:pPr>
    <w:rPr>
      <w:sz w:val="48"/>
      <w:szCs w:val="72"/>
      <w:lang w:val="en-US"/>
    </w:rPr>
  </w:style>
  <w:style w:type="character" w:customStyle="1" w:styleId="TitleChar">
    <w:name w:val="Title Char"/>
    <w:basedOn w:val="DefaultParagraphFont"/>
    <w:link w:val="Title"/>
    <w:rsid w:val="00B71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D91"/>
    <w:pPr>
      <w:tabs>
        <w:tab w:val="left" w:pos="3600"/>
        <w:tab w:val="left" w:pos="3958"/>
      </w:tabs>
    </w:pPr>
  </w:style>
  <w:style w:type="paragraph" w:customStyle="1" w:styleId="Note">
    <w:name w:val="Note"/>
    <w:basedOn w:val="BodyText"/>
    <w:rsid w:val="00B71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D91"/>
    <w:pPr>
      <w:framePr w:wrap="auto" w:hAnchor="text" w:y="6049"/>
    </w:pPr>
    <w:rPr>
      <w:color w:val="000000"/>
      <w:sz w:val="40"/>
    </w:rPr>
  </w:style>
  <w:style w:type="paragraph" w:customStyle="1" w:styleId="TOCTitle">
    <w:name w:val="TOCTitle"/>
    <w:basedOn w:val="Heading1"/>
    <w:rsid w:val="00B71D91"/>
    <w:pPr>
      <w:spacing w:after="240"/>
      <w:jc w:val="center"/>
      <w:outlineLvl w:val="9"/>
    </w:pPr>
    <w:rPr>
      <w:caps/>
    </w:rPr>
  </w:style>
  <w:style w:type="paragraph" w:customStyle="1" w:styleId="Version">
    <w:name w:val="Version"/>
    <w:rsid w:val="00B71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D91"/>
    <w:pPr>
      <w:keepNext w:val="0"/>
      <w:tabs>
        <w:tab w:val="right" w:pos="4176"/>
      </w:tabs>
      <w:ind w:left="198" w:hanging="198"/>
    </w:pPr>
    <w:rPr>
      <w:rFonts w:ascii="Garamond" w:hAnsi="Garamond"/>
    </w:rPr>
  </w:style>
  <w:style w:type="paragraph" w:styleId="IndexHeading">
    <w:name w:val="index heading"/>
    <w:basedOn w:val="Normal"/>
    <w:next w:val="Index1"/>
    <w:semiHidden/>
    <w:rsid w:val="00B71D91"/>
    <w:pPr>
      <w:spacing w:before="120" w:after="120"/>
    </w:pPr>
    <w:rPr>
      <w:rFonts w:ascii="Arial" w:hAnsi="Arial"/>
      <w:b/>
      <w:color w:val="918585"/>
      <w:sz w:val="24"/>
    </w:rPr>
  </w:style>
  <w:style w:type="paragraph" w:styleId="Header">
    <w:name w:val="header"/>
    <w:basedOn w:val="Normal"/>
    <w:link w:val="HeaderChar"/>
    <w:rsid w:val="00B71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D91"/>
    <w:rPr>
      <w:rFonts w:ascii="Times New Roman" w:eastAsia="Times New Roman" w:hAnsi="Times New Roman" w:cs="Times New Roman"/>
      <w:sz w:val="16"/>
      <w:szCs w:val="20"/>
      <w:lang w:val="en-GB" w:eastAsia="en-US"/>
    </w:rPr>
  </w:style>
  <w:style w:type="paragraph" w:customStyle="1" w:styleId="Chapter">
    <w:name w:val="Chapter"/>
    <w:basedOn w:val="Normal"/>
    <w:rsid w:val="00B71D91"/>
    <w:pPr>
      <w:spacing w:before="240"/>
    </w:pPr>
    <w:rPr>
      <w:rFonts w:ascii="Times New Roman" w:hAnsi="Times New Roman"/>
      <w:smallCaps/>
      <w:spacing w:val="80"/>
      <w:sz w:val="28"/>
    </w:rPr>
  </w:style>
  <w:style w:type="paragraph" w:customStyle="1" w:styleId="InChapter">
    <w:name w:val="InChapter"/>
    <w:basedOn w:val="Heading3"/>
    <w:rsid w:val="00B71D91"/>
    <w:pPr>
      <w:spacing w:after="240"/>
      <w:outlineLvl w:val="9"/>
    </w:pPr>
    <w:rPr>
      <w:noProof/>
    </w:rPr>
  </w:style>
  <w:style w:type="paragraph" w:styleId="Index2">
    <w:name w:val="index 2"/>
    <w:basedOn w:val="Normal"/>
    <w:next w:val="Normal"/>
    <w:semiHidden/>
    <w:rsid w:val="00B71D91"/>
    <w:pPr>
      <w:tabs>
        <w:tab w:val="right" w:pos="4176"/>
      </w:tabs>
      <w:ind w:left="568" w:hanging="284"/>
    </w:pPr>
    <w:rPr>
      <w:rFonts w:ascii="Garamond" w:hAnsi="Garamond"/>
    </w:rPr>
  </w:style>
  <w:style w:type="paragraph" w:customStyle="1" w:styleId="Byline">
    <w:name w:val="Byline"/>
    <w:rsid w:val="00B71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D91"/>
    <w:pPr>
      <w:tabs>
        <w:tab w:val="clear" w:pos="3600"/>
        <w:tab w:val="clear" w:pos="3958"/>
      </w:tabs>
      <w:jc w:val="right"/>
    </w:pPr>
  </w:style>
  <w:style w:type="character" w:styleId="Emphasis">
    <w:name w:val="Emphasis"/>
    <w:basedOn w:val="DefaultParagraphFont"/>
    <w:qFormat/>
    <w:rsid w:val="00B71D91"/>
    <w:rPr>
      <w:i/>
    </w:rPr>
  </w:style>
  <w:style w:type="paragraph" w:styleId="Caption">
    <w:name w:val="caption"/>
    <w:basedOn w:val="BodyText"/>
    <w:next w:val="Normal"/>
    <w:qFormat/>
    <w:rsid w:val="00B71D91"/>
    <w:pPr>
      <w:framePr w:w="2268" w:hSpace="181" w:vSpace="181" w:wrap="around" w:vAnchor="text" w:hAnchor="page" w:x="1135" w:y="285" w:anchorLock="1"/>
    </w:pPr>
    <w:rPr>
      <w:i/>
    </w:rPr>
  </w:style>
  <w:style w:type="paragraph" w:customStyle="1" w:styleId="MiniTOCTitle">
    <w:name w:val="MiniTOCTitle"/>
    <w:basedOn w:val="Heading4"/>
    <w:rsid w:val="00B71D91"/>
    <w:pPr>
      <w:spacing w:before="240"/>
      <w:outlineLvl w:val="9"/>
    </w:pPr>
    <w:rPr>
      <w:noProof/>
      <w:sz w:val="24"/>
    </w:rPr>
  </w:style>
  <w:style w:type="paragraph" w:customStyle="1" w:styleId="MiniTOCItem">
    <w:name w:val="MiniTOCItem"/>
    <w:basedOn w:val="ListBullet"/>
    <w:rsid w:val="00B71D91"/>
    <w:pPr>
      <w:numPr>
        <w:numId w:val="0"/>
      </w:numPr>
      <w:tabs>
        <w:tab w:val="right" w:leader="dot" w:pos="6521"/>
      </w:tabs>
      <w:spacing w:before="0" w:after="0"/>
    </w:pPr>
  </w:style>
  <w:style w:type="paragraph" w:customStyle="1" w:styleId="TOFTitle">
    <w:name w:val="TOFTitle"/>
    <w:basedOn w:val="TOCTitle"/>
    <w:rsid w:val="00B71D91"/>
  </w:style>
  <w:style w:type="paragraph" w:styleId="TableofFigures">
    <w:name w:val="table of figures"/>
    <w:basedOn w:val="Normal"/>
    <w:next w:val="Normal"/>
    <w:semiHidden/>
    <w:rsid w:val="00B71D91"/>
    <w:pPr>
      <w:tabs>
        <w:tab w:val="right" w:leader="dot" w:pos="9072"/>
      </w:tabs>
      <w:ind w:left="970" w:hanging="403"/>
    </w:pPr>
    <w:rPr>
      <w:rFonts w:ascii="Times New Roman" w:hAnsi="Times New Roman"/>
      <w:b/>
    </w:rPr>
  </w:style>
  <w:style w:type="paragraph" w:styleId="ListNumber">
    <w:name w:val="List Number"/>
    <w:basedOn w:val="List"/>
    <w:rsid w:val="00B71D91"/>
    <w:pPr>
      <w:numPr>
        <w:numId w:val="16"/>
      </w:numPr>
      <w:tabs>
        <w:tab w:val="clear" w:pos="340"/>
      </w:tabs>
    </w:pPr>
  </w:style>
  <w:style w:type="character" w:customStyle="1" w:styleId="WingdingSymbols">
    <w:name w:val="Wingding Symbols"/>
    <w:rsid w:val="00B71D91"/>
    <w:rPr>
      <w:rFonts w:ascii="Wingdings" w:hAnsi="Wingdings"/>
    </w:rPr>
  </w:style>
  <w:style w:type="paragraph" w:customStyle="1" w:styleId="TableHeading">
    <w:name w:val="Table Heading"/>
    <w:basedOn w:val="HeadingBase"/>
    <w:rsid w:val="00B71D91"/>
    <w:pPr>
      <w:keepLines/>
      <w:pBdr>
        <w:bottom w:val="single" w:sz="6" w:space="1" w:color="918585"/>
      </w:pBdr>
      <w:spacing w:before="240"/>
    </w:pPr>
  </w:style>
  <w:style w:type="character" w:customStyle="1" w:styleId="HotSpot">
    <w:name w:val="HotSpot"/>
    <w:rsid w:val="00B71D91"/>
    <w:rPr>
      <w:color w:val="0033CC"/>
      <w:u w:val="none"/>
    </w:rPr>
  </w:style>
  <w:style w:type="paragraph" w:customStyle="1" w:styleId="BodyTextRight">
    <w:name w:val="Body Text Right"/>
    <w:basedOn w:val="BodyText"/>
    <w:rsid w:val="00B71D91"/>
    <w:pPr>
      <w:spacing w:before="0" w:after="0"/>
      <w:jc w:val="right"/>
    </w:pPr>
  </w:style>
  <w:style w:type="paragraph" w:styleId="Index3">
    <w:name w:val="index 3"/>
    <w:basedOn w:val="ListNumber2"/>
    <w:next w:val="Normal"/>
    <w:semiHidden/>
    <w:rsid w:val="00B71D91"/>
    <w:pPr>
      <w:numPr>
        <w:numId w:val="0"/>
      </w:numPr>
      <w:tabs>
        <w:tab w:val="right" w:leader="dot" w:pos="4176"/>
      </w:tabs>
    </w:pPr>
  </w:style>
  <w:style w:type="paragraph" w:styleId="ListNumber2">
    <w:name w:val="List Number 2"/>
    <w:basedOn w:val="List2"/>
    <w:rsid w:val="00B71D91"/>
    <w:pPr>
      <w:numPr>
        <w:numId w:val="11"/>
      </w:numPr>
      <w:tabs>
        <w:tab w:val="clear" w:pos="1060"/>
      </w:tabs>
    </w:pPr>
  </w:style>
  <w:style w:type="paragraph" w:customStyle="1" w:styleId="MarginNote">
    <w:name w:val="Margin Note"/>
    <w:basedOn w:val="BodyText"/>
    <w:rsid w:val="00B71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D91"/>
    <w:rPr>
      <w:sz w:val="32"/>
    </w:rPr>
  </w:style>
  <w:style w:type="paragraph" w:customStyle="1" w:styleId="HeadingProcedure">
    <w:name w:val="Heading Procedure"/>
    <w:basedOn w:val="HeadingBase"/>
    <w:next w:val="Normal"/>
    <w:rsid w:val="00B71D91"/>
    <w:pPr>
      <w:tabs>
        <w:tab w:val="left" w:pos="0"/>
      </w:tabs>
      <w:spacing w:before="120" w:after="60"/>
    </w:pPr>
    <w:rPr>
      <w:i/>
      <w:color w:val="918585"/>
      <w:sz w:val="22"/>
    </w:rPr>
  </w:style>
  <w:style w:type="paragraph" w:customStyle="1" w:styleId="TableBodyText">
    <w:name w:val="Table Body Text"/>
    <w:basedOn w:val="BodyText"/>
    <w:rsid w:val="00B71D91"/>
    <w:pPr>
      <w:spacing w:before="60" w:after="60"/>
    </w:pPr>
  </w:style>
  <w:style w:type="paragraph" w:styleId="ListContinue">
    <w:name w:val="List Continue"/>
    <w:basedOn w:val="List"/>
    <w:rsid w:val="00B71D91"/>
    <w:pPr>
      <w:ind w:firstLine="0"/>
    </w:pPr>
  </w:style>
  <w:style w:type="paragraph" w:customStyle="1" w:styleId="ListNote">
    <w:name w:val="List Note"/>
    <w:basedOn w:val="List"/>
    <w:rsid w:val="00B71D91"/>
    <w:pPr>
      <w:pBdr>
        <w:top w:val="single" w:sz="6" w:space="2" w:color="918585"/>
        <w:bottom w:val="single" w:sz="6" w:space="2" w:color="918585"/>
      </w:pBdr>
      <w:tabs>
        <w:tab w:val="left" w:pos="1021"/>
      </w:tabs>
      <w:ind w:firstLine="0"/>
    </w:pPr>
  </w:style>
  <w:style w:type="paragraph" w:customStyle="1" w:styleId="Warning">
    <w:name w:val="Warning"/>
    <w:basedOn w:val="BodyText"/>
    <w:rsid w:val="00B71D91"/>
    <w:pPr>
      <w:shd w:val="clear" w:color="auto" w:fill="D9D9D9"/>
      <w:tabs>
        <w:tab w:val="left" w:pos="992"/>
      </w:tabs>
      <w:ind w:left="119" w:right="119"/>
    </w:pPr>
    <w:rPr>
      <w:sz w:val="20"/>
    </w:rPr>
  </w:style>
  <w:style w:type="paragraph" w:customStyle="1" w:styleId="MarginIcons">
    <w:name w:val="Margin Icons"/>
    <w:basedOn w:val="BodyText"/>
    <w:rsid w:val="00B71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D91"/>
    <w:rPr>
      <w:rFonts w:ascii="Courier New" w:hAnsi="Courier New"/>
    </w:rPr>
  </w:style>
  <w:style w:type="paragraph" w:customStyle="1" w:styleId="NoteBullet">
    <w:name w:val="Note Bullet"/>
    <w:basedOn w:val="Note"/>
    <w:rsid w:val="00B71D91"/>
    <w:pPr>
      <w:tabs>
        <w:tab w:val="clear" w:pos="680"/>
      </w:tabs>
      <w:spacing w:before="60" w:after="60"/>
    </w:pPr>
  </w:style>
  <w:style w:type="paragraph" w:customStyle="1" w:styleId="SubHeading2">
    <w:name w:val="SubHeading2"/>
    <w:basedOn w:val="HeadingBase"/>
    <w:rsid w:val="00B71D91"/>
    <w:pPr>
      <w:spacing w:before="240" w:after="60"/>
    </w:pPr>
    <w:rPr>
      <w:sz w:val="20"/>
    </w:rPr>
  </w:style>
  <w:style w:type="paragraph" w:customStyle="1" w:styleId="SubHeading1">
    <w:name w:val="SubHeading1"/>
    <w:basedOn w:val="HeadingBase"/>
    <w:rsid w:val="00B71D91"/>
    <w:pPr>
      <w:spacing w:before="240" w:after="60"/>
    </w:pPr>
    <w:rPr>
      <w:color w:val="918585"/>
      <w:sz w:val="22"/>
    </w:rPr>
  </w:style>
  <w:style w:type="paragraph" w:customStyle="1" w:styleId="SideHeading">
    <w:name w:val="Side Heading"/>
    <w:basedOn w:val="HeadingBase"/>
    <w:rsid w:val="00B71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D91"/>
    <w:pPr>
      <w:numPr>
        <w:numId w:val="12"/>
      </w:numPr>
    </w:pPr>
  </w:style>
  <w:style w:type="paragraph" w:styleId="PlainText">
    <w:name w:val="Plain Text"/>
    <w:basedOn w:val="Normal"/>
    <w:link w:val="PlainTextChar"/>
    <w:rsid w:val="00B71D91"/>
    <w:rPr>
      <w:sz w:val="20"/>
    </w:rPr>
  </w:style>
  <w:style w:type="character" w:customStyle="1" w:styleId="PlainTextChar">
    <w:name w:val="Plain Text Char"/>
    <w:basedOn w:val="DefaultParagraphFont"/>
    <w:link w:val="PlainText"/>
    <w:rsid w:val="00B71D91"/>
    <w:rPr>
      <w:rFonts w:ascii="Courier New" w:eastAsia="Times New Roman" w:hAnsi="Courier New" w:cs="Times New Roman"/>
      <w:sz w:val="20"/>
      <w:szCs w:val="20"/>
      <w:lang w:eastAsia="en-US"/>
    </w:rPr>
  </w:style>
  <w:style w:type="character" w:customStyle="1" w:styleId="MenuOption">
    <w:name w:val="Menu Option"/>
    <w:basedOn w:val="DefaultParagraphFont"/>
    <w:rsid w:val="00B71D91"/>
    <w:rPr>
      <w:b/>
      <w:smallCaps/>
    </w:rPr>
  </w:style>
  <w:style w:type="paragraph" w:customStyle="1" w:styleId="TableListNumber">
    <w:name w:val="Table List Number"/>
    <w:basedOn w:val="ListNumber"/>
    <w:rsid w:val="00B71D91"/>
    <w:pPr>
      <w:numPr>
        <w:numId w:val="0"/>
      </w:numPr>
    </w:pPr>
  </w:style>
  <w:style w:type="paragraph" w:styleId="TOC4">
    <w:name w:val="toc 4"/>
    <w:basedOn w:val="TOCBase"/>
    <w:next w:val="Normal"/>
    <w:semiHidden/>
    <w:rsid w:val="00B71D91"/>
    <w:pPr>
      <w:tabs>
        <w:tab w:val="right" w:leader="dot" w:pos="9071"/>
      </w:tabs>
      <w:ind w:left="1701"/>
    </w:pPr>
  </w:style>
  <w:style w:type="paragraph" w:customStyle="1" w:styleId="ListAlpha">
    <w:name w:val="List Alpha"/>
    <w:basedOn w:val="List"/>
    <w:rsid w:val="00B71D91"/>
    <w:pPr>
      <w:numPr>
        <w:numId w:val="10"/>
      </w:numPr>
    </w:pPr>
  </w:style>
  <w:style w:type="paragraph" w:customStyle="1" w:styleId="ListAlpha2">
    <w:name w:val="List Alpha 2"/>
    <w:basedOn w:val="List2"/>
    <w:rsid w:val="00B71D91"/>
    <w:pPr>
      <w:numPr>
        <w:numId w:val="9"/>
      </w:numPr>
    </w:pPr>
  </w:style>
  <w:style w:type="paragraph" w:styleId="List3">
    <w:name w:val="List 3"/>
    <w:basedOn w:val="BodyText"/>
    <w:rsid w:val="00B71D91"/>
    <w:pPr>
      <w:tabs>
        <w:tab w:val="left" w:pos="1021"/>
      </w:tabs>
      <w:spacing w:before="60" w:after="60"/>
      <w:ind w:left="1020" w:hanging="340"/>
    </w:pPr>
  </w:style>
  <w:style w:type="paragraph" w:styleId="List4">
    <w:name w:val="List 4"/>
    <w:basedOn w:val="BodyText"/>
    <w:rsid w:val="00B71D91"/>
    <w:pPr>
      <w:tabs>
        <w:tab w:val="left" w:pos="1361"/>
      </w:tabs>
      <w:spacing w:before="60" w:after="60"/>
      <w:ind w:left="1361" w:hanging="340"/>
    </w:pPr>
  </w:style>
  <w:style w:type="paragraph" w:styleId="List5">
    <w:name w:val="List 5"/>
    <w:basedOn w:val="BodyText"/>
    <w:rsid w:val="00B71D91"/>
    <w:pPr>
      <w:tabs>
        <w:tab w:val="left" w:pos="1701"/>
      </w:tabs>
      <w:spacing w:before="60" w:after="60"/>
      <w:ind w:left="1701" w:hanging="340"/>
    </w:pPr>
  </w:style>
  <w:style w:type="paragraph" w:styleId="ListBullet4">
    <w:name w:val="List Bullet 4"/>
    <w:basedOn w:val="List4"/>
    <w:rsid w:val="00B71D91"/>
    <w:pPr>
      <w:numPr>
        <w:numId w:val="4"/>
      </w:numPr>
      <w:tabs>
        <w:tab w:val="clear" w:pos="1361"/>
      </w:tabs>
    </w:pPr>
  </w:style>
  <w:style w:type="paragraph" w:styleId="ListBullet5">
    <w:name w:val="List Bullet 5"/>
    <w:basedOn w:val="List5"/>
    <w:rsid w:val="00B71D91"/>
    <w:pPr>
      <w:numPr>
        <w:numId w:val="5"/>
      </w:numPr>
    </w:pPr>
  </w:style>
  <w:style w:type="paragraph" w:styleId="ListContinue2">
    <w:name w:val="List Continue 2"/>
    <w:basedOn w:val="List2"/>
    <w:rsid w:val="00B71D91"/>
    <w:pPr>
      <w:ind w:firstLine="0"/>
    </w:pPr>
  </w:style>
  <w:style w:type="paragraph" w:styleId="ListContinue3">
    <w:name w:val="List Continue 3"/>
    <w:basedOn w:val="List3"/>
    <w:rsid w:val="00B71D91"/>
    <w:pPr>
      <w:ind w:left="1021" w:firstLine="0"/>
    </w:pPr>
  </w:style>
  <w:style w:type="paragraph" w:styleId="ListContinue4">
    <w:name w:val="List Continue 4"/>
    <w:basedOn w:val="List4"/>
    <w:rsid w:val="00B71D91"/>
    <w:pPr>
      <w:ind w:firstLine="0"/>
    </w:pPr>
  </w:style>
  <w:style w:type="paragraph" w:styleId="ListContinue5">
    <w:name w:val="List Continue 5"/>
    <w:basedOn w:val="List5"/>
    <w:rsid w:val="00B71D91"/>
    <w:pPr>
      <w:ind w:firstLine="0"/>
    </w:pPr>
  </w:style>
  <w:style w:type="paragraph" w:styleId="ListNumber3">
    <w:name w:val="List Number 3"/>
    <w:basedOn w:val="List3"/>
    <w:rsid w:val="00B71D91"/>
    <w:pPr>
      <w:numPr>
        <w:numId w:val="6"/>
      </w:numPr>
    </w:pPr>
  </w:style>
  <w:style w:type="paragraph" w:styleId="ListNumber4">
    <w:name w:val="List Number 4"/>
    <w:basedOn w:val="List4"/>
    <w:rsid w:val="00B71D91"/>
    <w:pPr>
      <w:numPr>
        <w:numId w:val="7"/>
      </w:numPr>
    </w:pPr>
  </w:style>
  <w:style w:type="paragraph" w:styleId="ListNumber5">
    <w:name w:val="List Number 5"/>
    <w:basedOn w:val="List5"/>
    <w:rsid w:val="00B71D91"/>
    <w:pPr>
      <w:numPr>
        <w:numId w:val="8"/>
      </w:numPr>
    </w:pPr>
  </w:style>
  <w:style w:type="paragraph" w:styleId="BlockText">
    <w:name w:val="Block Text"/>
    <w:basedOn w:val="Normal"/>
    <w:rsid w:val="00B71D91"/>
    <w:pPr>
      <w:spacing w:after="120"/>
      <w:ind w:left="1440" w:right="1440"/>
    </w:pPr>
  </w:style>
  <w:style w:type="character" w:customStyle="1" w:styleId="Subscript">
    <w:name w:val="Subscript"/>
    <w:basedOn w:val="DefaultParagraphFont"/>
    <w:rsid w:val="00B71D91"/>
    <w:rPr>
      <w:sz w:val="16"/>
      <w:vertAlign w:val="subscript"/>
    </w:rPr>
  </w:style>
  <w:style w:type="character" w:customStyle="1" w:styleId="Superscript">
    <w:name w:val="Superscript"/>
    <w:basedOn w:val="DefaultParagraphFont"/>
    <w:rsid w:val="00B71D91"/>
    <w:rPr>
      <w:sz w:val="16"/>
      <w:vertAlign w:val="superscript"/>
    </w:rPr>
  </w:style>
  <w:style w:type="character" w:customStyle="1" w:styleId="Symbols">
    <w:name w:val="Symbols"/>
    <w:basedOn w:val="DefaultParagraphFont"/>
    <w:rsid w:val="00B71D91"/>
    <w:rPr>
      <w:rFonts w:ascii="Symbol" w:hAnsi="Symbol"/>
    </w:rPr>
  </w:style>
  <w:style w:type="character" w:customStyle="1" w:styleId="MenuOptions">
    <w:name w:val="Menu Options"/>
    <w:basedOn w:val="DefaultParagraphFont"/>
    <w:rsid w:val="00B71D91"/>
    <w:rPr>
      <w:rFonts w:ascii="Arial Narrow" w:hAnsi="Arial Narrow"/>
      <w:smallCaps/>
    </w:rPr>
  </w:style>
  <w:style w:type="character" w:customStyle="1" w:styleId="Buttons">
    <w:name w:val="Buttons"/>
    <w:basedOn w:val="DefaultParagraphFont"/>
    <w:rsid w:val="00B71D91"/>
    <w:rPr>
      <w:b/>
    </w:rPr>
  </w:style>
  <w:style w:type="character" w:customStyle="1" w:styleId="Underlined">
    <w:name w:val="Underlined"/>
    <w:basedOn w:val="DefaultParagraphFont"/>
    <w:rsid w:val="00B71D91"/>
    <w:rPr>
      <w:u w:val="single"/>
    </w:rPr>
  </w:style>
  <w:style w:type="paragraph" w:customStyle="1" w:styleId="TableBodyTextRight">
    <w:name w:val="Table Body Text Right"/>
    <w:basedOn w:val="TableBodyText"/>
    <w:rsid w:val="00B71D91"/>
    <w:pPr>
      <w:widowControl w:val="0"/>
      <w:autoSpaceDE w:val="0"/>
      <w:autoSpaceDN w:val="0"/>
      <w:adjustRightInd w:val="0"/>
      <w:jc w:val="right"/>
    </w:pPr>
    <w:rPr>
      <w:rFonts w:cs="Arial"/>
      <w:szCs w:val="18"/>
    </w:rPr>
  </w:style>
  <w:style w:type="paragraph" w:customStyle="1" w:styleId="CopyrightText">
    <w:name w:val="Copyright Text"/>
    <w:basedOn w:val="BodyText"/>
    <w:rsid w:val="00B71D91"/>
    <w:rPr>
      <w:sz w:val="18"/>
    </w:rPr>
  </w:style>
  <w:style w:type="paragraph" w:customStyle="1" w:styleId="BodySmallRight">
    <w:name w:val="Body Small Right"/>
    <w:basedOn w:val="BodyTextRight"/>
    <w:rsid w:val="00B71D91"/>
    <w:rPr>
      <w:sz w:val="18"/>
      <w:szCs w:val="18"/>
    </w:rPr>
  </w:style>
  <w:style w:type="paragraph" w:customStyle="1" w:styleId="MarginEdition">
    <w:name w:val="Margin Edition"/>
    <w:basedOn w:val="MarginNote"/>
    <w:rsid w:val="00B71D91"/>
    <w:pPr>
      <w:spacing w:before="0" w:after="0"/>
    </w:pPr>
    <w:rPr>
      <w:rFonts w:ascii="Times New Roman" w:hAnsi="Times New Roman"/>
      <w:color w:val="999999"/>
    </w:rPr>
  </w:style>
  <w:style w:type="paragraph" w:customStyle="1" w:styleId="Spacer">
    <w:name w:val="Spacer"/>
    <w:basedOn w:val="Normal"/>
    <w:rsid w:val="00B71D91"/>
    <w:rPr>
      <w:sz w:val="2"/>
      <w:szCs w:val="2"/>
    </w:rPr>
  </w:style>
  <w:style w:type="character" w:customStyle="1" w:styleId="Small">
    <w:name w:val="Small"/>
    <w:basedOn w:val="DefaultParagraphFont"/>
    <w:rsid w:val="00B71D91"/>
    <w:rPr>
      <w:sz w:val="16"/>
    </w:rPr>
  </w:style>
  <w:style w:type="paragraph" w:customStyle="1" w:styleId="WideTable">
    <w:name w:val="Wide Table"/>
    <w:basedOn w:val="Normal"/>
    <w:rsid w:val="00B71D91"/>
    <w:pPr>
      <w:ind w:left="-1418"/>
    </w:pPr>
    <w:rPr>
      <w:sz w:val="2"/>
      <w:szCs w:val="2"/>
    </w:rPr>
  </w:style>
  <w:style w:type="character" w:styleId="PageNumber">
    <w:name w:val="page number"/>
    <w:basedOn w:val="DefaultParagraphFont"/>
    <w:rsid w:val="00B71D91"/>
  </w:style>
  <w:style w:type="paragraph" w:styleId="Quote">
    <w:name w:val="Quote"/>
    <w:basedOn w:val="Heading1"/>
    <w:link w:val="QuoteChar"/>
    <w:qFormat/>
    <w:rsid w:val="00B71D91"/>
    <w:rPr>
      <w:b w:val="0"/>
      <w:sz w:val="72"/>
      <w:szCs w:val="72"/>
      <w:lang w:val="en-NZ"/>
    </w:rPr>
  </w:style>
  <w:style w:type="character" w:customStyle="1" w:styleId="QuoteChar">
    <w:name w:val="Quote Char"/>
    <w:basedOn w:val="DefaultParagraphFont"/>
    <w:link w:val="Quote"/>
    <w:rsid w:val="00B71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D91"/>
    <w:pPr>
      <w:pageBreakBefore/>
    </w:pPr>
  </w:style>
  <w:style w:type="paragraph" w:customStyle="1" w:styleId="Border">
    <w:name w:val="Border"/>
    <w:basedOn w:val="Normal"/>
    <w:qFormat/>
    <w:rsid w:val="00B71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D91"/>
    <w:rPr>
      <w:b/>
      <w:bCs/>
      <w:i/>
      <w:iCs/>
      <w:color w:val="auto"/>
    </w:rPr>
  </w:style>
  <w:style w:type="paragraph" w:styleId="IntenseQuote">
    <w:name w:val="Intense Quote"/>
    <w:basedOn w:val="Normal"/>
    <w:next w:val="Normal"/>
    <w:link w:val="IntenseQuoteChar"/>
    <w:uiPriority w:val="30"/>
    <w:qFormat/>
    <w:rsid w:val="00B71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D91"/>
    <w:rPr>
      <w:smallCaps/>
      <w:color w:val="auto"/>
      <w:u w:val="single"/>
    </w:rPr>
  </w:style>
  <w:style w:type="character" w:styleId="IntenseReference">
    <w:name w:val="Intense Reference"/>
    <w:basedOn w:val="DefaultParagraphFont"/>
    <w:uiPriority w:val="32"/>
    <w:qFormat/>
    <w:rsid w:val="00B71D91"/>
    <w:rPr>
      <w:b/>
      <w:bCs/>
      <w:smallCaps/>
      <w:color w:val="auto"/>
      <w:spacing w:val="5"/>
      <w:u w:val="single"/>
    </w:rPr>
  </w:style>
  <w:style w:type="paragraph" w:customStyle="1" w:styleId="2ColumnHeading">
    <w:name w:val="2Column Heading"/>
    <w:basedOn w:val="BodyText"/>
    <w:qFormat/>
    <w:rsid w:val="00B71D91"/>
    <w:pPr>
      <w:spacing w:after="60"/>
      <w:ind w:left="-2268"/>
    </w:pPr>
    <w:rPr>
      <w:b/>
    </w:rPr>
  </w:style>
  <w:style w:type="paragraph" w:customStyle="1" w:styleId="Heading1TOC">
    <w:name w:val="Heading1 TOC"/>
    <w:basedOn w:val="Normal"/>
    <w:qFormat/>
    <w:rsid w:val="00B71D91"/>
    <w:pPr>
      <w:spacing w:before="240" w:after="120"/>
    </w:pPr>
    <w:rPr>
      <w:rFonts w:ascii="Times New Roman" w:hAnsi="Times New Roman"/>
      <w:b/>
      <w:sz w:val="32"/>
    </w:rPr>
  </w:style>
  <w:style w:type="paragraph" w:customStyle="1" w:styleId="Heading2TOC">
    <w:name w:val="Heading2 TOC"/>
    <w:basedOn w:val="Normal"/>
    <w:qFormat/>
    <w:rsid w:val="00B71D91"/>
    <w:pPr>
      <w:spacing w:before="240" w:after="60"/>
    </w:pPr>
    <w:rPr>
      <w:rFonts w:ascii="Times New Roman" w:hAnsi="Times New Roman"/>
      <w:b/>
      <w:sz w:val="28"/>
    </w:rPr>
  </w:style>
  <w:style w:type="character" w:customStyle="1" w:styleId="Underline">
    <w:name w:val="Underline"/>
    <w:basedOn w:val="DefaultParagraphFont"/>
    <w:qFormat/>
    <w:rsid w:val="00B71D91"/>
    <w:rPr>
      <w:u w:val="single"/>
    </w:rPr>
  </w:style>
  <w:style w:type="character" w:customStyle="1" w:styleId="BoldandItalics">
    <w:name w:val="Bold and Italics"/>
    <w:qFormat/>
    <w:rsid w:val="00B71D91"/>
    <w:rPr>
      <w:b/>
      <w:i/>
      <w:u w:val="none"/>
    </w:rPr>
  </w:style>
  <w:style w:type="paragraph" w:styleId="BalloonText">
    <w:name w:val="Balloon Text"/>
    <w:basedOn w:val="Normal"/>
    <w:link w:val="BalloonTextChar"/>
    <w:rsid w:val="00B71D91"/>
    <w:rPr>
      <w:rFonts w:ascii="Tahoma" w:hAnsi="Tahoma" w:cs="Tahoma"/>
      <w:sz w:val="16"/>
      <w:szCs w:val="16"/>
    </w:rPr>
  </w:style>
  <w:style w:type="character" w:customStyle="1" w:styleId="BalloonTextChar">
    <w:name w:val="Balloon Text Char"/>
    <w:basedOn w:val="DefaultParagraphFont"/>
    <w:link w:val="BalloonText"/>
    <w:rsid w:val="00B71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D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D91"/>
    <w:rPr>
      <w:b/>
      <w:color w:val="660033"/>
      <w:spacing w:val="0"/>
    </w:rPr>
  </w:style>
  <w:style w:type="paragraph" w:customStyle="1" w:styleId="Nameditemlist">
    <w:name w:val="Named item list"/>
    <w:basedOn w:val="BodyText"/>
    <w:qFormat/>
    <w:rsid w:val="00B71D91"/>
    <w:pPr>
      <w:tabs>
        <w:tab w:val="left" w:pos="2835"/>
      </w:tabs>
      <w:ind w:left="2835" w:hanging="2835"/>
    </w:pPr>
  </w:style>
  <w:style w:type="paragraph" w:customStyle="1" w:styleId="BodyTextnopadding">
    <w:name w:val="Body Text no padding"/>
    <w:basedOn w:val="BodyText"/>
    <w:qFormat/>
    <w:rsid w:val="00B71D91"/>
    <w:pPr>
      <w:spacing w:before="0" w:after="0"/>
    </w:pPr>
  </w:style>
  <w:style w:type="paragraph" w:customStyle="1" w:styleId="BodyTextBold">
    <w:name w:val="Body Text Bold"/>
    <w:basedOn w:val="BodyText"/>
    <w:qFormat/>
    <w:rsid w:val="00B71D91"/>
    <w:rPr>
      <w:b/>
    </w:rPr>
  </w:style>
  <w:style w:type="character" w:styleId="Hyperlink">
    <w:name w:val="Hyperlink"/>
    <w:basedOn w:val="DefaultParagraphFont"/>
    <w:uiPriority w:val="99"/>
    <w:unhideWhenUsed/>
    <w:rsid w:val="00885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2311</Words>
  <Characters>14976</Characters>
  <Application>Microsoft Office Word</Application>
  <DocSecurity>0</DocSecurity>
  <Lines>404</Lines>
  <Paragraphs>360</Paragraphs>
  <ScaleCrop>false</ScaleCrop>
  <Company>Author-it Software Corporation Ltd.</Company>
  <LinksUpToDate>false</LinksUpToDate>
  <CharactersWithSpaces>16927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SHBBFAS003 Provide specialised facial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