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FD3" w:rsidP="008E6F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SHBBCOS006 Provide cosmetic tattoo for eyes</w:t>
      </w:r>
      <w:r>
        <w:fldChar w:fldCharType="end"/>
      </w:r>
    </w:p>
    <w:p w:rsidR="008E6FD3" w:rsidP="008E6FD3">
      <w:pPr>
        <w:pStyle w:val="Version"/>
        <w:sectPr w:rsidSect="00FB3E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E7F" w:rsidP="00FB3E7F">
      <w:pPr>
        <w:pStyle w:val="SuperHeading"/>
      </w:pPr>
      <w:r w:rsidRPr="00FB3E7F">
        <w:t>SHBBCOS006 Provide cosmetic tattoo for eyes</w:t>
      </w:r>
    </w:p>
    <w:p w:rsidR="00000000" w:rsidRPr="00FB3E7F" w:rsidP="00FB3E7F">
      <w:pPr>
        <w:pStyle w:val="Heading1"/>
      </w:pPr>
      <w:bookmarkStart w:id="1" w:name="O_1203355"/>
      <w:bookmarkEnd w:id="1"/>
      <w:r w:rsidRPr="00FB3E7F">
        <w:t>Modification History</w:t>
      </w:r>
    </w:p>
    <w:p w:rsidR="008E6FD3" w:rsidP="008E6FD3">
      <w:pPr>
        <w:pStyle w:val="BodyText"/>
      </w:pPr>
      <w:r w:rsidRPr="00FB3E7F">
        <w:t>No equivalent unit.</w:t>
      </w:r>
    </w:p>
    <w:p w:rsidR="00000000" w:rsidRPr="00FB3E7F" w:rsidP="00FB3E7F">
      <w:pPr>
        <w:pStyle w:val="Heading1"/>
      </w:pPr>
      <w:bookmarkStart w:id="2" w:name="O_1203356"/>
      <w:bookmarkEnd w:id="2"/>
      <w:r w:rsidRPr="00FB3E7F">
        <w:t>Application</w:t>
      </w:r>
    </w:p>
    <w:p w:rsidR="00000000" w:rsidRPr="00FB3E7F" w:rsidP="008E6FD3">
      <w:pPr>
        <w:pStyle w:val="BodyText"/>
      </w:pPr>
      <w:r w:rsidRPr="00FB3E7F">
        <w:t>This unit describes the performance outcomes, skills and knowledge required to prepare for, design and perform cosmetic tattooing for eyes to meet client requirements.</w:t>
      </w:r>
    </w:p>
    <w:p w:rsidR="00000000" w:rsidRPr="00FB3E7F" w:rsidP="008E6FD3">
      <w:pPr>
        <w:pStyle w:val="BodyText"/>
      </w:pPr>
      <w:r w:rsidRPr="00FB3E7F">
        <w:t>It req</w:t>
      </w:r>
      <w:r w:rsidRPr="00FB3E7F">
        <w:t xml:space="preserve">uires the ability to confirm client requirements, prepare the treatment area and equipment, map out and shape the skin area to be treated, perform the procedure and provide post-treatment care and advice. </w:t>
      </w:r>
    </w:p>
    <w:p w:rsidR="00000000" w:rsidRPr="00FB3E7F" w:rsidP="008E6FD3">
      <w:pPr>
        <w:pStyle w:val="BodyText"/>
      </w:pPr>
      <w:r w:rsidRPr="00FB3E7F">
        <w:t xml:space="preserve">This unit applies to cosmetic tattooists who work </w:t>
      </w:r>
      <w:r w:rsidRPr="00FB3E7F">
        <w:t>in salons or clinics where cosmetic tattoos are provided on face or body.</w:t>
      </w:r>
    </w:p>
    <w:p w:rsidR="00000000" w:rsidRPr="00FB3E7F" w:rsidP="008E6FD3">
      <w:pPr>
        <w:pStyle w:val="BodyText"/>
      </w:pPr>
      <w:r w:rsidRPr="00FB3E7F">
        <w:t>The skills in this unit must be applied in accordance with Commonwealth and State or Territory legislation, Australian standards and industry codes of practice.</w:t>
      </w:r>
    </w:p>
    <w:p w:rsidR="00000000" w:rsidRPr="00FB3E7F" w:rsidP="008E6FD3">
      <w:pPr>
        <w:pStyle w:val="BodyText"/>
      </w:pPr>
      <w:r w:rsidRPr="00FB3E7F">
        <w:t>Cosmetic tattooing is</w:t>
      </w:r>
      <w:r w:rsidRPr="00FB3E7F">
        <w:t xml:space="preserve"> subject to Skin Penetration regulation in some states and territories.  The supply of topical anaesthetics is restricted in some states or territories.</w:t>
      </w:r>
    </w:p>
    <w:p w:rsidR="00000000" w:rsidRPr="00FB3E7F" w:rsidP="00FB3E7F">
      <w:pPr>
        <w:pStyle w:val="Heading1"/>
      </w:pPr>
      <w:bookmarkStart w:id="3" w:name="O_1203357"/>
      <w:bookmarkEnd w:id="3"/>
      <w:r w:rsidRPr="00FB3E7F">
        <w:t>Pre-requisite Unit</w:t>
      </w:r>
    </w:p>
    <w:tbl>
      <w:tblPr>
        <w:tblW w:w="94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432"/>
      </w:tblGrid>
      <w:tr w:rsidTr="00FB3E7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7F" w:rsidP="00FB3E7F">
            <w:pPr>
              <w:pStyle w:val="BodyText"/>
            </w:pPr>
            <w:r w:rsidRPr="00FB3E7F">
              <w:rPr>
                <w:rStyle w:val="SpecialBold"/>
              </w:rPr>
              <w:t>Unit Code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rPr>
                <w:rStyle w:val="SpecialBold"/>
              </w:rPr>
              <w:t>Unit Title</w:t>
            </w:r>
          </w:p>
        </w:tc>
      </w:tr>
      <w:tr w:rsidTr="00FB3E7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t>SHBBINF002</w:t>
            </w:r>
            <w:r w:rsidRPr="00FB3E7F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t>Maintain infection control stan</w:t>
            </w:r>
            <w:r w:rsidRPr="00FB3E7F">
              <w:t xml:space="preserve">dards </w:t>
            </w:r>
          </w:p>
        </w:tc>
      </w:tr>
      <w:tr w:rsidTr="00FB3E7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rPr>
                <w:rStyle w:val="Emphasis"/>
              </w:rPr>
              <w:t>Or;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</w:p>
        </w:tc>
      </w:tr>
      <w:tr w:rsidTr="00FB3E7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t>HLTINF005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t>Maintain infection prevention for skin penetration treatments</w:t>
            </w:r>
          </w:p>
        </w:tc>
      </w:tr>
      <w:tr w:rsidTr="00FB3E7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t>SHBBCOS001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t>Provide cosmetic tattooing consultations</w:t>
            </w:r>
          </w:p>
        </w:tc>
      </w:tr>
      <w:tr w:rsidTr="00FB3E7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t>SHBBCOS002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t>Apply knowledge of colour theory and pigmentology to cosmetic tattooing</w:t>
            </w:r>
          </w:p>
        </w:tc>
      </w:tr>
      <w:tr w:rsidTr="00FB3E7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t>SHBBCOS003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t>Incorporate elements and principles of design to cosmetic tattooing</w:t>
            </w:r>
          </w:p>
        </w:tc>
      </w:tr>
      <w:tr w:rsidTr="00FB3E7F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t>SHBBSSC004</w:t>
            </w:r>
            <w:r w:rsidRPr="00FB3E7F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7F" w:rsidP="00FB3E7F">
            <w:pPr>
              <w:pStyle w:val="BodyText"/>
            </w:pPr>
            <w:r w:rsidRPr="00FB3E7F">
              <w:t>Identify the function and structure of skin and hair for cosmetic tattooing</w:t>
            </w:r>
          </w:p>
        </w:tc>
      </w:tr>
    </w:tbl>
    <w:p w:rsidR="00000000" w:rsidRPr="00FB3E7F" w:rsidP="00FB3E7F">
      <w:pPr>
        <w:pStyle w:val="BodyText"/>
      </w:pPr>
    </w:p>
    <w:p w:rsidR="00000000" w:rsidRPr="00FB3E7F" w:rsidP="00FB3E7F">
      <w:pPr>
        <w:pStyle w:val="AllowPageBreak"/>
      </w:pPr>
    </w:p>
    <w:p w:rsidR="00000000" w:rsidRPr="00FB3E7F" w:rsidP="00FB3E7F">
      <w:pPr>
        <w:pStyle w:val="Heading1"/>
      </w:pPr>
      <w:bookmarkStart w:id="4" w:name="O_1203358"/>
      <w:bookmarkEnd w:id="4"/>
      <w:r w:rsidRPr="00FB3E7F">
        <w:t>Competency Field</w:t>
      </w:r>
    </w:p>
    <w:p w:rsidR="00000000" w:rsidRPr="00FB3E7F" w:rsidP="008E6FD3">
      <w:pPr>
        <w:pStyle w:val="BodyText"/>
      </w:pPr>
      <w:r w:rsidRPr="00FB3E7F">
        <w:t xml:space="preserve">Cosmetic Tattoo </w:t>
      </w:r>
    </w:p>
    <w:p w:rsidR="00000000" w:rsidRPr="00FB3E7F" w:rsidP="00FB3E7F">
      <w:pPr>
        <w:pStyle w:val="Heading1"/>
      </w:pPr>
      <w:bookmarkStart w:id="5" w:name="O_1203359"/>
      <w:bookmarkEnd w:id="5"/>
      <w:r w:rsidRPr="00FB3E7F">
        <w:t>Unit Sector</w:t>
      </w:r>
    </w:p>
    <w:p w:rsidR="00000000" w:rsidRPr="00FB3E7F" w:rsidP="008E6FD3">
      <w:pPr>
        <w:pStyle w:val="BodyText"/>
      </w:pPr>
      <w:r w:rsidRPr="00FB3E7F">
        <w:t>Beauty</w:t>
      </w:r>
    </w:p>
    <w:p w:rsidR="00000000" w:rsidRPr="00FB3E7F" w:rsidP="00FB3E7F">
      <w:pPr>
        <w:pStyle w:val="Heading1"/>
      </w:pPr>
      <w:bookmarkStart w:id="6" w:name="O_1203360"/>
      <w:bookmarkEnd w:id="6"/>
      <w:r w:rsidRPr="00FB3E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B3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7F" w:rsidP="00FB3E7F">
            <w:pPr>
              <w:pStyle w:val="BodyText"/>
            </w:pPr>
            <w:r w:rsidRPr="00FB3E7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rPr>
                <w:rStyle w:val="SpecialBold"/>
              </w:rPr>
              <w:t>PERFORMANCE</w:t>
            </w:r>
            <w:r w:rsidRPr="00FB3E7F">
              <w:t xml:space="preserve"> </w:t>
            </w:r>
            <w:r w:rsidRPr="00FB3E7F">
              <w:rPr>
                <w:rStyle w:val="SpecialBold"/>
              </w:rPr>
              <w:t>CRITERIA</w:t>
            </w:r>
          </w:p>
        </w:tc>
      </w:tr>
      <w:tr w:rsidTr="00FB3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7F" w:rsidP="00FB3E7F">
            <w:pPr>
              <w:pStyle w:val="BodyText"/>
            </w:pPr>
            <w:r w:rsidRPr="00FB3E7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3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7F" w:rsidP="00FB3E7F">
            <w:pPr>
              <w:pStyle w:val="List"/>
            </w:pPr>
            <w:r w:rsidRPr="00FB3E7F">
              <w:t>1.  Set up treatment area and equip</w:t>
            </w:r>
            <w:r w:rsidRPr="00FB3E7F">
              <w:t>ment and prepare client.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7F" w:rsidP="00FB3E7F">
            <w:pPr>
              <w:pStyle w:val="List"/>
            </w:pPr>
            <w:r w:rsidRPr="00FB3E7F">
              <w:t>1.1. Access and review client treatment plan if available and confirm client objectives and expectations.</w:t>
            </w:r>
          </w:p>
          <w:p w:rsidR="00000000" w:rsidRPr="00FB3E7F" w:rsidP="00FB3E7F">
            <w:pPr>
              <w:pStyle w:val="List"/>
            </w:pPr>
            <w:r w:rsidRPr="00FB3E7F">
              <w:t>1.2. Prepare self for treatment with correct personal protective equipment.</w:t>
            </w:r>
          </w:p>
          <w:p w:rsidR="00000000" w:rsidRPr="00FB3E7F" w:rsidP="00FB3E7F">
            <w:pPr>
              <w:pStyle w:val="List"/>
            </w:pPr>
            <w:r w:rsidRPr="00FB3E7F">
              <w:t>1.3. Set up treatment area according to infection control standards, and ensure required equipment and consumables are available.</w:t>
            </w:r>
          </w:p>
          <w:p w:rsidR="00000000" w:rsidRPr="00FB3E7F" w:rsidP="00FB3E7F">
            <w:pPr>
              <w:pStyle w:val="List"/>
            </w:pPr>
            <w:r w:rsidRPr="00FB3E7F">
              <w:t>1.4. Prepare client on bed, cleanse skin, and ensure client is comfortable.</w:t>
            </w:r>
          </w:p>
          <w:p w:rsidR="00000000" w:rsidRPr="00FB3E7F" w:rsidP="00FB3E7F">
            <w:pPr>
              <w:pStyle w:val="List"/>
            </w:pPr>
            <w:r w:rsidRPr="00FB3E7F">
              <w:t xml:space="preserve">1.5. Apply topical numbing cream to skin, on area </w:t>
            </w:r>
            <w:r w:rsidRPr="00FB3E7F">
              <w:t xml:space="preserve">to be treated in accordance with state or territory legislation. </w:t>
            </w:r>
          </w:p>
          <w:p w:rsidR="00000000" w:rsidRPr="00FB3E7F" w:rsidP="00FB3E7F">
            <w:pPr>
              <w:pStyle w:val="List"/>
            </w:pPr>
            <w:r w:rsidRPr="00FB3E7F">
              <w:t>1.6. Confirm Fitzpatrick skin type and skin undertones and any contraindications found on treatment plan.</w:t>
            </w:r>
          </w:p>
          <w:p w:rsidR="00000000" w:rsidRPr="00FB3E7F" w:rsidP="00FB3E7F">
            <w:pPr>
              <w:pStyle w:val="List"/>
            </w:pPr>
            <w:r w:rsidRPr="00FB3E7F">
              <w:t>1.7. Set up machine or hand tool, and select appropriate needle cartridge to be used</w:t>
            </w:r>
            <w:r w:rsidRPr="00FB3E7F">
              <w:t xml:space="preserve"> for client’s skin type.</w:t>
            </w:r>
          </w:p>
          <w:p w:rsidR="00000000" w:rsidP="00FB3E7F">
            <w:pPr>
              <w:pStyle w:val="List"/>
              <w:rPr>
                <w:lang w:val="en-NZ"/>
              </w:rPr>
            </w:pPr>
            <w:r w:rsidRPr="00FB3E7F">
              <w:t>1.8. Select and record appropriate pigment colour selection for client’s skin.</w:t>
            </w:r>
          </w:p>
        </w:tc>
      </w:tr>
      <w:tr w:rsidTr="00FB3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7F" w:rsidP="00FB3E7F">
            <w:pPr>
              <w:pStyle w:val="List"/>
            </w:pPr>
            <w:r w:rsidRPr="00FB3E7F">
              <w:t xml:space="preserve">2.  Perform eyeliner cosmetic tattooing.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7F" w:rsidP="00FB3E7F">
            <w:pPr>
              <w:pStyle w:val="List"/>
            </w:pPr>
            <w:r w:rsidRPr="00FB3E7F">
              <w:t>2.1. Map out shape and colour of cosmetic tattoo according to planned design and obtain client consent on de</w:t>
            </w:r>
            <w:r w:rsidRPr="00FB3E7F">
              <w:t>sign.</w:t>
            </w:r>
          </w:p>
          <w:p w:rsidR="00000000" w:rsidRPr="00FB3E7F" w:rsidP="00FB3E7F">
            <w:pPr>
              <w:pStyle w:val="List"/>
            </w:pPr>
            <w:r w:rsidRPr="00FB3E7F">
              <w:t>2.2. Photograph area to be tattooed prior to, during and immediately after treatment.</w:t>
            </w:r>
          </w:p>
          <w:p w:rsidR="00000000" w:rsidRPr="00FB3E7F" w:rsidP="00FB3E7F">
            <w:pPr>
              <w:pStyle w:val="List"/>
            </w:pPr>
            <w:r w:rsidRPr="00FB3E7F">
              <w:t>2.3. Open sterile needle packs in front of client.</w:t>
            </w:r>
          </w:p>
          <w:p w:rsidR="00000000" w:rsidRPr="00FB3E7F" w:rsidP="00FB3E7F">
            <w:pPr>
              <w:pStyle w:val="List"/>
            </w:pPr>
            <w:r w:rsidRPr="00FB3E7F">
              <w:t>2.4. Select, prepare and record needles and pigments to be used.</w:t>
            </w:r>
          </w:p>
          <w:p w:rsidR="00000000" w:rsidRPr="00FB3E7F" w:rsidP="00FB3E7F">
            <w:pPr>
              <w:pStyle w:val="List"/>
            </w:pPr>
            <w:r w:rsidRPr="00FB3E7F">
              <w:t>2.5. Provide cosmetic tattooing treatment accord</w:t>
            </w:r>
            <w:r w:rsidRPr="00FB3E7F">
              <w:t>ing to treatment plan.</w:t>
            </w:r>
          </w:p>
          <w:p w:rsidR="00000000" w:rsidRPr="00FB3E7F" w:rsidP="00FB3E7F">
            <w:pPr>
              <w:pStyle w:val="List"/>
            </w:pPr>
            <w:r w:rsidRPr="00FB3E7F">
              <w:t>2.6. Treat client using correct needle, angle and depth for the application.</w:t>
            </w:r>
          </w:p>
          <w:p w:rsidR="00000000" w:rsidRPr="00FB3E7F" w:rsidP="00FB3E7F">
            <w:pPr>
              <w:pStyle w:val="List"/>
            </w:pPr>
            <w:r w:rsidRPr="00FB3E7F">
              <w:t>2.7. Interact with and reassure client throughout the treatment.</w:t>
            </w:r>
          </w:p>
          <w:p w:rsidR="00000000" w:rsidRPr="00FB3E7F" w:rsidP="00FB3E7F">
            <w:pPr>
              <w:pStyle w:val="List"/>
            </w:pPr>
            <w:r w:rsidRPr="00FB3E7F">
              <w:t>2.8. Comply with health, hygiene and skin penetration regulations and requirements.</w:t>
            </w:r>
          </w:p>
          <w:p w:rsidR="00000000" w:rsidP="00FB3E7F">
            <w:pPr>
              <w:pStyle w:val="List"/>
              <w:rPr>
                <w:lang w:val="en-NZ"/>
              </w:rPr>
            </w:pPr>
            <w:r w:rsidRPr="00FB3E7F">
              <w:t>2.9. Ap</w:t>
            </w:r>
            <w:r w:rsidRPr="00FB3E7F">
              <w:t>ply aftercare products so that client discomfort is minimised.</w:t>
            </w:r>
          </w:p>
        </w:tc>
      </w:tr>
      <w:tr w:rsidTr="00FB3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7F" w:rsidP="00FB3E7F">
            <w:pPr>
              <w:pStyle w:val="List"/>
            </w:pPr>
            <w:r w:rsidRPr="00FB3E7F">
              <w:t xml:space="preserve">3.  Review treatment.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7F" w:rsidP="00FB3E7F">
            <w:pPr>
              <w:pStyle w:val="List"/>
            </w:pPr>
            <w:r w:rsidRPr="00FB3E7F">
              <w:t>3.1. Evaluate treatment outcomes with client and seek feedback to determine client satisfaction.</w:t>
            </w:r>
          </w:p>
          <w:p w:rsidR="00000000" w:rsidRPr="00FB3E7F" w:rsidP="00FB3E7F">
            <w:pPr>
              <w:pStyle w:val="List"/>
            </w:pPr>
            <w:r w:rsidRPr="00FB3E7F">
              <w:t>3.2. Record treatment parameters and outcomes of treatment on client treatment plan including pre- and post-treatment photographs.</w:t>
            </w:r>
          </w:p>
          <w:p w:rsidR="00000000" w:rsidP="00FB3E7F">
            <w:pPr>
              <w:pStyle w:val="List"/>
              <w:rPr>
                <w:lang w:val="en-NZ"/>
              </w:rPr>
            </w:pPr>
            <w:r w:rsidRPr="00FB3E7F">
              <w:t>3.3. Rebook client as required for check-up or further treatments.</w:t>
            </w:r>
          </w:p>
        </w:tc>
      </w:tr>
      <w:tr w:rsidTr="00FB3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List"/>
              <w:rPr>
                <w:lang w:val="en-NZ"/>
              </w:rPr>
            </w:pPr>
            <w:r w:rsidRPr="00FB3E7F">
              <w:t>4.  Advise client on aftercare.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7F" w:rsidP="00FB3E7F">
            <w:pPr>
              <w:pStyle w:val="List"/>
            </w:pPr>
            <w:r w:rsidRPr="00FB3E7F">
              <w:t>4.1. Provide post-treatme</w:t>
            </w:r>
            <w:r w:rsidRPr="00FB3E7F">
              <w:t>nt care advice and recommend products and future treatments.</w:t>
            </w:r>
          </w:p>
          <w:p w:rsidR="00000000" w:rsidRPr="00FB3E7F" w:rsidP="00FB3E7F">
            <w:pPr>
              <w:pStyle w:val="List"/>
            </w:pPr>
            <w:r w:rsidRPr="00FB3E7F">
              <w:t>4.2. Ask questions and confirm client understanding.</w:t>
            </w:r>
          </w:p>
          <w:p w:rsidR="00000000" w:rsidRPr="00FB3E7F" w:rsidP="00FB3E7F">
            <w:pPr>
              <w:pStyle w:val="List"/>
            </w:pPr>
            <w:r w:rsidRPr="00FB3E7F">
              <w:t>4.3. Manage client expectations of treatment outcomes and discuss and select evaluation strategies.</w:t>
            </w:r>
          </w:p>
          <w:p w:rsidR="00000000" w:rsidRPr="00FB3E7F" w:rsidP="00FB3E7F">
            <w:pPr>
              <w:pStyle w:val="List"/>
            </w:pPr>
            <w:r w:rsidRPr="00FB3E7F">
              <w:t>4.4. Provide advice on suitable referral s</w:t>
            </w:r>
            <w:r w:rsidRPr="00FB3E7F">
              <w:t>ource on treatment progress and recommend products and future treatments as required.</w:t>
            </w:r>
          </w:p>
          <w:p w:rsidR="00000000" w:rsidP="00FB3E7F">
            <w:pPr>
              <w:pStyle w:val="List"/>
              <w:rPr>
                <w:lang w:val="en-NZ"/>
              </w:rPr>
            </w:pPr>
            <w:r w:rsidRPr="00FB3E7F">
              <w:t>4.5. Rebook client for re-assessment or further treatment as required.</w:t>
            </w:r>
          </w:p>
        </w:tc>
      </w:tr>
      <w:tr w:rsidTr="00FB3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List"/>
              <w:rPr>
                <w:lang w:val="en-NZ"/>
              </w:rPr>
            </w:pPr>
            <w:r w:rsidRPr="00FB3E7F">
              <w:t xml:space="preserve">5.  Clean treatment area.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7F" w:rsidP="00FB3E7F">
            <w:pPr>
              <w:pStyle w:val="List"/>
            </w:pPr>
            <w:r w:rsidRPr="00FB3E7F">
              <w:t>5.1. Remove used linen and clean treatment surfaces and equipme</w:t>
            </w:r>
            <w:r w:rsidRPr="00FB3E7F">
              <w:t>nt according to organisational policies and procedures and state or territory codes of practice and regulations.</w:t>
            </w:r>
          </w:p>
          <w:p w:rsidR="00000000" w:rsidRPr="00FB3E7F" w:rsidP="00FB3E7F">
            <w:pPr>
              <w:pStyle w:val="List"/>
            </w:pPr>
            <w:r w:rsidRPr="00FB3E7F">
              <w:t>5.2. Dispose of needles in sharps container.</w:t>
            </w:r>
          </w:p>
          <w:p w:rsidR="00000000" w:rsidRPr="00FB3E7F" w:rsidP="00FB3E7F">
            <w:pPr>
              <w:pStyle w:val="List"/>
            </w:pPr>
            <w:r w:rsidRPr="00FB3E7F">
              <w:t>5.3. Sterilise or dispose of any instrument that has come into contact with body fluids.</w:t>
            </w:r>
          </w:p>
          <w:p w:rsidR="00000000" w:rsidRPr="00FB3E7F" w:rsidP="00FB3E7F">
            <w:pPr>
              <w:pStyle w:val="List"/>
            </w:pPr>
            <w:r w:rsidRPr="00FB3E7F">
              <w:t>5.4. Rest</w:t>
            </w:r>
            <w:r w:rsidRPr="00FB3E7F">
              <w:t>ock equipment and products in preparation for next treatment.</w:t>
            </w:r>
          </w:p>
          <w:p w:rsidR="00000000" w:rsidRPr="00FB3E7F" w:rsidP="00FB3E7F">
            <w:pPr>
              <w:pStyle w:val="List"/>
            </w:pPr>
            <w:r w:rsidRPr="00FB3E7F">
              <w:t>5.5. Dispose of general and any hazardous waste to minimise negative environmental impacts and according to organisational policies and procedures.</w:t>
            </w:r>
          </w:p>
        </w:tc>
      </w:tr>
    </w:tbl>
    <w:p w:rsidR="00000000" w:rsidRPr="00FB3E7F" w:rsidP="00FB3E7F">
      <w:pPr>
        <w:pStyle w:val="BodyText"/>
      </w:pPr>
    </w:p>
    <w:p w:rsidR="00000000" w:rsidRPr="00FB3E7F" w:rsidP="00FB3E7F">
      <w:pPr>
        <w:pStyle w:val="AllowPageBreak"/>
      </w:pPr>
    </w:p>
    <w:p w:rsidR="00000000" w:rsidRPr="00FB3E7F" w:rsidP="00FB3E7F">
      <w:pPr>
        <w:pStyle w:val="Heading1"/>
      </w:pPr>
      <w:bookmarkStart w:id="7" w:name="O_1203361"/>
      <w:bookmarkEnd w:id="7"/>
      <w:r w:rsidRPr="00FB3E7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FB3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rPr>
                <w:rStyle w:val="Emphasis"/>
              </w:rPr>
              <w:t>Foundat</w:t>
            </w:r>
            <w:r w:rsidRPr="00FB3E7F">
              <w:rPr>
                <w:rStyle w:val="Emphasis"/>
              </w:rPr>
              <w:t>ion skills essential to performance in this unit, but not explicit in the performance criteria are listed here, along with a brief context statement.</w:t>
            </w:r>
          </w:p>
        </w:tc>
      </w:tr>
      <w:tr w:rsidTr="00FB3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7F" w:rsidP="00FB3E7F">
            <w:pPr>
              <w:pStyle w:val="BodyText"/>
            </w:pPr>
            <w:r w:rsidRPr="00FB3E7F">
              <w:rPr>
                <w:rStyle w:val="SpecialBold"/>
              </w:rPr>
              <w:t>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rPr>
                <w:rStyle w:val="SpecialBold"/>
              </w:rPr>
              <w:t>DESCRIPTION</w:t>
            </w:r>
          </w:p>
        </w:tc>
      </w:tr>
      <w:tr w:rsidTr="00FB3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3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t>Reading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7F" w:rsidP="00FB3E7F">
            <w:pPr>
              <w:pStyle w:val="ListBullet"/>
            </w:pPr>
            <w:r w:rsidRPr="00FB3E7F">
              <w:t>interpret potentially complex documents:</w:t>
            </w:r>
          </w:p>
          <w:p w:rsidR="00000000" w:rsidRPr="00FB3E7F" w:rsidP="00FB3E7F">
            <w:pPr>
              <w:pStyle w:val="ListBullet2"/>
            </w:pPr>
            <w:r w:rsidRPr="00FB3E7F">
              <w:t xml:space="preserve">workplace work health and safety policies and procedures </w:t>
            </w:r>
          </w:p>
          <w:p w:rsidR="00000000" w:rsidP="00FB3E7F">
            <w:pPr>
              <w:pStyle w:val="ListBullet2"/>
              <w:rPr>
                <w:lang w:val="en-NZ"/>
              </w:rPr>
            </w:pPr>
            <w:r w:rsidRPr="00FB3E7F">
              <w:t>materials describing industry and regulatory requirements of skin penetration procedures.</w:t>
            </w:r>
          </w:p>
        </w:tc>
      </w:tr>
      <w:tr w:rsidTr="00FB3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t>Writing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ListBullet"/>
              <w:rPr>
                <w:lang w:val="en-NZ"/>
              </w:rPr>
            </w:pPr>
            <w:r w:rsidRPr="00FB3E7F">
              <w:t>produce clear and accurate records of treatment and post-treatment advice.</w:t>
            </w:r>
          </w:p>
        </w:tc>
      </w:tr>
      <w:tr w:rsidTr="00FB3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t>Oral communication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7F" w:rsidP="00FB3E7F">
            <w:pPr>
              <w:pStyle w:val="ListBullet"/>
            </w:pPr>
            <w:r w:rsidRPr="00FB3E7F">
              <w:t>provide explanations and advice to clients that describe in simple terms the healing process and post treatment care procedures and products</w:t>
            </w:r>
          </w:p>
          <w:p w:rsidR="00000000" w:rsidRPr="00FB3E7F" w:rsidP="00FB3E7F">
            <w:pPr>
              <w:pStyle w:val="ListBullet"/>
            </w:pPr>
            <w:r w:rsidRPr="00FB3E7F">
              <w:t>question and confirm client understanding of information and advice provided</w:t>
            </w:r>
          </w:p>
          <w:p w:rsidR="00000000" w:rsidRPr="00FB3E7F" w:rsidP="00FB3E7F">
            <w:pPr>
              <w:pStyle w:val="ListBullet"/>
            </w:pPr>
            <w:r w:rsidRPr="00FB3E7F">
              <w:t>communi</w:t>
            </w:r>
            <w:r w:rsidRPr="00FB3E7F">
              <w:t>cate with clients from diverse backgrounds</w:t>
            </w:r>
          </w:p>
          <w:p w:rsidR="00000000" w:rsidP="00FB3E7F">
            <w:pPr>
              <w:pStyle w:val="ListBullet"/>
              <w:rPr>
                <w:lang w:val="en-NZ"/>
              </w:rPr>
            </w:pPr>
            <w:r w:rsidRPr="00FB3E7F">
              <w:t>respond to customer complaints.</w:t>
            </w:r>
          </w:p>
        </w:tc>
      </w:tr>
      <w:tr w:rsidTr="00FB3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t>Numeracy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ListBullet"/>
              <w:rPr>
                <w:lang w:val="en-NZ"/>
              </w:rPr>
            </w:pPr>
            <w:r w:rsidRPr="00FB3E7F">
              <w:t>mix pigment ratios.</w:t>
            </w:r>
          </w:p>
        </w:tc>
      </w:tr>
      <w:tr w:rsidTr="00FB3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t>Learning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ListBullet"/>
              <w:rPr>
                <w:lang w:val="en-NZ"/>
              </w:rPr>
            </w:pPr>
            <w:r w:rsidRPr="00FB3E7F">
              <w:t>learn art and design principles and techniques.</w:t>
            </w:r>
          </w:p>
        </w:tc>
      </w:tr>
      <w:tr w:rsidTr="00FB3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t>Problem-solving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ListBullet"/>
              <w:rPr>
                <w:lang w:val="en-NZ"/>
              </w:rPr>
            </w:pPr>
            <w:r w:rsidRPr="00FB3E7F">
              <w:t>resolve situations when outcomes of cosmetic tattooing do not meet client expectations.</w:t>
            </w:r>
          </w:p>
        </w:tc>
      </w:tr>
      <w:tr w:rsidTr="00FB3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3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t>Planning and organising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ListBullet"/>
              <w:rPr>
                <w:lang w:val="en-NZ"/>
              </w:rPr>
            </w:pPr>
            <w:r w:rsidRPr="00FB3E7F">
              <w:t>prioritise tasks.</w:t>
            </w:r>
          </w:p>
        </w:tc>
      </w:tr>
      <w:tr w:rsidTr="00FB3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7F">
            <w:pPr>
              <w:pStyle w:val="BodyText"/>
              <w:rPr>
                <w:lang w:val="en-NZ"/>
              </w:rPr>
            </w:pPr>
            <w:r w:rsidRPr="00FB3E7F">
              <w:t>Technology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7F" w:rsidP="00FB3E7F">
            <w:pPr>
              <w:pStyle w:val="ListBullet"/>
            </w:pPr>
            <w:r w:rsidRPr="00FB3E7F">
              <w:t>use a camera</w:t>
            </w:r>
          </w:p>
          <w:p w:rsidR="00000000" w:rsidRPr="00FB3E7F" w:rsidP="00FB3E7F">
            <w:pPr>
              <w:pStyle w:val="ListBullet"/>
            </w:pPr>
            <w:r w:rsidRPr="00FB3E7F">
              <w:t>record client history and before and after images</w:t>
            </w:r>
          </w:p>
          <w:p w:rsidR="00000000" w:rsidRPr="00FB3E7F" w:rsidP="00FB3E7F">
            <w:pPr>
              <w:pStyle w:val="ListBullet"/>
            </w:pPr>
            <w:r w:rsidRPr="00FB3E7F">
              <w:t>use word-processing software.</w:t>
            </w:r>
          </w:p>
        </w:tc>
      </w:tr>
    </w:tbl>
    <w:p w:rsidR="00000000" w:rsidRPr="00FB3E7F" w:rsidP="00FB3E7F">
      <w:pPr>
        <w:pStyle w:val="BodyText"/>
      </w:pPr>
    </w:p>
    <w:p w:rsidR="00000000" w:rsidRPr="00FB3E7F" w:rsidP="00FB3E7F">
      <w:pPr>
        <w:pStyle w:val="AllowPageBreak"/>
      </w:pPr>
    </w:p>
    <w:p w:rsidR="00000000" w:rsidRPr="00FB3E7F" w:rsidP="00FB3E7F">
      <w:pPr>
        <w:pStyle w:val="Heading1"/>
      </w:pPr>
      <w:bookmarkStart w:id="8" w:name="O_1203363"/>
      <w:bookmarkEnd w:id="8"/>
      <w:r w:rsidRPr="00FB3E7F">
        <w:t>Unit Mapping Information</w:t>
      </w:r>
    </w:p>
    <w:p w:rsidR="00000000" w:rsidRPr="00FB3E7F" w:rsidP="008E6FD3">
      <w:pPr>
        <w:pStyle w:val="BodyText"/>
      </w:pPr>
      <w:r w:rsidRPr="00FB3E7F">
        <w:t>No equivalent unit.</w:t>
      </w:r>
    </w:p>
    <w:p w:rsidR="00000000" w:rsidRPr="00FB3E7F" w:rsidP="00FB3E7F">
      <w:pPr>
        <w:pStyle w:val="Heading1"/>
      </w:pPr>
      <w:bookmarkStart w:id="9" w:name="O_1203370"/>
      <w:bookmarkEnd w:id="9"/>
      <w:r w:rsidRPr="00FB3E7F">
        <w:t>Links</w:t>
      </w:r>
    </w:p>
    <w:p w:rsidR="00000000" w:rsidRPr="00FB3E7F" w:rsidP="008E6FD3">
      <w:pPr>
        <w:pStyle w:val="BodyText"/>
      </w:pPr>
      <w:r w:rsidRPr="00FB3E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91AF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B3E7F" w:rsidP="00FB3E7F"/>
    <w:sectPr w:rsidSect="00FB3E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7F" w:rsidRPr="008E6FD3" w:rsidP="008E6F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FD3" w:rsidP="00FB3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6FD3" w:rsidP="00FB3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E6FD3" w:rsidP="00FB3E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F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E7F" w:rsidRPr="008E6FD3" w:rsidP="008E6F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FD3" w:rsidRPr="002D2AF8" w:rsidP="00FB3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SHBBCOS006 Provide cosmetic tattoo for eyes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8E6FD3" w:rsidP="00FB3E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5CB2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D83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0C83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E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E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E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E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E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E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E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E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E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E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E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E7F"/>
  </w:style>
  <w:style w:type="character" w:customStyle="1" w:styleId="Heading1Char">
    <w:name w:val="Heading 1 Char"/>
    <w:basedOn w:val="DefaultParagraphFont"/>
    <w:link w:val="Heading1"/>
    <w:rsid w:val="00FB3E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E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E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3E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3E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3E7F"/>
    <w:rPr>
      <w:b/>
      <w:spacing w:val="0"/>
    </w:rPr>
  </w:style>
  <w:style w:type="paragraph" w:styleId="ListBullet2">
    <w:name w:val="List Bullet 2"/>
    <w:basedOn w:val="List2"/>
    <w:rsid w:val="00FB3E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3E7F"/>
    <w:rPr>
      <w:i/>
    </w:rPr>
  </w:style>
  <w:style w:type="paragraph" w:customStyle="1" w:styleId="SuperHeading">
    <w:name w:val="SuperHeading"/>
    <w:basedOn w:val="Normal"/>
    <w:rsid w:val="00FB3E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E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E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E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E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E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E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E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E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E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E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E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E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E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E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E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3E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E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E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E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3E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E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E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E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E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E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E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E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E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3E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E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E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E7F"/>
  </w:style>
  <w:style w:type="paragraph" w:styleId="TableofFigures">
    <w:name w:val="table of figures"/>
    <w:basedOn w:val="Normal"/>
    <w:next w:val="Normal"/>
    <w:semiHidden/>
    <w:rsid w:val="00FB3E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E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3E7F"/>
    <w:rPr>
      <w:rFonts w:ascii="Wingdings" w:hAnsi="Wingdings"/>
    </w:rPr>
  </w:style>
  <w:style w:type="paragraph" w:customStyle="1" w:styleId="TableHeading">
    <w:name w:val="Table Heading"/>
    <w:basedOn w:val="HeadingBase"/>
    <w:rsid w:val="00FB3E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E7F"/>
    <w:rPr>
      <w:color w:val="0033CC"/>
      <w:u w:val="none"/>
    </w:rPr>
  </w:style>
  <w:style w:type="paragraph" w:customStyle="1" w:styleId="BodyTextRight">
    <w:name w:val="Body Text Right"/>
    <w:basedOn w:val="BodyText"/>
    <w:rsid w:val="00FB3E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E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E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E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E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E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E7F"/>
    <w:rPr>
      <w:sz w:val="32"/>
    </w:rPr>
  </w:style>
  <w:style w:type="paragraph" w:customStyle="1" w:styleId="HeadingProcedure">
    <w:name w:val="Heading Procedure"/>
    <w:basedOn w:val="HeadingBase"/>
    <w:next w:val="Normal"/>
    <w:rsid w:val="00FB3E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E7F"/>
    <w:pPr>
      <w:spacing w:before="60" w:after="60"/>
    </w:pPr>
  </w:style>
  <w:style w:type="paragraph" w:styleId="ListContinue">
    <w:name w:val="List Continue"/>
    <w:basedOn w:val="List"/>
    <w:rsid w:val="00FB3E7F"/>
    <w:pPr>
      <w:ind w:firstLine="0"/>
    </w:pPr>
  </w:style>
  <w:style w:type="paragraph" w:customStyle="1" w:styleId="ListNote">
    <w:name w:val="List Note"/>
    <w:basedOn w:val="List"/>
    <w:rsid w:val="00FB3E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E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E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E7F"/>
    <w:rPr>
      <w:rFonts w:ascii="Courier New" w:hAnsi="Courier New"/>
    </w:rPr>
  </w:style>
  <w:style w:type="paragraph" w:customStyle="1" w:styleId="NoteBullet">
    <w:name w:val="Note Bullet"/>
    <w:basedOn w:val="Note"/>
    <w:rsid w:val="00FB3E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E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E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E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E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3E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E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E7F"/>
    <w:rPr>
      <w:b/>
      <w:smallCaps/>
    </w:rPr>
  </w:style>
  <w:style w:type="paragraph" w:customStyle="1" w:styleId="TableListNumber">
    <w:name w:val="Table List Number"/>
    <w:basedOn w:val="ListNumber"/>
    <w:rsid w:val="00FB3E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E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E7F"/>
    <w:pPr>
      <w:numPr>
        <w:numId w:val="9"/>
      </w:numPr>
    </w:pPr>
  </w:style>
  <w:style w:type="paragraph" w:customStyle="1" w:styleId="ListAlpha2">
    <w:name w:val="List Alpha 2"/>
    <w:basedOn w:val="List2"/>
    <w:rsid w:val="00FB3E7F"/>
    <w:pPr>
      <w:numPr>
        <w:numId w:val="8"/>
      </w:numPr>
    </w:pPr>
  </w:style>
  <w:style w:type="paragraph" w:styleId="List2">
    <w:name w:val="List 2"/>
    <w:basedOn w:val="BodyText"/>
    <w:rsid w:val="00FB3E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E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E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E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E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E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3E7F"/>
    <w:pPr>
      <w:numPr>
        <w:numId w:val="4"/>
      </w:numPr>
    </w:pPr>
  </w:style>
  <w:style w:type="paragraph" w:styleId="ListContinue2">
    <w:name w:val="List Continue 2"/>
    <w:basedOn w:val="List2"/>
    <w:rsid w:val="00FB3E7F"/>
    <w:pPr>
      <w:ind w:firstLine="0"/>
    </w:pPr>
  </w:style>
  <w:style w:type="paragraph" w:styleId="ListContinue3">
    <w:name w:val="List Continue 3"/>
    <w:basedOn w:val="List3"/>
    <w:rsid w:val="00FB3E7F"/>
    <w:pPr>
      <w:ind w:left="1021" w:firstLine="0"/>
    </w:pPr>
  </w:style>
  <w:style w:type="paragraph" w:styleId="ListContinue4">
    <w:name w:val="List Continue 4"/>
    <w:basedOn w:val="List4"/>
    <w:rsid w:val="00FB3E7F"/>
    <w:pPr>
      <w:ind w:firstLine="0"/>
    </w:pPr>
  </w:style>
  <w:style w:type="paragraph" w:styleId="ListContinue5">
    <w:name w:val="List Continue 5"/>
    <w:basedOn w:val="List5"/>
    <w:rsid w:val="00FB3E7F"/>
    <w:pPr>
      <w:ind w:firstLine="0"/>
    </w:pPr>
  </w:style>
  <w:style w:type="paragraph" w:styleId="ListNumber3">
    <w:name w:val="List Number 3"/>
    <w:basedOn w:val="List3"/>
    <w:rsid w:val="00FB3E7F"/>
    <w:pPr>
      <w:numPr>
        <w:numId w:val="5"/>
      </w:numPr>
    </w:pPr>
  </w:style>
  <w:style w:type="paragraph" w:styleId="ListNumber4">
    <w:name w:val="List Number 4"/>
    <w:basedOn w:val="List4"/>
    <w:rsid w:val="00FB3E7F"/>
    <w:pPr>
      <w:numPr>
        <w:numId w:val="6"/>
      </w:numPr>
    </w:pPr>
  </w:style>
  <w:style w:type="paragraph" w:styleId="ListNumber5">
    <w:name w:val="List Number 5"/>
    <w:basedOn w:val="List5"/>
    <w:rsid w:val="00FB3E7F"/>
    <w:pPr>
      <w:numPr>
        <w:numId w:val="7"/>
      </w:numPr>
    </w:pPr>
  </w:style>
  <w:style w:type="paragraph" w:styleId="BlockText">
    <w:name w:val="Block Text"/>
    <w:basedOn w:val="Normal"/>
    <w:rsid w:val="00FB3E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E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E7F"/>
    <w:rPr>
      <w:sz w:val="16"/>
      <w:vertAlign w:val="superscript"/>
    </w:rPr>
  </w:style>
  <w:style w:type="character" w:customStyle="1" w:styleId="Symbols">
    <w:name w:val="Symbols"/>
    <w:basedOn w:val="DefaultParagraphFont"/>
    <w:rsid w:val="00FB3E7F"/>
    <w:rPr>
      <w:rFonts w:ascii="Symbol" w:hAnsi="Symbol"/>
    </w:rPr>
  </w:style>
  <w:style w:type="character" w:customStyle="1" w:styleId="MenuOptions">
    <w:name w:val="Menu Options"/>
    <w:basedOn w:val="DefaultParagraphFont"/>
    <w:rsid w:val="00FB3E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E7F"/>
    <w:rPr>
      <w:b/>
    </w:rPr>
  </w:style>
  <w:style w:type="character" w:customStyle="1" w:styleId="Underlined">
    <w:name w:val="Underlined"/>
    <w:basedOn w:val="DefaultParagraphFont"/>
    <w:rsid w:val="00FB3E7F"/>
    <w:rPr>
      <w:u w:val="single"/>
    </w:rPr>
  </w:style>
  <w:style w:type="paragraph" w:customStyle="1" w:styleId="TableBodyTextRight">
    <w:name w:val="Table Body Text Right"/>
    <w:basedOn w:val="TableBodyText"/>
    <w:rsid w:val="00FB3E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E7F"/>
    <w:rPr>
      <w:sz w:val="18"/>
    </w:rPr>
  </w:style>
  <w:style w:type="paragraph" w:customStyle="1" w:styleId="BodySmallRight">
    <w:name w:val="Body Small Right"/>
    <w:basedOn w:val="BodyTextRight"/>
    <w:rsid w:val="00FB3E7F"/>
    <w:rPr>
      <w:sz w:val="18"/>
      <w:szCs w:val="18"/>
    </w:rPr>
  </w:style>
  <w:style w:type="paragraph" w:customStyle="1" w:styleId="MarginEdition">
    <w:name w:val="Margin Edition"/>
    <w:basedOn w:val="MarginNote"/>
    <w:rsid w:val="00FB3E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E7F"/>
    <w:rPr>
      <w:sz w:val="2"/>
      <w:szCs w:val="2"/>
    </w:rPr>
  </w:style>
  <w:style w:type="character" w:customStyle="1" w:styleId="Small">
    <w:name w:val="Small"/>
    <w:basedOn w:val="DefaultParagraphFont"/>
    <w:rsid w:val="00FB3E7F"/>
    <w:rPr>
      <w:sz w:val="16"/>
    </w:rPr>
  </w:style>
  <w:style w:type="paragraph" w:customStyle="1" w:styleId="WideTable">
    <w:name w:val="Wide Table"/>
    <w:basedOn w:val="Normal"/>
    <w:rsid w:val="00FB3E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E7F"/>
  </w:style>
  <w:style w:type="paragraph" w:styleId="Quote">
    <w:name w:val="Quote"/>
    <w:basedOn w:val="Heading1"/>
    <w:link w:val="QuoteChar"/>
    <w:qFormat/>
    <w:rsid w:val="00FB3E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E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E7F"/>
    <w:pPr>
      <w:pageBreakBefore/>
    </w:pPr>
  </w:style>
  <w:style w:type="paragraph" w:customStyle="1" w:styleId="Border">
    <w:name w:val="Border"/>
    <w:basedOn w:val="Normal"/>
    <w:qFormat/>
    <w:rsid w:val="00FB3E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E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E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E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E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E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E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E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E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E7F"/>
    <w:rPr>
      <w:u w:val="single"/>
    </w:rPr>
  </w:style>
  <w:style w:type="character" w:customStyle="1" w:styleId="BoldandItalics">
    <w:name w:val="Bold and Italics"/>
    <w:qFormat/>
    <w:rsid w:val="00FB3E7F"/>
    <w:rPr>
      <w:b/>
      <w:i/>
      <w:u w:val="none"/>
    </w:rPr>
  </w:style>
  <w:style w:type="paragraph" w:styleId="BalloonText">
    <w:name w:val="Balloon Text"/>
    <w:basedOn w:val="Normal"/>
    <w:link w:val="BalloonTextChar"/>
    <w:rsid w:val="00FB3E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E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E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E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E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E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E7F"/>
    <w:pPr>
      <w:spacing w:before="0" w:after="0"/>
    </w:pPr>
  </w:style>
  <w:style w:type="paragraph" w:customStyle="1" w:styleId="BodyTextBold">
    <w:name w:val="Body Text Bold"/>
    <w:basedOn w:val="BodyText"/>
    <w:qFormat/>
    <w:rsid w:val="00FB3E7F"/>
    <w:rPr>
      <w:b/>
    </w:rPr>
  </w:style>
  <w:style w:type="character" w:styleId="Hyperlink">
    <w:name w:val="Hyperlink"/>
    <w:basedOn w:val="DefaultParagraphFont"/>
    <w:uiPriority w:val="99"/>
    <w:unhideWhenUsed/>
    <w:rsid w:val="008E6F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874</Words>
  <Characters>5386</Characters>
  <Application>Microsoft Office Word</Application>
  <DocSecurity>0</DocSecurity>
  <Lines>179</Lines>
  <Paragraphs>120</Paragraphs>
  <ScaleCrop>false</ScaleCrop>
  <Company>Author-it Software Corporation Ltd.</Company>
  <LinksUpToDate>false</LinksUpToDate>
  <CharactersWithSpaces>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SHBBCOS006 Provide cosmetic tattoo for eyes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2022-07-05T04:16:00Z</dcterms:created>
  <dcterms:modified xsi:type="dcterms:W3CDTF">2022-07-05T04:16:00Z</dcterms:modified>
</cp:coreProperties>
</file>