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520" w:rsidP="00E61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SHBBCOS003 Incorporate elements and principles of design in cosmetic tattooing</w:t>
      </w:r>
      <w:r>
        <w:fldChar w:fldCharType="end"/>
      </w:r>
    </w:p>
    <w:p w:rsidR="00E61520" w:rsidP="00E61520">
      <w:pPr>
        <w:pStyle w:val="Version"/>
        <w:sectPr w:rsidSect="00084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422" w:rsidP="00084422">
      <w:pPr>
        <w:pStyle w:val="SuperHeading"/>
      </w:pPr>
      <w:r w:rsidRPr="00084422">
        <w:t>SHBBCOS003 Incorporate elements and principles of design in cosmetic tattooing</w:t>
      </w:r>
    </w:p>
    <w:p w:rsidR="00000000" w:rsidRPr="00084422" w:rsidP="00084422">
      <w:pPr>
        <w:pStyle w:val="Heading1"/>
      </w:pPr>
      <w:bookmarkStart w:id="1" w:name="O_1203298"/>
      <w:bookmarkEnd w:id="1"/>
      <w:r w:rsidRPr="00084422">
        <w:t>Modification History</w:t>
      </w:r>
    </w:p>
    <w:p w:rsidR="00000000" w:rsidRPr="00084422" w:rsidP="00E61520">
      <w:pPr>
        <w:pStyle w:val="BodyText"/>
      </w:pPr>
      <w:r w:rsidRPr="00084422">
        <w:t>No equivalent unit.</w:t>
      </w:r>
    </w:p>
    <w:p w:rsidR="00000000" w:rsidRPr="00084422" w:rsidP="00084422">
      <w:pPr>
        <w:pStyle w:val="Heading1"/>
      </w:pPr>
      <w:bookmarkStart w:id="2" w:name="O_1203299"/>
      <w:bookmarkEnd w:id="2"/>
      <w:r w:rsidRPr="00084422">
        <w:t>Application</w:t>
      </w:r>
    </w:p>
    <w:p w:rsidR="00000000" w:rsidRPr="00084422" w:rsidP="00E61520">
      <w:pPr>
        <w:pStyle w:val="BodyText"/>
      </w:pPr>
      <w:r w:rsidRPr="00084422">
        <w:t xml:space="preserve">This unit describes the performance outcomes, skills and knowledge required to incorporate the elements and principles of design to cosmetic tattoo treatments. </w:t>
      </w:r>
    </w:p>
    <w:p w:rsidR="00000000" w:rsidRPr="00084422" w:rsidP="00E61520">
      <w:pPr>
        <w:pStyle w:val="BodyText"/>
      </w:pPr>
      <w:r w:rsidRPr="00084422">
        <w:t>It requires the ability to consult with clients to determine their visual requirements and expe</w:t>
      </w:r>
      <w:r w:rsidRPr="00084422">
        <w:t xml:space="preserve">ctations, and design cosmetic tattoos for lips, eyebrows, eyelids, face, breast areola or scalp accordingly. </w:t>
      </w:r>
    </w:p>
    <w:p w:rsidR="00000000" w:rsidRPr="00084422" w:rsidP="00E61520">
      <w:pPr>
        <w:pStyle w:val="BodyText"/>
      </w:pPr>
      <w:r w:rsidRPr="00084422">
        <w:t xml:space="preserve">This unit applies to cosmetic tattooists who work in salons where cosmetic tattoos are provided on face or body. </w:t>
      </w:r>
    </w:p>
    <w:p w:rsidR="00000000" w:rsidRPr="00084422" w:rsidP="00E61520">
      <w:pPr>
        <w:pStyle w:val="BodyText"/>
      </w:pPr>
      <w:r w:rsidRPr="00084422">
        <w:t xml:space="preserve">The skills in this unit must be </w:t>
      </w:r>
      <w:r w:rsidRPr="00084422">
        <w:t>applied in accordance with Commonwealth and State or Territory legislation, Australian standards and industry codes of practice.</w:t>
      </w:r>
    </w:p>
    <w:p w:rsidR="00000000" w:rsidRPr="00084422" w:rsidP="00E61520">
      <w:pPr>
        <w:pStyle w:val="BodyText"/>
      </w:pPr>
      <w:r w:rsidRPr="00084422">
        <w:t>No occupational licensing, certification or specific legislative requirements apply to this unit at the time of publication.</w:t>
      </w:r>
    </w:p>
    <w:p w:rsidR="00000000" w:rsidRPr="00084422" w:rsidP="00084422">
      <w:pPr>
        <w:pStyle w:val="Heading1"/>
      </w:pPr>
      <w:bookmarkStart w:id="3" w:name="O_1203300"/>
      <w:bookmarkEnd w:id="3"/>
      <w:r w:rsidRPr="00084422">
        <w:t>Pre-requisite Unit</w:t>
      </w:r>
    </w:p>
    <w:p w:rsidR="00000000" w:rsidRPr="00084422" w:rsidP="00E61520">
      <w:pPr>
        <w:pStyle w:val="BodyText"/>
      </w:pPr>
      <w:r w:rsidRPr="00084422">
        <w:t xml:space="preserve">Nil </w:t>
      </w:r>
    </w:p>
    <w:p w:rsidR="00000000" w:rsidRPr="00084422" w:rsidP="00084422">
      <w:pPr>
        <w:pStyle w:val="Heading1"/>
      </w:pPr>
      <w:bookmarkStart w:id="4" w:name="O_1203301"/>
      <w:bookmarkEnd w:id="4"/>
      <w:r w:rsidRPr="00084422">
        <w:t>Competency Field</w:t>
      </w:r>
    </w:p>
    <w:p w:rsidR="00000000" w:rsidRPr="00084422" w:rsidP="00E61520">
      <w:pPr>
        <w:pStyle w:val="BodyText"/>
      </w:pPr>
      <w:r w:rsidRPr="00084422">
        <w:t xml:space="preserve">Cosmetic Tattooing </w:t>
      </w:r>
    </w:p>
    <w:p w:rsidR="00000000" w:rsidRPr="00084422" w:rsidP="00084422">
      <w:pPr>
        <w:pStyle w:val="Heading1"/>
      </w:pPr>
      <w:bookmarkStart w:id="5" w:name="O_1203302"/>
      <w:bookmarkEnd w:id="5"/>
      <w:r w:rsidRPr="00084422">
        <w:t>Unit Sector</w:t>
      </w:r>
    </w:p>
    <w:p w:rsidR="00000000" w:rsidRPr="00084422" w:rsidP="00E61520">
      <w:pPr>
        <w:pStyle w:val="BodyText"/>
      </w:pPr>
      <w:r w:rsidRPr="00084422">
        <w:t>Beauty</w:t>
      </w:r>
    </w:p>
    <w:p w:rsidR="00000000" w:rsidRPr="00084422" w:rsidP="00084422">
      <w:pPr>
        <w:pStyle w:val="Heading1"/>
      </w:pPr>
      <w:bookmarkStart w:id="6" w:name="O_1203303"/>
      <w:bookmarkEnd w:id="6"/>
      <w:r w:rsidRPr="000844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BodyText"/>
            </w:pPr>
            <w:r w:rsidRPr="0008442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rPr>
                <w:rStyle w:val="SpecialBold"/>
              </w:rPr>
              <w:t>PERFORMANCE</w:t>
            </w:r>
            <w:r w:rsidRPr="00084422">
              <w:t xml:space="preserve"> </w:t>
            </w:r>
            <w:r w:rsidRPr="00084422">
              <w:rPr>
                <w:rStyle w:val="SpecialBold"/>
              </w:rPr>
              <w:t>CRITERIA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BodyText"/>
            </w:pPr>
            <w:r w:rsidRPr="0008442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1.  Confirm client requirements for cosmetic tattoo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1.1. Clarify and prioritise purpose, main elements and de</w:t>
            </w:r>
            <w:r w:rsidRPr="00084422">
              <w:t>sign considerations in consultation with client.</w:t>
            </w:r>
          </w:p>
          <w:p w:rsidR="00000000" w:rsidRPr="00084422" w:rsidP="00084422">
            <w:pPr>
              <w:pStyle w:val="List"/>
            </w:pPr>
            <w:r w:rsidRPr="00084422">
              <w:t>1.2. Evaluate the aesthetics of the cosmetic tattoo designs.</w:t>
            </w:r>
          </w:p>
          <w:p w:rsidR="00000000" w:rsidRPr="00084422" w:rsidP="00084422">
            <w:pPr>
              <w:pStyle w:val="List"/>
            </w:pPr>
            <w:r w:rsidRPr="00084422">
              <w:t xml:space="preserve">1.3. Undertake research to inform cosmetic tattoo design ideas. </w:t>
            </w:r>
          </w:p>
          <w:p w:rsidR="00000000" w:rsidP="00084422">
            <w:pPr>
              <w:pStyle w:val="List"/>
              <w:rPr>
                <w:lang w:val="en-NZ"/>
              </w:rPr>
            </w:pPr>
            <w:r w:rsidRPr="00084422">
              <w:t>1.4. Develop design ideas for discussion based on initial research.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 xml:space="preserve">2.  Explore cosmetic tattoo design elements and principles to inform concept.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2.1. Generate ideas and designs based on research and analysis.</w:t>
            </w:r>
          </w:p>
          <w:p w:rsidR="00000000" w:rsidRPr="00084422" w:rsidP="00084422">
            <w:pPr>
              <w:pStyle w:val="List"/>
            </w:pPr>
            <w:r w:rsidRPr="00084422">
              <w:t>2.2. Trial designs using the elements and principles of design including the Golden Ratio and Phi Ratio.</w:t>
            </w:r>
          </w:p>
          <w:p w:rsidR="00000000" w:rsidRPr="00084422" w:rsidP="00084422">
            <w:pPr>
              <w:pStyle w:val="List"/>
            </w:pPr>
            <w:r w:rsidRPr="00084422">
              <w:t>2.3. Co</w:t>
            </w:r>
            <w:r w:rsidRPr="00084422">
              <w:t>nsider historical, current and future perspectives and trends that might inform designs.</w:t>
            </w:r>
          </w:p>
          <w:p w:rsidR="00000000" w:rsidRPr="00084422" w:rsidP="00084422">
            <w:pPr>
              <w:pStyle w:val="List"/>
            </w:pPr>
            <w:r w:rsidRPr="00084422">
              <w:t>2.4. Propose and decide on colour options in agreement with the client.</w:t>
            </w:r>
          </w:p>
          <w:p w:rsidR="00000000" w:rsidRPr="00084422" w:rsidP="00084422">
            <w:pPr>
              <w:pStyle w:val="List"/>
            </w:pPr>
            <w:r w:rsidRPr="00084422">
              <w:t>2.5. Take account of particular healed results associated with the use of different cosmetic ta</w:t>
            </w:r>
            <w:r w:rsidRPr="00084422">
              <w:t>ttoo techniques.</w:t>
            </w:r>
          </w:p>
          <w:p w:rsidR="00000000" w:rsidRPr="00084422" w:rsidP="00084422">
            <w:pPr>
              <w:pStyle w:val="List"/>
            </w:pPr>
            <w:r w:rsidRPr="00084422">
              <w:t>2.6. Propose cosmetic tattoo design and present outcomes in a progressive and logical format.</w:t>
            </w:r>
          </w:p>
          <w:p w:rsidR="00000000" w:rsidRPr="00084422" w:rsidP="00084422">
            <w:pPr>
              <w:pStyle w:val="List"/>
            </w:pPr>
            <w:r w:rsidRPr="00084422">
              <w:t>2.7. Evaluate potential for new approaches based on capabilities of techniques already used.</w:t>
            </w:r>
          </w:p>
          <w:p w:rsidR="00000000" w:rsidP="00084422">
            <w:pPr>
              <w:pStyle w:val="List"/>
              <w:rPr>
                <w:lang w:val="en-NZ"/>
              </w:rPr>
            </w:pPr>
            <w:r w:rsidRPr="00084422">
              <w:t xml:space="preserve">2.8. Adapt and use relevant ideas and approaches in </w:t>
            </w:r>
            <w:r w:rsidRPr="00084422">
              <w:t>designing cosmetic tattoos.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61520" w:rsidP="00084422">
            <w:pPr>
              <w:pStyle w:val="List"/>
            </w:pPr>
            <w:r w:rsidRPr="00084422">
              <w:t>3.  Produce simple drawings of cosmetic tattoo designs.</w:t>
            </w:r>
          </w:p>
          <w:p w:rsidR="00E61520" w:rsidP="00084422">
            <w:pPr>
              <w:pStyle w:val="List"/>
            </w:pPr>
          </w:p>
          <w:p w:rsidR="00000000" w:rsidP="0008442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3.1. Explore ways of representing ideas through application of different techniques.</w:t>
            </w:r>
          </w:p>
          <w:p w:rsidR="00000000" w:rsidRPr="00084422" w:rsidP="00084422">
            <w:pPr>
              <w:pStyle w:val="List"/>
            </w:pPr>
            <w:r w:rsidRPr="00084422">
              <w:t>3.2. Examine technical aspects of the cosmetic tattoo design concept.</w:t>
            </w:r>
          </w:p>
          <w:p w:rsidR="00000000" w:rsidRPr="00084422" w:rsidP="00084422">
            <w:pPr>
              <w:pStyle w:val="List"/>
            </w:pPr>
            <w:r w:rsidRPr="00084422">
              <w:t>3.3. Consider and establish criteria for selecting techniques, tools, equipment, and consumables required for the production of design concepts based on experimentation results.</w:t>
            </w:r>
          </w:p>
          <w:p w:rsidR="00000000" w:rsidRPr="00084422" w:rsidP="00084422">
            <w:pPr>
              <w:pStyle w:val="List"/>
            </w:pPr>
            <w:r w:rsidRPr="00084422">
              <w:t>3.4. Select techniques best suited to represent ideas.</w:t>
            </w:r>
          </w:p>
          <w:p w:rsidR="00000000" w:rsidRPr="00084422" w:rsidP="00084422">
            <w:pPr>
              <w:pStyle w:val="List"/>
            </w:pPr>
            <w:r w:rsidRPr="00084422">
              <w:t>3.5. Select tools and m</w:t>
            </w:r>
            <w:r w:rsidRPr="00084422">
              <w:t>aterials required for selected techniques.</w:t>
            </w:r>
          </w:p>
          <w:p w:rsidR="00000000" w:rsidRPr="00084422" w:rsidP="00084422">
            <w:pPr>
              <w:pStyle w:val="List"/>
            </w:pPr>
            <w:r w:rsidRPr="00084422">
              <w:t>3.6. Consider elements and principles of design when selecting techniques, tools and materials.</w:t>
            </w:r>
          </w:p>
          <w:p w:rsidR="00000000" w:rsidRPr="00084422" w:rsidP="00084422">
            <w:pPr>
              <w:pStyle w:val="List"/>
            </w:pPr>
            <w:r w:rsidRPr="00084422">
              <w:t>3.7. Draw ideas using selected techniques.</w:t>
            </w:r>
          </w:p>
          <w:p w:rsidR="00000000" w:rsidP="00084422">
            <w:pPr>
              <w:pStyle w:val="List"/>
              <w:rPr>
                <w:lang w:val="en-NZ"/>
              </w:rPr>
            </w:pPr>
            <w:r w:rsidRPr="00084422">
              <w:t>3.8. Seek feedback from client on proposed design and take action to impro</w:t>
            </w:r>
            <w:r w:rsidRPr="00084422">
              <w:t>ve as required.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"/>
              <w:rPr>
                <w:lang w:val="en-NZ"/>
              </w:rPr>
            </w:pPr>
            <w:r w:rsidRPr="00084422">
              <w:t>4.  Develop cosmetic tattooing designs.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4.1. Determine a cosmetic tattoo design based on knowledge and understanding of different techniques.</w:t>
            </w:r>
          </w:p>
          <w:p w:rsidR="00000000" w:rsidRPr="00084422" w:rsidP="00084422">
            <w:pPr>
              <w:pStyle w:val="List"/>
            </w:pPr>
            <w:r w:rsidRPr="00084422">
              <w:t>4.2. Select approach to cosmetic tattoo which meets established criteria.</w:t>
            </w:r>
          </w:p>
          <w:p w:rsidR="00000000" w:rsidP="00084422">
            <w:pPr>
              <w:pStyle w:val="List"/>
              <w:rPr>
                <w:lang w:val="en-NZ"/>
              </w:rPr>
            </w:pPr>
            <w:r w:rsidRPr="00084422">
              <w:t>4.3. Refine the cosmeti</w:t>
            </w:r>
            <w:r w:rsidRPr="00084422">
              <w:t>c tattoo design according to ongoing experimentation and client feedback.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5.  Identify and evaluate appropriate process and cosmetic tattooing techniques to achieve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5.1. Recognise possible constraints related to design outcome.</w:t>
            </w:r>
          </w:p>
          <w:p w:rsidR="00000000" w:rsidRPr="00084422" w:rsidP="00084422">
            <w:pPr>
              <w:pStyle w:val="List"/>
            </w:pPr>
            <w:r w:rsidRPr="00084422">
              <w:t>5.2. Identify potential techniques to achieve desired outcome.</w:t>
            </w:r>
          </w:p>
          <w:p w:rsidR="00000000" w:rsidRPr="00084422" w:rsidP="00084422">
            <w:pPr>
              <w:pStyle w:val="List"/>
            </w:pPr>
            <w:r w:rsidRPr="00084422">
              <w:t>5.3. Produce sample designs using alternative methods and techniques.</w:t>
            </w:r>
          </w:p>
          <w:p w:rsidR="00000000" w:rsidRPr="00084422" w:rsidP="00084422">
            <w:pPr>
              <w:pStyle w:val="List"/>
            </w:pPr>
            <w:r w:rsidRPr="00084422">
              <w:t>5.4. Evaluate sample designs in terms of conceptual design.</w:t>
            </w:r>
          </w:p>
          <w:p w:rsidR="00000000" w:rsidP="00084422">
            <w:pPr>
              <w:pStyle w:val="List"/>
              <w:rPr>
                <w:lang w:val="en-NZ"/>
              </w:rPr>
            </w:pPr>
            <w:r w:rsidRPr="00084422">
              <w:t>5.5. Identify design limitations and determine approaches to ov</w:t>
            </w:r>
            <w:r w:rsidRPr="00084422">
              <w:t>ercome limitations.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"/>
              <w:rPr>
                <w:lang w:val="en-NZ"/>
              </w:rPr>
            </w:pPr>
            <w:r w:rsidRPr="00084422">
              <w:t>6.  Finalise cosmetic tattoo design.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"/>
            </w:pPr>
            <w:r w:rsidRPr="00084422">
              <w:t>6.1. Apply elements and principles of design to create cosmetic tattoo design.</w:t>
            </w:r>
          </w:p>
          <w:p w:rsidR="00000000" w:rsidRPr="00084422" w:rsidP="00084422">
            <w:pPr>
              <w:pStyle w:val="List"/>
            </w:pPr>
            <w:r w:rsidRPr="00084422">
              <w:t>6.2. Determine the cosmetic tattoo design using techniques from research and experimentation to meet design requirement</w:t>
            </w:r>
            <w:r w:rsidRPr="00084422">
              <w:t>s.</w:t>
            </w:r>
          </w:p>
          <w:p w:rsidR="00000000" w:rsidRPr="00084422" w:rsidP="00084422">
            <w:pPr>
              <w:pStyle w:val="List"/>
            </w:pPr>
            <w:r w:rsidRPr="00084422">
              <w:t>6.3. Evaluate and respond to potential changes to the required techniques in order to meet the agreed design.</w:t>
            </w:r>
          </w:p>
          <w:p w:rsidR="00000000" w:rsidRPr="00084422" w:rsidP="00084422">
            <w:pPr>
              <w:pStyle w:val="List"/>
            </w:pPr>
            <w:r w:rsidRPr="00084422">
              <w:t>6.4. Refine and finalise the design based on client feedback.</w:t>
            </w:r>
          </w:p>
        </w:tc>
      </w:tr>
    </w:tbl>
    <w:p w:rsidR="00000000" w:rsidRPr="00084422" w:rsidP="00084422">
      <w:pPr>
        <w:pStyle w:val="BodyText"/>
      </w:pPr>
    </w:p>
    <w:p w:rsidR="00000000" w:rsidRPr="00084422" w:rsidP="00084422">
      <w:pPr>
        <w:pStyle w:val="AllowPageBreak"/>
      </w:pPr>
    </w:p>
    <w:p w:rsidR="00000000" w:rsidRPr="00084422" w:rsidP="00084422">
      <w:pPr>
        <w:pStyle w:val="Heading1"/>
      </w:pPr>
      <w:bookmarkStart w:id="7" w:name="O_1203304"/>
      <w:bookmarkEnd w:id="7"/>
      <w:r w:rsidRPr="0008442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BodyText"/>
            </w:pPr>
            <w:r w:rsidRPr="00084422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rPr>
                <w:rStyle w:val="SpecialBold"/>
              </w:rPr>
              <w:t>DESCRIPTION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Bullet"/>
            </w:pPr>
            <w:r w:rsidRPr="00084422">
              <w:t>use questioning and active listening to clarify task requirements, and seek and respond to feedback</w:t>
            </w:r>
          </w:p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follow accepted practices and protocols in seeking advice and opinions from others.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identify and use feedback as a strategy to improve</w:t>
            </w:r>
            <w:r w:rsidRPr="00084422">
              <w:t xml:space="preserve"> skills.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 xml:space="preserve">Interact with others: 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follows accepted practices and protocols in seeking advice and opinions from others.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Bullet"/>
            </w:pPr>
            <w:r w:rsidRPr="00084422">
              <w:t>find solutions to technical challenges in order to realise planned design</w:t>
            </w:r>
          </w:p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address and remedy previous areas of concern in cosmetic tattooing.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Initiative and enterprise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manage own decisions about appropriate techniques to represent ideas using experimentation and feedback.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ListBullet"/>
              <w:rPr>
                <w:lang w:val="en-NZ"/>
              </w:rPr>
            </w:pPr>
            <w:r w:rsidRPr="00084422">
              <w:t>plan and undertake routine drawing tasks in consultation with others.</w:t>
            </w:r>
          </w:p>
        </w:tc>
      </w:tr>
      <w:tr w:rsidTr="00084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422">
            <w:pPr>
              <w:pStyle w:val="BodyText"/>
              <w:rPr>
                <w:lang w:val="en-NZ"/>
              </w:rPr>
            </w:pPr>
            <w:r w:rsidRPr="00084422">
              <w:t>Get the work done: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422" w:rsidP="00084422">
            <w:pPr>
              <w:pStyle w:val="ListBullet"/>
            </w:pPr>
            <w:r w:rsidRPr="00084422">
              <w:t xml:space="preserve">plans and undertakes routine drawing tasks in consultation with others </w:t>
            </w:r>
          </w:p>
          <w:p w:rsidR="00000000" w:rsidRPr="00084422" w:rsidP="00084422">
            <w:pPr>
              <w:pStyle w:val="ListBullet"/>
            </w:pPr>
            <w:r w:rsidRPr="00084422">
              <w:t xml:space="preserve">makes routine decisions using defined circumstances to assist </w:t>
            </w:r>
          </w:p>
          <w:p w:rsidR="00000000" w:rsidRPr="00084422" w:rsidP="00084422">
            <w:pPr>
              <w:pStyle w:val="ListBullet"/>
            </w:pPr>
            <w:r w:rsidRPr="00084422">
              <w:t>manages own decisions about ap</w:t>
            </w:r>
            <w:r w:rsidRPr="00084422">
              <w:t>propriate techniques to represent ideas using experimentation and feedback.</w:t>
            </w:r>
          </w:p>
        </w:tc>
      </w:tr>
    </w:tbl>
    <w:p w:rsidR="00000000" w:rsidRPr="00084422" w:rsidP="00084422">
      <w:pPr>
        <w:pStyle w:val="BodyText"/>
      </w:pPr>
    </w:p>
    <w:p w:rsidR="00000000" w:rsidRPr="00084422" w:rsidP="00084422">
      <w:pPr>
        <w:pStyle w:val="AllowPageBreak"/>
      </w:pPr>
    </w:p>
    <w:p w:rsidR="00000000" w:rsidRPr="00084422" w:rsidP="00084422">
      <w:pPr>
        <w:pStyle w:val="Heading1"/>
      </w:pPr>
      <w:bookmarkStart w:id="8" w:name="O_1203306"/>
      <w:bookmarkEnd w:id="8"/>
      <w:r w:rsidRPr="00084422">
        <w:t>Unit Mapping Information</w:t>
      </w:r>
    </w:p>
    <w:p w:rsidR="00000000" w:rsidRPr="00084422" w:rsidP="00E61520">
      <w:pPr>
        <w:pStyle w:val="BodyText"/>
      </w:pPr>
      <w:r w:rsidRPr="00084422">
        <w:t>No equivalent unit.</w:t>
      </w:r>
    </w:p>
    <w:p w:rsidR="00000000" w:rsidRPr="00084422" w:rsidP="00084422">
      <w:pPr>
        <w:pStyle w:val="Heading1"/>
      </w:pPr>
      <w:bookmarkStart w:id="9" w:name="O_1203313"/>
      <w:bookmarkEnd w:id="9"/>
      <w:r w:rsidRPr="00084422">
        <w:t>Links</w:t>
      </w:r>
    </w:p>
    <w:p w:rsidR="00000000" w:rsidRPr="00084422" w:rsidP="00E61520">
      <w:pPr>
        <w:pStyle w:val="BodyText"/>
      </w:pPr>
      <w:r w:rsidRPr="00084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D328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84422" w:rsidP="00E61520">
      <w:pPr>
        <w:pStyle w:val="BodyText"/>
        <w:sectPr w:rsidSect="000844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4422" w:rsidP="00084422">
      <w:pPr>
        <w:pStyle w:val="SuperHeading"/>
      </w:pPr>
      <w:r w:rsidRPr="00084422">
        <w:t>Assessment Requirements for SHBBCOS003 Incorporate elements and</w:t>
      </w:r>
      <w:r w:rsidRPr="00084422">
        <w:t xml:space="preserve"> principles of design in cosmetic tattooing</w:t>
      </w:r>
    </w:p>
    <w:p w:rsidR="00000000" w:rsidRPr="00084422" w:rsidP="00084422">
      <w:pPr>
        <w:pStyle w:val="Heading1"/>
      </w:pPr>
      <w:bookmarkStart w:id="10" w:name="O_1203308"/>
      <w:bookmarkEnd w:id="10"/>
      <w:r w:rsidRPr="00084422">
        <w:t>Modification History</w:t>
      </w:r>
    </w:p>
    <w:p w:rsidR="00000000" w:rsidRPr="00084422" w:rsidP="00E61520">
      <w:pPr>
        <w:pStyle w:val="BodyText"/>
      </w:pPr>
      <w:r w:rsidRPr="00084422">
        <w:t>No equivalent unit.</w:t>
      </w:r>
    </w:p>
    <w:p w:rsidR="00000000" w:rsidRPr="00084422" w:rsidP="00084422">
      <w:pPr>
        <w:pStyle w:val="Heading1"/>
      </w:pPr>
      <w:bookmarkStart w:id="11" w:name="O_1203309"/>
      <w:bookmarkEnd w:id="11"/>
      <w:r w:rsidRPr="00084422">
        <w:t>Performance Evidence</w:t>
      </w:r>
    </w:p>
    <w:p w:rsidR="00000000" w:rsidRPr="00084422" w:rsidP="00E61520">
      <w:pPr>
        <w:pStyle w:val="BodyText"/>
      </w:pPr>
      <w:r w:rsidRPr="00084422">
        <w:t>Evidence of the ability to complete tasks outlined in elements and performance criteria of this unit in the context of the job role, and:</w:t>
      </w:r>
    </w:p>
    <w:p w:rsidR="00000000" w:rsidRPr="00084422" w:rsidP="00084422">
      <w:pPr>
        <w:pStyle w:val="ListBullet"/>
      </w:pPr>
      <w:r w:rsidRPr="00084422">
        <w:t>For six different clients with diverse purpose and design requirements:</w:t>
      </w:r>
    </w:p>
    <w:p w:rsidR="00000000" w:rsidRPr="00084422" w:rsidP="00084422">
      <w:pPr>
        <w:pStyle w:val="ListBullet2"/>
      </w:pPr>
      <w:r w:rsidRPr="00084422">
        <w:t>determine purpose, main elements and design considerations in consultation with client</w:t>
      </w:r>
    </w:p>
    <w:p w:rsidR="00000000" w:rsidRPr="00084422" w:rsidP="00084422">
      <w:pPr>
        <w:pStyle w:val="ListBullet2"/>
      </w:pPr>
      <w:r w:rsidRPr="00084422">
        <w:t xml:space="preserve">apply design elements and principles to generate designs for cosmetic tattoos </w:t>
      </w:r>
    </w:p>
    <w:p w:rsidR="00000000" w:rsidRPr="00084422" w:rsidP="00084422">
      <w:pPr>
        <w:pStyle w:val="ListBullet2"/>
      </w:pPr>
      <w:r w:rsidRPr="00084422">
        <w:t>follow design process to reach solution on final design in agreement with client</w:t>
      </w:r>
    </w:p>
    <w:p w:rsidR="00000000" w:rsidRPr="00084422" w:rsidP="00084422">
      <w:pPr>
        <w:pStyle w:val="ListBullet"/>
      </w:pPr>
      <w:r w:rsidRPr="00084422">
        <w:t>for each</w:t>
      </w:r>
      <w:r w:rsidRPr="00084422">
        <w:t xml:space="preserve"> design select tools, materials and techniques required to produce drawings</w:t>
      </w:r>
    </w:p>
    <w:p w:rsidR="00000000" w:rsidRPr="00084422" w:rsidP="00084422">
      <w:pPr>
        <w:pStyle w:val="ListBullet"/>
      </w:pPr>
      <w:r w:rsidRPr="00084422">
        <w:t>produce and refine six drawings that:</w:t>
      </w:r>
    </w:p>
    <w:p w:rsidR="00000000" w:rsidRPr="00084422" w:rsidP="00084422">
      <w:pPr>
        <w:pStyle w:val="ListBullet2"/>
      </w:pPr>
      <w:r w:rsidRPr="00084422">
        <w:t>demonstrate basic techniques</w:t>
      </w:r>
    </w:p>
    <w:p w:rsidR="00000000" w:rsidRPr="00084422" w:rsidP="00084422">
      <w:pPr>
        <w:pStyle w:val="ListBullet2"/>
      </w:pPr>
      <w:r w:rsidRPr="00084422">
        <w:t>communicate ideas.</w:t>
      </w:r>
    </w:p>
    <w:p w:rsidR="00000000" w:rsidRPr="00084422" w:rsidP="00084422">
      <w:pPr>
        <w:pStyle w:val="AllowPageBreak"/>
      </w:pPr>
    </w:p>
    <w:p w:rsidR="00000000" w:rsidRPr="00084422" w:rsidP="00084422">
      <w:pPr>
        <w:pStyle w:val="Heading1"/>
      </w:pPr>
      <w:bookmarkStart w:id="12" w:name="O_1203310"/>
      <w:bookmarkEnd w:id="12"/>
      <w:r w:rsidRPr="00084422">
        <w:t>Knowledge Evidence</w:t>
      </w:r>
    </w:p>
    <w:p w:rsidR="00000000" w:rsidRPr="00084422" w:rsidP="00E61520">
      <w:pPr>
        <w:pStyle w:val="BodyText"/>
      </w:pPr>
      <w:r w:rsidRPr="00084422">
        <w:t>Demonstrated knowledge required to complete the tasks o</w:t>
      </w:r>
      <w:r w:rsidRPr="00084422">
        <w:t>utlined in elements and performance criteria of this unit:</w:t>
      </w:r>
    </w:p>
    <w:p w:rsidR="00000000" w:rsidRPr="00084422" w:rsidP="00084422">
      <w:pPr>
        <w:pStyle w:val="ListBullet"/>
      </w:pPr>
      <w:r w:rsidRPr="00084422">
        <w:t>elements and principles of design and their specific application to cosmetic tattooing:</w:t>
      </w:r>
    </w:p>
    <w:p w:rsidR="00000000" w:rsidRPr="00084422" w:rsidP="00084422">
      <w:pPr>
        <w:pStyle w:val="ListBullet2"/>
      </w:pPr>
      <w:r w:rsidRPr="00084422">
        <w:t>anatomical morphology</w:t>
      </w:r>
    </w:p>
    <w:p w:rsidR="00000000" w:rsidRPr="00084422" w:rsidP="00084422">
      <w:pPr>
        <w:pStyle w:val="ListBullet2"/>
      </w:pPr>
      <w:r w:rsidRPr="00084422">
        <w:t>form</w:t>
      </w:r>
    </w:p>
    <w:p w:rsidR="00000000" w:rsidRPr="00084422" w:rsidP="00084422">
      <w:pPr>
        <w:pStyle w:val="ListBullet2"/>
      </w:pPr>
      <w:r w:rsidRPr="00084422">
        <w:t>structure</w:t>
      </w:r>
    </w:p>
    <w:p w:rsidR="00000000" w:rsidRPr="00084422" w:rsidP="00084422">
      <w:pPr>
        <w:pStyle w:val="ListBullet2"/>
      </w:pPr>
      <w:r w:rsidRPr="00084422">
        <w:t>location</w:t>
      </w:r>
    </w:p>
    <w:p w:rsidR="00000000" w:rsidRPr="00084422" w:rsidP="00084422">
      <w:pPr>
        <w:pStyle w:val="ListBullet2"/>
      </w:pPr>
      <w:r w:rsidRPr="00084422">
        <w:t>colour</w:t>
      </w:r>
    </w:p>
    <w:p w:rsidR="00000000" w:rsidRPr="00084422" w:rsidP="00084422">
      <w:pPr>
        <w:pStyle w:val="ListBullet2"/>
      </w:pPr>
      <w:r w:rsidRPr="00084422">
        <w:t xml:space="preserve">texture </w:t>
      </w:r>
    </w:p>
    <w:p w:rsidR="00000000" w:rsidRPr="00084422" w:rsidP="00084422">
      <w:pPr>
        <w:pStyle w:val="ListBullet2"/>
      </w:pPr>
      <w:r w:rsidRPr="00084422">
        <w:t xml:space="preserve">balance </w:t>
      </w:r>
    </w:p>
    <w:p w:rsidR="00000000" w:rsidRPr="00084422" w:rsidP="00084422">
      <w:pPr>
        <w:pStyle w:val="ListBullet"/>
      </w:pPr>
      <w:r w:rsidRPr="00084422">
        <w:t>cosmetic tattoo design process</w:t>
      </w:r>
    </w:p>
    <w:p w:rsidR="00000000" w:rsidRPr="00084422" w:rsidP="00084422">
      <w:pPr>
        <w:pStyle w:val="ListBullet"/>
      </w:pPr>
      <w:r w:rsidRPr="00084422">
        <w:t>design technology and techniques as related to cosmetic tattooing</w:t>
      </w:r>
    </w:p>
    <w:p w:rsidR="00000000" w:rsidRPr="00084422" w:rsidP="00084422">
      <w:pPr>
        <w:pStyle w:val="ListBullet"/>
      </w:pPr>
      <w:r w:rsidRPr="00084422">
        <w:t xml:space="preserve">aesthetics of design  </w:t>
      </w:r>
    </w:p>
    <w:p w:rsidR="00000000" w:rsidRPr="00084422" w:rsidP="00084422">
      <w:pPr>
        <w:pStyle w:val="ListBullet"/>
      </w:pPr>
      <w:r w:rsidRPr="00084422">
        <w:t xml:space="preserve">characteristics of a design and how the elements interact with each other   </w:t>
      </w:r>
    </w:p>
    <w:p w:rsidR="00000000" w:rsidRPr="00084422" w:rsidP="00084422">
      <w:pPr>
        <w:pStyle w:val="ListBullet"/>
      </w:pPr>
      <w:r w:rsidRPr="00084422">
        <w:t>design:</w:t>
      </w:r>
    </w:p>
    <w:p w:rsidR="00000000" w:rsidRPr="00084422" w:rsidP="00084422">
      <w:pPr>
        <w:pStyle w:val="ListBullet2"/>
      </w:pPr>
      <w:r w:rsidRPr="00084422">
        <w:t>the subject matter or theme for the work</w:t>
      </w:r>
    </w:p>
    <w:p w:rsidR="00000000" w:rsidRPr="00084422" w:rsidP="00084422">
      <w:pPr>
        <w:pStyle w:val="ListBullet2"/>
      </w:pPr>
      <w:r w:rsidRPr="00084422">
        <w:t>the relationship of the work to a theore</w:t>
      </w:r>
      <w:r w:rsidRPr="00084422">
        <w:t xml:space="preserve">tical and historical context  </w:t>
      </w:r>
    </w:p>
    <w:p w:rsidR="00000000" w:rsidRPr="00084422" w:rsidP="00084422">
      <w:pPr>
        <w:pStyle w:val="ListBullet2"/>
      </w:pPr>
      <w:r w:rsidRPr="00084422">
        <w:t xml:space="preserve">elements and principles of design structure  </w:t>
      </w:r>
    </w:p>
    <w:p w:rsidR="00000000" w:rsidRPr="00084422" w:rsidP="00084422">
      <w:pPr>
        <w:pStyle w:val="ListBullet2"/>
      </w:pPr>
      <w:r w:rsidRPr="00084422">
        <w:t xml:space="preserve">prototype form design work </w:t>
      </w:r>
    </w:p>
    <w:p w:rsidR="00000000" w:rsidRPr="00084422" w:rsidP="00084422">
      <w:pPr>
        <w:pStyle w:val="ListBullet"/>
      </w:pPr>
      <w:r w:rsidRPr="00084422">
        <w:t>criteria for selecting techniques:</w:t>
      </w:r>
    </w:p>
    <w:p w:rsidR="00000000" w:rsidRPr="00084422" w:rsidP="00084422">
      <w:pPr>
        <w:pStyle w:val="ListBullet2"/>
      </w:pPr>
      <w:r w:rsidRPr="00084422">
        <w:t xml:space="preserve">consistency with the conceptual vision for the proposed design  </w:t>
      </w:r>
    </w:p>
    <w:p w:rsidR="00000000" w:rsidRPr="00084422" w:rsidP="00084422">
      <w:pPr>
        <w:pStyle w:val="ListBullet2"/>
      </w:pPr>
      <w:r w:rsidRPr="00084422">
        <w:t xml:space="preserve">personal affinity with the techniques </w:t>
      </w:r>
    </w:p>
    <w:p w:rsidR="00000000" w:rsidRPr="00084422" w:rsidP="00084422">
      <w:pPr>
        <w:pStyle w:val="ListBullet2"/>
      </w:pPr>
      <w:r w:rsidRPr="00084422">
        <w:t xml:space="preserve">ease of application of the techniques  </w:t>
      </w:r>
    </w:p>
    <w:p w:rsidR="00000000" w:rsidRPr="00084422" w:rsidP="00084422">
      <w:pPr>
        <w:pStyle w:val="ListBullet2"/>
      </w:pPr>
      <w:r w:rsidRPr="00084422">
        <w:t>access to materials, tools, equipment and pigments for the techniques</w:t>
      </w:r>
    </w:p>
    <w:p w:rsidR="00000000" w:rsidRPr="00084422" w:rsidP="00084422">
      <w:pPr>
        <w:pStyle w:val="ListBullet"/>
      </w:pPr>
      <w:r w:rsidRPr="00084422">
        <w:t>design language and terminology relevant to cosmetic tattooing</w:t>
      </w:r>
    </w:p>
    <w:p w:rsidR="00000000" w:rsidRPr="00084422" w:rsidP="00084422">
      <w:pPr>
        <w:pStyle w:val="ListBullet"/>
      </w:pPr>
      <w:r w:rsidRPr="00084422">
        <w:t>drawing techniques and role in representing ideas</w:t>
      </w:r>
    </w:p>
    <w:p w:rsidR="00000000" w:rsidRPr="00084422" w:rsidP="00084422">
      <w:pPr>
        <w:pStyle w:val="ListBullet"/>
      </w:pPr>
      <w:r w:rsidRPr="00084422">
        <w:t>common drawing tools and materia</w:t>
      </w:r>
      <w:r w:rsidRPr="00084422">
        <w:t>ls</w:t>
      </w:r>
    </w:p>
    <w:p w:rsidR="00000000" w:rsidRPr="00084422" w:rsidP="00084422">
      <w:pPr>
        <w:pStyle w:val="ListBullet"/>
      </w:pPr>
      <w:r w:rsidRPr="00084422">
        <w:t xml:space="preserve">physical properties and capabilities of the materials, tools and equipment used in cosmetic tattooing  </w:t>
      </w:r>
    </w:p>
    <w:p w:rsidR="00000000" w:rsidRPr="00084422" w:rsidP="00084422">
      <w:pPr>
        <w:pStyle w:val="ListBullet"/>
      </w:pPr>
      <w:r w:rsidRPr="00084422">
        <w:t>research options for design ideas:</w:t>
      </w:r>
    </w:p>
    <w:p w:rsidR="00000000" w:rsidRPr="00084422" w:rsidP="00084422">
      <w:pPr>
        <w:pStyle w:val="ListBullet2"/>
      </w:pPr>
      <w:r w:rsidRPr="00084422">
        <w:t>books, journals, newspapers and catalogues</w:t>
      </w:r>
    </w:p>
    <w:p w:rsidR="00000000" w:rsidRPr="00084422" w:rsidP="00084422">
      <w:pPr>
        <w:pStyle w:val="ListBullet2"/>
      </w:pPr>
      <w:r w:rsidRPr="00084422">
        <w:t>visiting exhibitions, museums</w:t>
      </w:r>
    </w:p>
    <w:p w:rsidR="00000000" w:rsidRPr="00084422" w:rsidP="00084422">
      <w:pPr>
        <w:pStyle w:val="ListBullet2"/>
      </w:pPr>
      <w:r w:rsidRPr="00084422">
        <w:t xml:space="preserve">conducting material and technical experiments and tests  </w:t>
      </w:r>
    </w:p>
    <w:p w:rsidR="00000000" w:rsidRPr="00084422" w:rsidP="00084422">
      <w:pPr>
        <w:pStyle w:val="ListBullet2"/>
      </w:pPr>
      <w:r w:rsidRPr="00084422">
        <w:t>attending lectures and talks</w:t>
      </w:r>
    </w:p>
    <w:p w:rsidR="00000000" w:rsidRPr="00084422" w:rsidP="00084422">
      <w:pPr>
        <w:pStyle w:val="ListBullet2"/>
      </w:pPr>
      <w:r w:rsidRPr="00084422">
        <w:t xml:space="preserve">approaching individuals with relevant expertise. </w:t>
      </w:r>
    </w:p>
    <w:p w:rsidR="00000000" w:rsidRPr="00084422" w:rsidP="00084422">
      <w:pPr>
        <w:pStyle w:val="AllowPageBreak"/>
      </w:pPr>
    </w:p>
    <w:p w:rsidR="00000000" w:rsidRPr="00084422" w:rsidP="00084422">
      <w:pPr>
        <w:pStyle w:val="Heading1"/>
      </w:pPr>
      <w:bookmarkStart w:id="13" w:name="O_1203311"/>
      <w:bookmarkEnd w:id="13"/>
      <w:r w:rsidRPr="00084422">
        <w:t>Assessment Conditions</w:t>
      </w:r>
    </w:p>
    <w:p w:rsidR="00000000" w:rsidRPr="00084422" w:rsidP="00E61520">
      <w:pPr>
        <w:pStyle w:val="BodyText"/>
      </w:pPr>
      <w:r w:rsidRPr="00084422">
        <w:t>Skills must be demonstrated in a cosmetic tattooing environment; this can be:</w:t>
      </w:r>
    </w:p>
    <w:p w:rsidR="00000000" w:rsidRPr="00084422" w:rsidP="00084422">
      <w:pPr>
        <w:pStyle w:val="ListBullet2"/>
      </w:pPr>
      <w:r w:rsidRPr="00084422">
        <w:t xml:space="preserve">an industry workplace or </w:t>
      </w:r>
    </w:p>
    <w:p w:rsidR="00000000" w:rsidRPr="00084422" w:rsidP="00084422">
      <w:pPr>
        <w:pStyle w:val="ListBullet2"/>
      </w:pPr>
      <w:r w:rsidRPr="00084422">
        <w:t>a simulated workplace set up for the purpose of skills assessment.</w:t>
      </w:r>
    </w:p>
    <w:p w:rsidR="00000000" w:rsidRPr="00084422" w:rsidP="00E61520">
      <w:pPr>
        <w:pStyle w:val="BodyText"/>
      </w:pPr>
      <w:r w:rsidRPr="00084422">
        <w:t>Assessment must ensure access to:</w:t>
      </w:r>
    </w:p>
    <w:p w:rsidR="00000000" w:rsidRPr="00084422" w:rsidP="00084422">
      <w:pPr>
        <w:pStyle w:val="ListBullet"/>
      </w:pPr>
      <w:r w:rsidRPr="00084422">
        <w:t xml:space="preserve">relevant documentation: </w:t>
      </w:r>
    </w:p>
    <w:p w:rsidR="00000000" w:rsidRPr="00084422" w:rsidP="00084422">
      <w:pPr>
        <w:pStyle w:val="ListBullet2"/>
      </w:pPr>
      <w:r w:rsidRPr="00084422">
        <w:t>organisational policies and procedures relevant to cosmetic tattooing</w:t>
      </w:r>
    </w:p>
    <w:p w:rsidR="00000000" w:rsidRPr="00084422" w:rsidP="00084422">
      <w:pPr>
        <w:pStyle w:val="ListBullet2"/>
      </w:pPr>
      <w:r w:rsidRPr="00084422">
        <w:t>current standards and guidelines:</w:t>
      </w:r>
    </w:p>
    <w:p w:rsidR="00000000" w:rsidRPr="00084422" w:rsidP="00084422">
      <w:pPr>
        <w:pStyle w:val="ListBullet3"/>
      </w:pPr>
      <w:r w:rsidRPr="00084422">
        <w:t>AS/NZS 1336:2014 Eye and face protection Guidelines</w:t>
      </w:r>
    </w:p>
    <w:p w:rsidR="00000000" w:rsidRPr="00084422" w:rsidP="00084422">
      <w:pPr>
        <w:pStyle w:val="ListBullet3"/>
      </w:pPr>
      <w:r w:rsidRPr="00084422">
        <w:t>safety guidelines for skin penetration procedures under the Public Health Act 2010.</w:t>
      </w:r>
    </w:p>
    <w:p w:rsidR="00000000" w:rsidRPr="00084422" w:rsidP="00E61520">
      <w:pPr>
        <w:pStyle w:val="BodyText"/>
      </w:pPr>
      <w:r w:rsidRPr="00084422">
        <w:t>Assessment must ensure use of:</w:t>
      </w:r>
    </w:p>
    <w:p w:rsidR="00000000" w:rsidRPr="00084422" w:rsidP="00084422">
      <w:pPr>
        <w:pStyle w:val="ListBullet"/>
      </w:pPr>
      <w:r w:rsidRPr="00084422">
        <w:t>individual work station consisting of:</w:t>
      </w:r>
    </w:p>
    <w:p w:rsidR="00000000" w:rsidRPr="00084422" w:rsidP="00084422">
      <w:pPr>
        <w:pStyle w:val="ListBullet2"/>
      </w:pPr>
      <w:r w:rsidRPr="00084422">
        <w:t>adjustable treatment chair or table with safe working access to both sides and ends</w:t>
      </w:r>
    </w:p>
    <w:p w:rsidR="00000000" w:rsidRPr="00084422" w:rsidP="00084422">
      <w:pPr>
        <w:pStyle w:val="ListBullet2"/>
      </w:pPr>
      <w:r w:rsidRPr="00084422">
        <w:t>drawing tools and equipment</w:t>
      </w:r>
    </w:p>
    <w:p w:rsidR="00000000" w:rsidRPr="00084422" w:rsidP="00084422">
      <w:pPr>
        <w:pStyle w:val="ListBullet2"/>
      </w:pPr>
      <w:r w:rsidRPr="00084422">
        <w:t>clients with different client service requirements, who have the expectation that the services provided reflect those of a commercial business.</w:t>
      </w:r>
    </w:p>
    <w:p w:rsidR="00000000" w:rsidRPr="00084422" w:rsidP="00E61520">
      <w:pPr>
        <w:pStyle w:val="BodyText"/>
      </w:pPr>
      <w:r w:rsidRPr="00084422">
        <w:t>Assessors must satisfy the Standards for Registered Training Organisations</w:t>
      </w:r>
      <w:r>
        <w:t>’</w:t>
      </w:r>
      <w:r w:rsidRPr="00084422">
        <w:t xml:space="preserve"> requirements for assessors and:</w:t>
      </w:r>
    </w:p>
    <w:p w:rsidR="00000000" w:rsidRPr="00084422" w:rsidP="00084422">
      <w:pPr>
        <w:pStyle w:val="ListBullet"/>
      </w:pPr>
      <w:r w:rsidRPr="00084422">
        <w:t>have worked for at least three years where they have applied the skills and knowledge of this unit of competency.</w:t>
      </w:r>
    </w:p>
    <w:p w:rsidR="00000000" w:rsidRPr="00084422" w:rsidP="00084422">
      <w:pPr>
        <w:pStyle w:val="AllowPageBreak"/>
      </w:pPr>
    </w:p>
    <w:p w:rsidR="00000000" w:rsidRPr="00084422" w:rsidP="00084422">
      <w:pPr>
        <w:pStyle w:val="Heading1"/>
      </w:pPr>
      <w:bookmarkStart w:id="14" w:name="O_1203314"/>
      <w:bookmarkEnd w:id="14"/>
      <w:r w:rsidRPr="00084422">
        <w:t>Links</w:t>
      </w:r>
    </w:p>
    <w:p w:rsidR="00000000" w:rsidRPr="00084422" w:rsidP="00E61520">
      <w:pPr>
        <w:pStyle w:val="BodyText"/>
      </w:pPr>
      <w:r w:rsidRPr="00084422">
        <w:t>Companio</w:t>
      </w:r>
      <w:r w:rsidRPr="0008442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D328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84422" w:rsidP="00084422"/>
    <w:sectPr w:rsidSect="000844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 w:rsidRPr="00E61520" w:rsidP="00E61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20" w:rsidP="00084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1520" w:rsidP="00084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1520" w:rsidP="000844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 w:rsidP="00084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520">
      <w:t>Approved</w:t>
    </w:r>
    <w:r w:rsidR="00E615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52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520">
      <w:rPr>
        <w:noProof/>
      </w:rPr>
      <w:t>6</w:t>
    </w:r>
    <w:r>
      <w:rPr>
        <w:noProof/>
      </w:rPr>
      <w:fldChar w:fldCharType="end"/>
    </w:r>
  </w:p>
  <w:p w:rsidR="00084422" w:rsidP="00084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5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520">
      <w:t>Service and Creative Skills Australia</w:t>
    </w:r>
    <w:r w:rsidR="00E61520">
      <w:fldChar w:fldCharType="end"/>
    </w:r>
  </w:p>
  <w:p w:rsidR="00084422" w:rsidP="00084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422" w:rsidRPr="00E61520" w:rsidP="00E61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20" w:rsidRPr="002D2AF8" w:rsidP="00084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SHBBCOS003 Incorporate elements and principles of design in cosmetic tattooing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1520" w:rsidP="000844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422" w:rsidRPr="002D2AF8" w:rsidP="00084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520">
      <w:t>SHBBCOS003 Incorporate elements and principles of design in cosmetic tattooing</w:t>
    </w:r>
    <w:r w:rsidR="00E615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520">
      <w:rPr>
        <w:noProof/>
      </w:rPr>
      <w:t>2 March 2025</w:t>
    </w:r>
    <w:r>
      <w:fldChar w:fldCharType="end"/>
    </w:r>
  </w:p>
  <w:p w:rsidR="00084422" w:rsidP="00084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E0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326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A5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422"/>
  </w:style>
  <w:style w:type="character" w:customStyle="1" w:styleId="Heading1Char">
    <w:name w:val="Heading 1 Char"/>
    <w:basedOn w:val="DefaultParagraphFont"/>
    <w:link w:val="Heading1"/>
    <w:rsid w:val="00084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4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44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442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422"/>
    <w:rPr>
      <w:b/>
      <w:spacing w:val="0"/>
    </w:rPr>
  </w:style>
  <w:style w:type="paragraph" w:styleId="ListBullet2">
    <w:name w:val="List Bullet 2"/>
    <w:basedOn w:val="List2"/>
    <w:rsid w:val="0008442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422"/>
    <w:rPr>
      <w:i/>
    </w:rPr>
  </w:style>
  <w:style w:type="paragraph" w:customStyle="1" w:styleId="SuperHeading">
    <w:name w:val="SuperHeading"/>
    <w:basedOn w:val="Normal"/>
    <w:rsid w:val="00084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44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4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4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4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422"/>
  </w:style>
  <w:style w:type="paragraph" w:styleId="TableofFigures">
    <w:name w:val="table of figures"/>
    <w:basedOn w:val="Normal"/>
    <w:next w:val="Normal"/>
    <w:semiHidden/>
    <w:rsid w:val="00084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4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4422"/>
    <w:rPr>
      <w:rFonts w:ascii="Wingdings" w:hAnsi="Wingdings"/>
    </w:rPr>
  </w:style>
  <w:style w:type="paragraph" w:customStyle="1" w:styleId="TableHeading">
    <w:name w:val="Table Heading"/>
    <w:basedOn w:val="HeadingBase"/>
    <w:rsid w:val="00084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422"/>
    <w:rPr>
      <w:color w:val="0033CC"/>
      <w:u w:val="none"/>
    </w:rPr>
  </w:style>
  <w:style w:type="paragraph" w:customStyle="1" w:styleId="BodyTextRight">
    <w:name w:val="Body Text Right"/>
    <w:basedOn w:val="BodyText"/>
    <w:rsid w:val="00084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4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422"/>
    <w:rPr>
      <w:sz w:val="32"/>
    </w:rPr>
  </w:style>
  <w:style w:type="paragraph" w:customStyle="1" w:styleId="HeadingProcedure">
    <w:name w:val="Heading Procedure"/>
    <w:basedOn w:val="HeadingBase"/>
    <w:next w:val="Normal"/>
    <w:rsid w:val="00084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422"/>
    <w:pPr>
      <w:spacing w:before="60" w:after="60"/>
    </w:pPr>
  </w:style>
  <w:style w:type="paragraph" w:styleId="ListContinue">
    <w:name w:val="List Continue"/>
    <w:basedOn w:val="List"/>
    <w:rsid w:val="00084422"/>
    <w:pPr>
      <w:ind w:firstLine="0"/>
    </w:pPr>
  </w:style>
  <w:style w:type="paragraph" w:customStyle="1" w:styleId="ListNote">
    <w:name w:val="List Note"/>
    <w:basedOn w:val="List"/>
    <w:rsid w:val="00084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422"/>
    <w:rPr>
      <w:rFonts w:ascii="Courier New" w:hAnsi="Courier New"/>
    </w:rPr>
  </w:style>
  <w:style w:type="paragraph" w:customStyle="1" w:styleId="NoteBullet">
    <w:name w:val="Note Bullet"/>
    <w:basedOn w:val="Note"/>
    <w:rsid w:val="00084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4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4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422"/>
    <w:rPr>
      <w:b/>
      <w:smallCaps/>
    </w:rPr>
  </w:style>
  <w:style w:type="paragraph" w:customStyle="1" w:styleId="TableListNumber">
    <w:name w:val="Table List Number"/>
    <w:basedOn w:val="ListNumber"/>
    <w:rsid w:val="00084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422"/>
    <w:pPr>
      <w:numPr>
        <w:numId w:val="10"/>
      </w:numPr>
    </w:pPr>
  </w:style>
  <w:style w:type="paragraph" w:customStyle="1" w:styleId="ListAlpha2">
    <w:name w:val="List Alpha 2"/>
    <w:basedOn w:val="List2"/>
    <w:rsid w:val="00084422"/>
    <w:pPr>
      <w:numPr>
        <w:numId w:val="9"/>
      </w:numPr>
    </w:pPr>
  </w:style>
  <w:style w:type="paragraph" w:styleId="List2">
    <w:name w:val="List 2"/>
    <w:basedOn w:val="BodyText"/>
    <w:rsid w:val="00084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4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44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4422"/>
    <w:pPr>
      <w:numPr>
        <w:numId w:val="5"/>
      </w:numPr>
    </w:pPr>
  </w:style>
  <w:style w:type="paragraph" w:styleId="ListContinue2">
    <w:name w:val="List Continue 2"/>
    <w:basedOn w:val="List2"/>
    <w:rsid w:val="00084422"/>
    <w:pPr>
      <w:ind w:firstLine="0"/>
    </w:pPr>
  </w:style>
  <w:style w:type="paragraph" w:styleId="ListContinue3">
    <w:name w:val="List Continue 3"/>
    <w:basedOn w:val="List3"/>
    <w:rsid w:val="00084422"/>
    <w:pPr>
      <w:ind w:left="1021" w:firstLine="0"/>
    </w:pPr>
  </w:style>
  <w:style w:type="paragraph" w:styleId="ListContinue4">
    <w:name w:val="List Continue 4"/>
    <w:basedOn w:val="List4"/>
    <w:rsid w:val="00084422"/>
    <w:pPr>
      <w:ind w:firstLine="0"/>
    </w:pPr>
  </w:style>
  <w:style w:type="paragraph" w:styleId="ListContinue5">
    <w:name w:val="List Continue 5"/>
    <w:basedOn w:val="List5"/>
    <w:rsid w:val="00084422"/>
    <w:pPr>
      <w:ind w:firstLine="0"/>
    </w:pPr>
  </w:style>
  <w:style w:type="paragraph" w:styleId="ListNumber3">
    <w:name w:val="List Number 3"/>
    <w:basedOn w:val="List3"/>
    <w:rsid w:val="00084422"/>
    <w:pPr>
      <w:numPr>
        <w:numId w:val="6"/>
      </w:numPr>
    </w:pPr>
  </w:style>
  <w:style w:type="paragraph" w:styleId="ListNumber4">
    <w:name w:val="List Number 4"/>
    <w:basedOn w:val="List4"/>
    <w:rsid w:val="00084422"/>
    <w:pPr>
      <w:numPr>
        <w:numId w:val="7"/>
      </w:numPr>
    </w:pPr>
  </w:style>
  <w:style w:type="paragraph" w:styleId="ListNumber5">
    <w:name w:val="List Number 5"/>
    <w:basedOn w:val="List5"/>
    <w:rsid w:val="00084422"/>
    <w:pPr>
      <w:numPr>
        <w:numId w:val="8"/>
      </w:numPr>
    </w:pPr>
  </w:style>
  <w:style w:type="paragraph" w:styleId="BlockText">
    <w:name w:val="Block Text"/>
    <w:basedOn w:val="Normal"/>
    <w:rsid w:val="00084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422"/>
    <w:rPr>
      <w:sz w:val="16"/>
      <w:vertAlign w:val="superscript"/>
    </w:rPr>
  </w:style>
  <w:style w:type="character" w:customStyle="1" w:styleId="Symbols">
    <w:name w:val="Symbols"/>
    <w:basedOn w:val="DefaultParagraphFont"/>
    <w:rsid w:val="00084422"/>
    <w:rPr>
      <w:rFonts w:ascii="Symbol" w:hAnsi="Symbol"/>
    </w:rPr>
  </w:style>
  <w:style w:type="character" w:customStyle="1" w:styleId="MenuOptions">
    <w:name w:val="Menu Options"/>
    <w:basedOn w:val="DefaultParagraphFont"/>
    <w:rsid w:val="00084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422"/>
    <w:rPr>
      <w:b/>
    </w:rPr>
  </w:style>
  <w:style w:type="character" w:customStyle="1" w:styleId="Underlined">
    <w:name w:val="Underlined"/>
    <w:basedOn w:val="DefaultParagraphFont"/>
    <w:rsid w:val="00084422"/>
    <w:rPr>
      <w:u w:val="single"/>
    </w:rPr>
  </w:style>
  <w:style w:type="paragraph" w:customStyle="1" w:styleId="TableBodyTextRight">
    <w:name w:val="Table Body Text Right"/>
    <w:basedOn w:val="TableBodyText"/>
    <w:rsid w:val="00084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422"/>
    <w:rPr>
      <w:sz w:val="18"/>
    </w:rPr>
  </w:style>
  <w:style w:type="paragraph" w:customStyle="1" w:styleId="BodySmallRight">
    <w:name w:val="Body Small Right"/>
    <w:basedOn w:val="BodyTextRight"/>
    <w:rsid w:val="00084422"/>
    <w:rPr>
      <w:sz w:val="18"/>
      <w:szCs w:val="18"/>
    </w:rPr>
  </w:style>
  <w:style w:type="paragraph" w:customStyle="1" w:styleId="MarginEdition">
    <w:name w:val="Margin Edition"/>
    <w:basedOn w:val="MarginNote"/>
    <w:rsid w:val="00084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422"/>
    <w:rPr>
      <w:sz w:val="2"/>
      <w:szCs w:val="2"/>
    </w:rPr>
  </w:style>
  <w:style w:type="character" w:customStyle="1" w:styleId="Small">
    <w:name w:val="Small"/>
    <w:basedOn w:val="DefaultParagraphFont"/>
    <w:rsid w:val="00084422"/>
    <w:rPr>
      <w:sz w:val="16"/>
    </w:rPr>
  </w:style>
  <w:style w:type="paragraph" w:customStyle="1" w:styleId="WideTable">
    <w:name w:val="Wide Table"/>
    <w:basedOn w:val="Normal"/>
    <w:rsid w:val="00084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422"/>
  </w:style>
  <w:style w:type="paragraph" w:styleId="Quote">
    <w:name w:val="Quote"/>
    <w:basedOn w:val="Heading1"/>
    <w:link w:val="QuoteChar"/>
    <w:qFormat/>
    <w:rsid w:val="00084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422"/>
    <w:pPr>
      <w:pageBreakBefore/>
    </w:pPr>
  </w:style>
  <w:style w:type="paragraph" w:customStyle="1" w:styleId="Border">
    <w:name w:val="Border"/>
    <w:basedOn w:val="Normal"/>
    <w:qFormat/>
    <w:rsid w:val="00084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422"/>
    <w:rPr>
      <w:u w:val="single"/>
    </w:rPr>
  </w:style>
  <w:style w:type="character" w:customStyle="1" w:styleId="BoldandItalics">
    <w:name w:val="Bold and Italics"/>
    <w:qFormat/>
    <w:rsid w:val="00084422"/>
    <w:rPr>
      <w:b/>
      <w:i/>
      <w:u w:val="none"/>
    </w:rPr>
  </w:style>
  <w:style w:type="paragraph" w:styleId="BalloonText">
    <w:name w:val="Balloon Text"/>
    <w:basedOn w:val="Normal"/>
    <w:link w:val="BalloonTextChar"/>
    <w:rsid w:val="00084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422"/>
    <w:pPr>
      <w:spacing w:before="0" w:after="0"/>
    </w:pPr>
  </w:style>
  <w:style w:type="paragraph" w:customStyle="1" w:styleId="BodyTextBold">
    <w:name w:val="Body Text Bold"/>
    <w:basedOn w:val="BodyText"/>
    <w:qFormat/>
    <w:rsid w:val="00084422"/>
    <w:rPr>
      <w:b/>
    </w:rPr>
  </w:style>
  <w:style w:type="character" w:styleId="Hyperlink">
    <w:name w:val="Hyperlink"/>
    <w:basedOn w:val="DefaultParagraphFont"/>
    <w:uiPriority w:val="99"/>
    <w:unhideWhenUsed/>
    <w:rsid w:val="00E61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1302</Words>
  <Characters>8209</Characters>
  <Application>Microsoft Office Word</Application>
  <DocSecurity>0</DocSecurity>
  <Lines>256</Lines>
  <Paragraphs>179</Paragraphs>
  <ScaleCrop>false</ScaleCrop>
  <Company>Author-it Software Corporation Ltd.</Company>
  <LinksUpToDate>false</LinksUpToDate>
  <CharactersWithSpaces>9332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SHBBCOS003 Incorporate elements and principles of design in cosmetic tattooing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