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C76" w:rsidP="00205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SHBBBOS003 Provide body treatments</w:t>
      </w:r>
      <w:r>
        <w:fldChar w:fldCharType="end"/>
      </w:r>
    </w:p>
    <w:p w:rsidR="00205C76" w:rsidP="00205C76">
      <w:pPr>
        <w:pStyle w:val="Version"/>
        <w:sectPr w:rsidSect="003D3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563" w:rsidP="003D3563">
      <w:pPr>
        <w:pStyle w:val="SuperHeading"/>
      </w:pPr>
      <w:r w:rsidRPr="003D3563">
        <w:t>Assessment Requirements for SHBBBOS003 Provide body treatments</w:t>
      </w:r>
    </w:p>
    <w:p w:rsidR="00000000" w:rsidRPr="003D3563" w:rsidP="003D3563">
      <w:pPr>
        <w:pStyle w:val="Heading1"/>
      </w:pPr>
      <w:bookmarkStart w:id="1" w:name="O_729106"/>
      <w:bookmarkEnd w:id="1"/>
      <w:r w:rsidRPr="003D3563">
        <w:t>Modification History</w:t>
      </w:r>
    </w:p>
    <w:p w:rsidR="00000000" w:rsidRPr="003D3563" w:rsidP="00205C76">
      <w:pPr>
        <w:pStyle w:val="BodyText"/>
      </w:pPr>
      <w:r w:rsidRPr="003D3563">
        <w:t>Not applicable.</w:t>
      </w:r>
    </w:p>
    <w:p w:rsidR="00000000" w:rsidRPr="003D3563" w:rsidP="003D3563">
      <w:pPr>
        <w:pStyle w:val="Heading1"/>
      </w:pPr>
      <w:bookmarkStart w:id="2" w:name="O_729107"/>
      <w:bookmarkEnd w:id="2"/>
      <w:r w:rsidRPr="003D3563">
        <w:t>Performance Evidence</w:t>
      </w:r>
    </w:p>
    <w:p w:rsidR="00000000" w:rsidRPr="003D3563" w:rsidP="00205C76">
      <w:pPr>
        <w:pStyle w:val="BodyText"/>
      </w:pPr>
      <w:r w:rsidRPr="003D3563">
        <w:t>Evidence of the ability to complete tasks o</w:t>
      </w:r>
      <w:r w:rsidRPr="003D3563">
        <w:t>utlined in elements and performance criteria of this unit in the context of the job role, and:</w:t>
      </w:r>
    </w:p>
    <w:p w:rsidR="00000000" w:rsidRPr="003D3563" w:rsidP="003D3563">
      <w:pPr>
        <w:pStyle w:val="ListBullet"/>
      </w:pPr>
      <w:r w:rsidRPr="003D3563">
        <w:t>communicate, follow and adjust treatment plan to provide six safe and appropriate body treatments to clients of differing age and weight and which meet one or m</w:t>
      </w:r>
      <w:r w:rsidRPr="003D3563">
        <w:t>ore of the following client treatment objectives:</w:t>
      </w:r>
    </w:p>
    <w:p w:rsidR="00000000" w:rsidRPr="003D3563" w:rsidP="003D3563">
      <w:pPr>
        <w:pStyle w:val="ListBullet2"/>
      </w:pPr>
      <w:r w:rsidRPr="003D3563">
        <w:t>skin exfoliation</w:t>
      </w:r>
    </w:p>
    <w:p w:rsidR="00000000" w:rsidRPr="003D3563" w:rsidP="003D3563">
      <w:pPr>
        <w:pStyle w:val="ListBullet2"/>
      </w:pPr>
      <w:r w:rsidRPr="003D3563">
        <w:t>skin softening and hydration</w:t>
      </w:r>
    </w:p>
    <w:p w:rsidR="00000000" w:rsidRPr="003D3563" w:rsidP="003D3563">
      <w:pPr>
        <w:pStyle w:val="ListBullet2"/>
      </w:pPr>
      <w:r w:rsidRPr="003D3563">
        <w:t>relaxation</w:t>
      </w:r>
    </w:p>
    <w:p w:rsidR="00000000" w:rsidRPr="003D3563" w:rsidP="003D3563">
      <w:pPr>
        <w:pStyle w:val="ListBullet"/>
      </w:pPr>
      <w:r w:rsidRPr="003D3563">
        <w:t>recognise contraindications, skin diseases and disorders relevant to each device listed in Assessment Conditions and to allied body products</w:t>
      </w:r>
    </w:p>
    <w:p w:rsidR="00000000" w:rsidRPr="003D3563" w:rsidP="003D3563">
      <w:pPr>
        <w:pStyle w:val="ListBullet"/>
      </w:pPr>
      <w:r w:rsidRPr="003D3563">
        <w:t>provid</w:t>
      </w:r>
      <w:r w:rsidRPr="003D3563">
        <w:t>e treatments to each of the following areas as appropriate to the above clients:</w:t>
      </w:r>
    </w:p>
    <w:p w:rsidR="00000000" w:rsidRPr="003D3563" w:rsidP="003D3563">
      <w:pPr>
        <w:pStyle w:val="ListBullet2"/>
      </w:pPr>
      <w:r w:rsidRPr="003D3563">
        <w:t xml:space="preserve">abdomen </w:t>
      </w:r>
    </w:p>
    <w:p w:rsidR="00000000" w:rsidRPr="003D3563" w:rsidP="003D3563">
      <w:pPr>
        <w:pStyle w:val="ListBullet2"/>
      </w:pPr>
      <w:r w:rsidRPr="003D3563">
        <w:t xml:space="preserve">arms </w:t>
      </w:r>
    </w:p>
    <w:p w:rsidR="00000000" w:rsidRPr="003D3563" w:rsidP="003D3563">
      <w:pPr>
        <w:pStyle w:val="ListBullet2"/>
      </w:pPr>
      <w:r w:rsidRPr="003D3563">
        <w:t>back</w:t>
      </w:r>
    </w:p>
    <w:p w:rsidR="00000000" w:rsidRPr="003D3563" w:rsidP="003D3563">
      <w:pPr>
        <w:pStyle w:val="ListBullet2"/>
      </w:pPr>
      <w:r w:rsidRPr="003D3563">
        <w:t>décolletage</w:t>
      </w:r>
    </w:p>
    <w:p w:rsidR="00000000" w:rsidRPr="003D3563" w:rsidP="003D3563">
      <w:pPr>
        <w:pStyle w:val="ListBullet2"/>
      </w:pPr>
      <w:r w:rsidRPr="003D3563">
        <w:t>legs</w:t>
      </w:r>
    </w:p>
    <w:p w:rsidR="00000000" w:rsidRPr="003D3563" w:rsidP="003D3563">
      <w:pPr>
        <w:pStyle w:val="ListBullet2"/>
      </w:pPr>
      <w:r w:rsidRPr="003D3563">
        <w:t>neck</w:t>
      </w:r>
    </w:p>
    <w:p w:rsidR="00000000" w:rsidRPr="003D3563" w:rsidP="003D3563">
      <w:pPr>
        <w:pStyle w:val="ListBullet"/>
      </w:pPr>
      <w:r w:rsidRPr="003D3563">
        <w:t xml:space="preserve">design a sequence of four treatments and product recommendations for three of the above </w:t>
      </w:r>
      <w:r w:rsidRPr="003D3563">
        <w:t>clients to address priorities of each client</w:t>
      </w:r>
    </w:p>
    <w:p w:rsidR="00000000" w:rsidRPr="003D3563" w:rsidP="003D3563">
      <w:pPr>
        <w:pStyle w:val="ListBullet"/>
      </w:pPr>
      <w:r w:rsidRPr="003D3563">
        <w:t>demonstrate safe and appropriate application of each of the following:</w:t>
      </w:r>
    </w:p>
    <w:p w:rsidR="00000000" w:rsidRPr="003D3563" w:rsidP="003D3563">
      <w:pPr>
        <w:pStyle w:val="ListBullet2"/>
      </w:pPr>
      <w:r w:rsidRPr="003D3563">
        <w:t>direct current (galvanic) machine to infuse products into the epidermis</w:t>
      </w:r>
    </w:p>
    <w:p w:rsidR="00000000" w:rsidRPr="003D3563" w:rsidP="003D3563">
      <w:pPr>
        <w:pStyle w:val="ListBullet2"/>
      </w:pPr>
      <w:r w:rsidRPr="003D3563">
        <w:t>high frequency machine</w:t>
      </w:r>
    </w:p>
    <w:p w:rsidR="00000000" w:rsidRPr="003D3563" w:rsidP="003D3563">
      <w:pPr>
        <w:pStyle w:val="ListBullet2"/>
      </w:pPr>
      <w:r w:rsidRPr="003D3563">
        <w:t>steamer or infra-red or hydrotherapy or G5 m</w:t>
      </w:r>
      <w:r w:rsidRPr="003D3563">
        <w:t>echanical massager to stimulate circulation</w:t>
      </w:r>
    </w:p>
    <w:p w:rsidR="00000000" w:rsidRPr="003D3563" w:rsidP="003D3563">
      <w:pPr>
        <w:pStyle w:val="ListBullet"/>
      </w:pPr>
      <w:r w:rsidRPr="003D3563">
        <w:t xml:space="preserve">design, record and update treatment plans and records for each of the above clients specifying the details of: </w:t>
      </w:r>
    </w:p>
    <w:p w:rsidR="00000000" w:rsidRPr="003D3563" w:rsidP="003D3563">
      <w:pPr>
        <w:pStyle w:val="ListBullet2"/>
      </w:pPr>
      <w:r w:rsidRPr="003D3563">
        <w:t>client feedback</w:t>
      </w:r>
    </w:p>
    <w:p w:rsidR="00000000" w:rsidRPr="003D3563" w:rsidP="003D3563">
      <w:pPr>
        <w:pStyle w:val="ListBullet2"/>
      </w:pPr>
      <w:r w:rsidRPr="003D3563">
        <w:t>contraindications and conditions</w:t>
      </w:r>
    </w:p>
    <w:p w:rsidR="00000000" w:rsidRPr="003D3563" w:rsidP="003D3563">
      <w:pPr>
        <w:pStyle w:val="ListBullet2"/>
      </w:pPr>
      <w:r w:rsidRPr="003D3563">
        <w:t>equipment and products used</w:t>
      </w:r>
    </w:p>
    <w:p w:rsidR="00000000" w:rsidRPr="003D3563" w:rsidP="003D3563">
      <w:pPr>
        <w:pStyle w:val="ListBullet2"/>
      </w:pPr>
      <w:r w:rsidRPr="003D3563">
        <w:t xml:space="preserve">outcomes of previous </w:t>
      </w:r>
      <w:r w:rsidRPr="003D3563">
        <w:t xml:space="preserve">and current treatment </w:t>
      </w:r>
    </w:p>
    <w:p w:rsidR="00000000" w:rsidRPr="003D3563" w:rsidP="003D3563">
      <w:pPr>
        <w:pStyle w:val="ListBullet2"/>
      </w:pPr>
      <w:r w:rsidRPr="003D3563">
        <w:t xml:space="preserve">post treatment lifestyle and product advice </w:t>
      </w:r>
    </w:p>
    <w:p w:rsidR="00000000" w:rsidRPr="003D3563" w:rsidP="003D3563">
      <w:pPr>
        <w:pStyle w:val="ListBullet2"/>
      </w:pPr>
      <w:r w:rsidRPr="003D3563">
        <w:t>relevant medical history and medication</w:t>
      </w:r>
    </w:p>
    <w:p w:rsidR="00000000" w:rsidRPr="003D3563" w:rsidP="003D3563">
      <w:pPr>
        <w:pStyle w:val="ListBullet2"/>
      </w:pPr>
      <w:r w:rsidRPr="003D3563">
        <w:t>treatment duration, areas treated and areas not treated</w:t>
      </w:r>
    </w:p>
    <w:p w:rsidR="00000000" w:rsidRPr="003D3563" w:rsidP="003D3563">
      <w:pPr>
        <w:pStyle w:val="ListBullet2"/>
      </w:pPr>
      <w:r w:rsidRPr="003D3563">
        <w:t>treatment objectives</w:t>
      </w:r>
    </w:p>
    <w:p w:rsidR="00000000" w:rsidRPr="003D3563" w:rsidP="003D3563">
      <w:pPr>
        <w:pStyle w:val="ListBullet"/>
      </w:pPr>
      <w:r w:rsidRPr="003D3563">
        <w:t>treat clients effectively and minimise skin reactions</w:t>
      </w:r>
    </w:p>
    <w:p w:rsidR="00000000" w:rsidRPr="003D3563" w:rsidP="003D3563">
      <w:pPr>
        <w:pStyle w:val="ListBullet"/>
      </w:pPr>
      <w:r w:rsidRPr="003D3563">
        <w:t>identify risk situations that cause short or overloaded circuits and take remedial action</w:t>
      </w:r>
    </w:p>
    <w:p w:rsidR="00000000" w:rsidRPr="003D3563" w:rsidP="003D3563">
      <w:pPr>
        <w:pStyle w:val="ListBullet"/>
      </w:pPr>
      <w:r w:rsidRPr="003D3563">
        <w:t>present self, according to organisational policy</w:t>
      </w:r>
    </w:p>
    <w:p w:rsidR="00000000" w:rsidRPr="003D3563" w:rsidP="003D3563">
      <w:pPr>
        <w:pStyle w:val="ListBullet"/>
      </w:pPr>
      <w:r w:rsidRPr="003D3563">
        <w:t>comply with health and hygiene regulations and requirements</w:t>
      </w:r>
    </w:p>
    <w:p w:rsidR="00000000" w:rsidRPr="003D3563" w:rsidP="003D3563">
      <w:pPr>
        <w:pStyle w:val="ListBullet"/>
      </w:pPr>
      <w:r w:rsidRPr="003D3563">
        <w:t>clean, prepare and maintain treatment area according to o</w:t>
      </w:r>
      <w:r w:rsidRPr="003D3563">
        <w:t>rganisational policy.</w:t>
      </w:r>
    </w:p>
    <w:p w:rsidR="00000000" w:rsidRPr="003D3563" w:rsidP="003D3563">
      <w:pPr>
        <w:pStyle w:val="AllowPageBreak"/>
      </w:pPr>
    </w:p>
    <w:p w:rsidR="00000000" w:rsidRPr="003D3563" w:rsidP="003D3563">
      <w:pPr>
        <w:pStyle w:val="Heading1"/>
      </w:pPr>
      <w:bookmarkStart w:id="3" w:name="O_729108"/>
      <w:bookmarkEnd w:id="3"/>
      <w:r w:rsidRPr="003D3563">
        <w:t>Knowledge Evidence</w:t>
      </w:r>
    </w:p>
    <w:p w:rsidR="00000000" w:rsidRPr="003D3563" w:rsidP="00205C76">
      <w:pPr>
        <w:pStyle w:val="BodyText"/>
      </w:pPr>
      <w:r w:rsidRPr="003D3563">
        <w:t>Demonstrated knowledge required to complete the tasks outlined in elements and performance criteria of this unit:</w:t>
      </w:r>
    </w:p>
    <w:p w:rsidR="00000000" w:rsidRPr="003D3563" w:rsidP="003D3563">
      <w:pPr>
        <w:pStyle w:val="ListBullet"/>
      </w:pPr>
      <w:r w:rsidRPr="003D3563">
        <w:t>state or territory and local health, hygiene and skin penetration regulations and r</w:t>
      </w:r>
      <w:r w:rsidRPr="003D3563">
        <w:t>equirements relevant to providing body treatments</w:t>
      </w:r>
    </w:p>
    <w:p w:rsidR="00000000" w:rsidRPr="003D3563" w:rsidP="003D3563">
      <w:pPr>
        <w:pStyle w:val="ListBullet"/>
      </w:pPr>
      <w:r w:rsidRPr="003D3563">
        <w:t>organisational policies and procedures relevant to providing body treatments:</w:t>
      </w:r>
    </w:p>
    <w:p w:rsidR="00000000" w:rsidRPr="003D3563" w:rsidP="003D3563">
      <w:pPr>
        <w:pStyle w:val="ListBullet2"/>
      </w:pPr>
      <w:r w:rsidRPr="003D3563">
        <w:t xml:space="preserve">client record management </w:t>
      </w:r>
    </w:p>
    <w:p w:rsidR="00000000" w:rsidRPr="003D3563" w:rsidP="003D3563">
      <w:pPr>
        <w:pStyle w:val="ListBullet2"/>
      </w:pPr>
      <w:r w:rsidRPr="003D3563">
        <w:t>equipment use and maintenance</w:t>
      </w:r>
    </w:p>
    <w:p w:rsidR="00000000" w:rsidRPr="003D3563" w:rsidP="003D3563">
      <w:pPr>
        <w:pStyle w:val="ListBullet2"/>
      </w:pPr>
      <w:r w:rsidRPr="003D3563">
        <w:t>incident reporting</w:t>
      </w:r>
    </w:p>
    <w:p w:rsidR="00000000" w:rsidRPr="003D3563" w:rsidP="003D3563">
      <w:pPr>
        <w:pStyle w:val="ListBullet2"/>
      </w:pPr>
      <w:r w:rsidRPr="003D3563">
        <w:t>linen use and laundry procedures</w:t>
      </w:r>
    </w:p>
    <w:p w:rsidR="00000000" w:rsidRPr="003D3563" w:rsidP="003D3563">
      <w:pPr>
        <w:pStyle w:val="ListBullet2"/>
      </w:pPr>
      <w:r w:rsidRPr="003D3563">
        <w:t>personal hygiene and presentation</w:t>
      </w:r>
    </w:p>
    <w:p w:rsidR="00000000" w:rsidRPr="003D3563" w:rsidP="003D3563">
      <w:pPr>
        <w:pStyle w:val="ListBullet2"/>
      </w:pPr>
      <w:r w:rsidRPr="003D3563">
        <w:t>presentation of treatment area</w:t>
      </w:r>
    </w:p>
    <w:p w:rsidR="00000000" w:rsidRPr="003D3563" w:rsidP="003D3563">
      <w:pPr>
        <w:pStyle w:val="ListBullet2"/>
      </w:pPr>
      <w:r w:rsidRPr="003D3563">
        <w:t>waste disposal</w:t>
      </w:r>
    </w:p>
    <w:p w:rsidR="00000000" w:rsidRPr="003D3563" w:rsidP="003D3563">
      <w:pPr>
        <w:pStyle w:val="ListBullet2"/>
      </w:pPr>
      <w:r w:rsidRPr="003D3563">
        <w:t>work health and safety</w:t>
      </w:r>
    </w:p>
    <w:p w:rsidR="00000000" w:rsidRPr="003D3563" w:rsidP="003D3563">
      <w:pPr>
        <w:pStyle w:val="ListBullet"/>
      </w:pPr>
      <w:r w:rsidRPr="003D3563">
        <w:t>manufacturer instructions for the use of electrical equipment in body treatments</w:t>
      </w:r>
    </w:p>
    <w:p w:rsidR="00000000" w:rsidRPr="003D3563" w:rsidP="003D3563">
      <w:pPr>
        <w:pStyle w:val="ListBullet"/>
      </w:pPr>
      <w:r w:rsidRPr="003D3563">
        <w:t>legal and insurance liabilities and responsibilities regarding treatmen</w:t>
      </w:r>
      <w:r w:rsidRPr="003D3563">
        <w:t>ts</w:t>
      </w:r>
    </w:p>
    <w:p w:rsidR="00000000" w:rsidRPr="003D3563" w:rsidP="003D3563">
      <w:pPr>
        <w:pStyle w:val="ListBullet"/>
      </w:pPr>
      <w:r w:rsidRPr="003D3563">
        <w:t>scope of practice:</w:t>
      </w:r>
    </w:p>
    <w:p w:rsidR="00000000" w:rsidRPr="003D3563" w:rsidP="003D3563">
      <w:pPr>
        <w:pStyle w:val="ListBullet2"/>
      </w:pPr>
      <w:r w:rsidRPr="003D3563">
        <w:t>when to refer clients to other practitioners</w:t>
      </w:r>
    </w:p>
    <w:p w:rsidR="00000000" w:rsidRPr="003D3563" w:rsidP="003D3563">
      <w:pPr>
        <w:pStyle w:val="ListBullet2"/>
      </w:pPr>
      <w:r w:rsidRPr="003D3563">
        <w:t>importance of not stating a diagnosis of a contraindication or condition</w:t>
      </w:r>
    </w:p>
    <w:p w:rsidR="00000000" w:rsidRPr="003D3563" w:rsidP="003D3563">
      <w:pPr>
        <w:pStyle w:val="ListBullet2"/>
      </w:pPr>
      <w:r w:rsidRPr="003D3563">
        <w:t>limitation of body treatments</w:t>
      </w:r>
    </w:p>
    <w:p w:rsidR="00000000" w:rsidRPr="003D3563" w:rsidP="003D3563">
      <w:pPr>
        <w:pStyle w:val="ListBullet2"/>
      </w:pPr>
      <w:r w:rsidRPr="003D3563">
        <w:t>role of complementary therapist and medical practitioner</w:t>
      </w:r>
    </w:p>
    <w:p w:rsidR="00000000" w:rsidRPr="003D3563" w:rsidP="003D3563">
      <w:pPr>
        <w:pStyle w:val="ListBullet"/>
      </w:pPr>
      <w:r w:rsidRPr="003D3563">
        <w:t>factors likely to affect su</w:t>
      </w:r>
      <w:r w:rsidRPr="003D3563">
        <w:t>itability of body treatments for client:</w:t>
      </w:r>
    </w:p>
    <w:p w:rsidR="00000000" w:rsidRPr="003D3563" w:rsidP="003D3563">
      <w:pPr>
        <w:pStyle w:val="ListBullet2"/>
      </w:pPr>
      <w:r w:rsidRPr="003D3563">
        <w:t>budgetary and time constraints</w:t>
      </w:r>
    </w:p>
    <w:p w:rsidR="00000000" w:rsidRPr="003D3563" w:rsidP="003D3563">
      <w:pPr>
        <w:pStyle w:val="ListBullet2"/>
      </w:pPr>
      <w:r w:rsidRPr="003D3563">
        <w:t>outcomes of previous treatments</w:t>
      </w:r>
    </w:p>
    <w:p w:rsidR="00000000" w:rsidRPr="003D3563" w:rsidP="003D3563">
      <w:pPr>
        <w:pStyle w:val="ListBullet2"/>
      </w:pPr>
      <w:r w:rsidRPr="003D3563">
        <w:t>physical attributes</w:t>
      </w:r>
    </w:p>
    <w:p w:rsidR="00000000" w:rsidRPr="003D3563" w:rsidP="003D3563">
      <w:pPr>
        <w:pStyle w:val="ListBullet"/>
      </w:pPr>
      <w:r w:rsidRPr="003D3563">
        <w:t>effects and benefits of professional body ranges and their relationship to each device or treatment step</w:t>
      </w:r>
    </w:p>
    <w:p w:rsidR="00000000" w:rsidRPr="003D3563" w:rsidP="003D3563">
      <w:pPr>
        <w:pStyle w:val="ListBullet"/>
      </w:pPr>
      <w:r w:rsidRPr="003D3563">
        <w:t>effects and benefits on the physical structure of the skin and on body systems of:</w:t>
      </w:r>
    </w:p>
    <w:p w:rsidR="00000000" w:rsidRPr="003D3563" w:rsidP="003D3563">
      <w:pPr>
        <w:pStyle w:val="ListBullet2"/>
      </w:pPr>
      <w:r w:rsidRPr="003D3563">
        <w:t xml:space="preserve">direct current (galvanic) to infuse products into the epidermis </w:t>
      </w:r>
    </w:p>
    <w:p w:rsidR="00000000" w:rsidRPr="003D3563" w:rsidP="003D3563">
      <w:pPr>
        <w:pStyle w:val="ListBullet2"/>
      </w:pPr>
      <w:r w:rsidRPr="003D3563">
        <w:t>high frequency machine</w:t>
      </w:r>
    </w:p>
    <w:p w:rsidR="00000000" w:rsidRPr="003D3563" w:rsidP="003D3563">
      <w:pPr>
        <w:pStyle w:val="ListBullet2"/>
      </w:pPr>
      <w:r w:rsidRPr="003D3563">
        <w:t>steamer</w:t>
      </w:r>
    </w:p>
    <w:p w:rsidR="00000000" w:rsidRPr="003D3563" w:rsidP="003D3563">
      <w:pPr>
        <w:pStyle w:val="ListBullet2"/>
      </w:pPr>
      <w:r w:rsidRPr="003D3563">
        <w:t>infra-red</w:t>
      </w:r>
    </w:p>
    <w:p w:rsidR="00000000" w:rsidRPr="003D3563" w:rsidP="003D3563">
      <w:pPr>
        <w:pStyle w:val="ListBullet2"/>
      </w:pPr>
      <w:r w:rsidRPr="003D3563">
        <w:t>hydrotherapy</w:t>
      </w:r>
    </w:p>
    <w:p w:rsidR="00000000" w:rsidRPr="003D3563" w:rsidP="003D3563">
      <w:pPr>
        <w:pStyle w:val="ListBullet2"/>
      </w:pPr>
      <w:r w:rsidRPr="003D3563">
        <w:t>G5 mechanical massager</w:t>
      </w:r>
    </w:p>
    <w:p w:rsidR="00000000" w:rsidRPr="003D3563" w:rsidP="003D3563">
      <w:pPr>
        <w:pStyle w:val="ListBullet"/>
      </w:pPr>
      <w:r w:rsidRPr="003D3563">
        <w:t>anatomical position terminolo</w:t>
      </w:r>
      <w:r w:rsidRPr="003D3563">
        <w:t>gy in relation to body treatments</w:t>
      </w:r>
    </w:p>
    <w:p w:rsidR="00000000" w:rsidRPr="003D3563" w:rsidP="003D3563">
      <w:pPr>
        <w:pStyle w:val="ListBullet"/>
      </w:pPr>
      <w:r w:rsidRPr="003D3563">
        <w:t>structural layers of the human body</w:t>
      </w:r>
    </w:p>
    <w:p w:rsidR="00000000" w:rsidRPr="003D3563" w:rsidP="003D3563">
      <w:pPr>
        <w:pStyle w:val="ListBullet"/>
      </w:pPr>
      <w:r w:rsidRPr="003D3563">
        <w:t>anatomy and physiology of cells, tissues, organs</w:t>
      </w:r>
    </w:p>
    <w:p w:rsidR="00000000" w:rsidRPr="003D3563" w:rsidP="003D3563">
      <w:pPr>
        <w:pStyle w:val="ListBullet"/>
      </w:pPr>
      <w:r w:rsidRPr="003D3563">
        <w:t>interdependence of body systems and their relationship to a healthy body and skin:</w:t>
      </w:r>
    </w:p>
    <w:p w:rsidR="00000000" w:rsidRPr="003D3563" w:rsidP="003D3563">
      <w:pPr>
        <w:pStyle w:val="ListBullet2"/>
      </w:pPr>
      <w:r w:rsidRPr="003D3563">
        <w:t>nervous system and its relationship to skin sensations</w:t>
      </w:r>
    </w:p>
    <w:p w:rsidR="00000000" w:rsidRPr="003D3563" w:rsidP="003D3563">
      <w:pPr>
        <w:pStyle w:val="ListBullet2"/>
      </w:pPr>
      <w:r w:rsidRPr="003D3563">
        <w:t>lymphatic and circulatory systems and their relationship to skin functions, thermoregulation and homeostasis</w:t>
      </w:r>
    </w:p>
    <w:p w:rsidR="00000000" w:rsidRPr="003D3563" w:rsidP="003D3563">
      <w:pPr>
        <w:pStyle w:val="ListBullet"/>
      </w:pPr>
      <w:r w:rsidRPr="003D3563">
        <w:t>position of major bones</w:t>
      </w:r>
    </w:p>
    <w:p w:rsidR="00000000" w:rsidRPr="003D3563" w:rsidP="003D3563">
      <w:pPr>
        <w:pStyle w:val="ListBullet"/>
      </w:pPr>
      <w:r w:rsidRPr="003D3563">
        <w:t>position and action of superficial muscles</w:t>
      </w:r>
    </w:p>
    <w:p w:rsidR="00000000" w:rsidRPr="003D3563" w:rsidP="003D3563">
      <w:pPr>
        <w:pStyle w:val="ListBullet"/>
      </w:pPr>
      <w:r w:rsidRPr="003D3563">
        <w:t>postural and skeletal ab</w:t>
      </w:r>
      <w:r w:rsidRPr="003D3563">
        <w:t>normalities</w:t>
      </w:r>
    </w:p>
    <w:p w:rsidR="00000000" w:rsidRPr="003D3563" w:rsidP="003D3563">
      <w:pPr>
        <w:pStyle w:val="ListBullet"/>
      </w:pPr>
      <w:r w:rsidRPr="003D3563">
        <w:t>common disorders of body systems and their relationship to body treatments</w:t>
      </w:r>
    </w:p>
    <w:p w:rsidR="00000000" w:rsidRPr="003D3563" w:rsidP="003D3563">
      <w:pPr>
        <w:pStyle w:val="ListBullet"/>
      </w:pPr>
      <w:r w:rsidRPr="003D3563">
        <w:t>normal and abnormal function of skin glands and skin gland secretions</w:t>
      </w:r>
    </w:p>
    <w:p w:rsidR="00000000" w:rsidRPr="003D3563" w:rsidP="003D3563">
      <w:pPr>
        <w:pStyle w:val="ListBullet"/>
      </w:pPr>
      <w:r w:rsidRPr="003D3563">
        <w:t xml:space="preserve">Fitzpatrick skin types </w:t>
      </w:r>
    </w:p>
    <w:p w:rsidR="00000000" w:rsidRPr="003D3563" w:rsidP="003D3563">
      <w:pPr>
        <w:pStyle w:val="ListBullet"/>
      </w:pPr>
      <w:r w:rsidRPr="003D3563">
        <w:t>skin as a sense organ and relationship to each device used</w:t>
      </w:r>
    </w:p>
    <w:p w:rsidR="00000000" w:rsidRPr="003D3563" w:rsidP="003D3563">
      <w:pPr>
        <w:pStyle w:val="ListBullet"/>
      </w:pPr>
      <w:r w:rsidRPr="003D3563">
        <w:t>the role of endo</w:t>
      </w:r>
      <w:r w:rsidRPr="003D3563">
        <w:t>crine glands and hormones as they relate to the sebaceous and sweat glands</w:t>
      </w:r>
    </w:p>
    <w:p w:rsidR="00000000" w:rsidRPr="003D3563" w:rsidP="003D3563">
      <w:pPr>
        <w:pStyle w:val="ListBullet"/>
      </w:pPr>
      <w:r w:rsidRPr="003D3563">
        <w:t>function, formation and behaviour of major skin chemicals</w:t>
      </w:r>
    </w:p>
    <w:p w:rsidR="00000000" w:rsidRPr="003D3563" w:rsidP="003D3563">
      <w:pPr>
        <w:pStyle w:val="ListBullet"/>
      </w:pPr>
      <w:r w:rsidRPr="003D3563">
        <w:t>normal skin responses to irritation and trauma</w:t>
      </w:r>
    </w:p>
    <w:p w:rsidR="00000000" w:rsidRPr="003D3563" w:rsidP="003D3563">
      <w:pPr>
        <w:pStyle w:val="ListBullet"/>
      </w:pPr>
      <w:r w:rsidRPr="003D3563">
        <w:t>ingredients in treatment products, effects and benefits to skin, potential a</w:t>
      </w:r>
      <w:r w:rsidRPr="003D3563">
        <w:t>dverse effects and those contraindicated for specific clients</w:t>
      </w:r>
    </w:p>
    <w:p w:rsidR="00000000" w:rsidRPr="003D3563" w:rsidP="003D3563">
      <w:pPr>
        <w:pStyle w:val="ListBullet"/>
      </w:pPr>
      <w:r w:rsidRPr="003D3563">
        <w:t>chemical formulations of body treatment products:</w:t>
      </w:r>
    </w:p>
    <w:p w:rsidR="00000000" w:rsidRPr="003D3563" w:rsidP="003D3563">
      <w:pPr>
        <w:pStyle w:val="ListBullet2"/>
      </w:pPr>
      <w:r w:rsidRPr="003D3563">
        <w:t>exfoliants</w:t>
      </w:r>
    </w:p>
    <w:p w:rsidR="00000000" w:rsidRPr="003D3563" w:rsidP="003D3563">
      <w:pPr>
        <w:pStyle w:val="ListBullet2"/>
      </w:pPr>
      <w:r w:rsidRPr="003D3563">
        <w:t>masks</w:t>
      </w:r>
    </w:p>
    <w:p w:rsidR="00000000" w:rsidRPr="003D3563" w:rsidP="003D3563">
      <w:pPr>
        <w:pStyle w:val="ListBullet2"/>
      </w:pPr>
      <w:r w:rsidRPr="003D3563">
        <w:t>moisturisers</w:t>
      </w:r>
    </w:p>
    <w:p w:rsidR="00000000" w:rsidRPr="003D3563" w:rsidP="003D3563">
      <w:pPr>
        <w:pStyle w:val="ListBullet2"/>
      </w:pPr>
      <w:r w:rsidRPr="003D3563">
        <w:t>scrubs</w:t>
      </w:r>
    </w:p>
    <w:p w:rsidR="00000000" w:rsidRPr="003D3563" w:rsidP="003D3563">
      <w:pPr>
        <w:pStyle w:val="ListBullet2"/>
      </w:pPr>
      <w:r w:rsidRPr="003D3563">
        <w:t>wraps</w:t>
      </w:r>
    </w:p>
    <w:p w:rsidR="00000000" w:rsidRPr="003D3563" w:rsidP="003D3563">
      <w:pPr>
        <w:pStyle w:val="ListBullet"/>
      </w:pPr>
      <w:r w:rsidRPr="003D3563">
        <w:t>contraindications to specific formulations and ingredients identified in product information</w:t>
      </w:r>
    </w:p>
    <w:p w:rsidR="00000000" w:rsidRPr="003D3563" w:rsidP="003D3563">
      <w:pPr>
        <w:pStyle w:val="ListBullet"/>
      </w:pPr>
      <w:r w:rsidRPr="003D3563">
        <w:t>principles and properties of electrical currents and the technology used in body treatments:</w:t>
      </w:r>
    </w:p>
    <w:p w:rsidR="00000000" w:rsidRPr="003D3563" w:rsidP="003D3563">
      <w:pPr>
        <w:pStyle w:val="ListBullet2"/>
      </w:pPr>
      <w:r w:rsidRPr="003D3563">
        <w:t>alternating current</w:t>
      </w:r>
    </w:p>
    <w:p w:rsidR="00000000" w:rsidRPr="003D3563" w:rsidP="003D3563">
      <w:pPr>
        <w:pStyle w:val="ListBullet2"/>
      </w:pPr>
      <w:r w:rsidRPr="003D3563">
        <w:t>direct current</w:t>
      </w:r>
    </w:p>
    <w:p w:rsidR="00000000" w:rsidRPr="003D3563" w:rsidP="003D3563">
      <w:pPr>
        <w:pStyle w:val="ListBullet"/>
      </w:pPr>
      <w:r w:rsidRPr="003D3563">
        <w:t>frequencies and wavelengths of the electromagnetic spectrum and effect of infra-red frequencies on skin and soft tissue</w:t>
      </w:r>
    </w:p>
    <w:p w:rsidR="00000000" w:rsidRPr="003D3563" w:rsidP="003D3563">
      <w:pPr>
        <w:pStyle w:val="ListBullet"/>
      </w:pPr>
      <w:r w:rsidRPr="003D3563">
        <w:t>contra</w:t>
      </w:r>
      <w:r w:rsidRPr="003D3563">
        <w:t>indications that prevent body treatments or require clearance from a medical professional to proceed and their relationship to body treatments:</w:t>
      </w:r>
    </w:p>
    <w:p w:rsidR="00000000" w:rsidRPr="003D3563" w:rsidP="003D3563">
      <w:pPr>
        <w:pStyle w:val="ListBullet2"/>
      </w:pPr>
      <w:r w:rsidRPr="003D3563">
        <w:t>bacterial, fungal, parasitic and viral infections</w:t>
      </w:r>
    </w:p>
    <w:p w:rsidR="00000000" w:rsidRPr="003D3563" w:rsidP="003D3563">
      <w:pPr>
        <w:pStyle w:val="ListBullet2"/>
      </w:pPr>
      <w:r w:rsidRPr="003D3563">
        <w:t xml:space="preserve">cancer </w:t>
      </w:r>
    </w:p>
    <w:p w:rsidR="00000000" w:rsidRPr="003D3563" w:rsidP="003D3563">
      <w:pPr>
        <w:pStyle w:val="ListBullet2"/>
      </w:pPr>
      <w:r w:rsidRPr="003D3563">
        <w:t>clients with symptoms of infectious disease:</w:t>
      </w:r>
    </w:p>
    <w:p w:rsidR="00000000" w:rsidRPr="003D3563" w:rsidP="003D3563">
      <w:pPr>
        <w:pStyle w:val="ListBullet2"/>
      </w:pPr>
      <w:r w:rsidRPr="003D3563">
        <w:t>heart di</w:t>
      </w:r>
      <w:r w:rsidRPr="003D3563">
        <w:t>seases and disorders</w:t>
      </w:r>
    </w:p>
    <w:p w:rsidR="00000000" w:rsidRPr="003D3563" w:rsidP="003D3563">
      <w:pPr>
        <w:pStyle w:val="ListBullet2"/>
      </w:pPr>
      <w:r w:rsidRPr="003D3563">
        <w:t>extreme fatigue</w:t>
      </w:r>
    </w:p>
    <w:p w:rsidR="00000000" w:rsidRPr="003D3563" w:rsidP="003D3563">
      <w:pPr>
        <w:pStyle w:val="ListBullet2"/>
      </w:pPr>
      <w:r w:rsidRPr="003D3563">
        <w:t>extremes of body temperature</w:t>
      </w:r>
    </w:p>
    <w:p w:rsidR="00000000" w:rsidRPr="003D3563" w:rsidP="003D3563">
      <w:pPr>
        <w:pStyle w:val="ListBullet2"/>
      </w:pPr>
      <w:r w:rsidRPr="003D3563">
        <w:t>pregnancy</w:t>
      </w:r>
    </w:p>
    <w:p w:rsidR="00000000" w:rsidRPr="003D3563" w:rsidP="003D3563">
      <w:pPr>
        <w:pStyle w:val="ListBullet"/>
      </w:pPr>
      <w:r w:rsidRPr="003D3563">
        <w:t>contraindications that prevent electrical body treatments and their relationship to body treatments:</w:t>
      </w:r>
    </w:p>
    <w:p w:rsidR="00000000" w:rsidRPr="003D3563" w:rsidP="003D3563">
      <w:pPr>
        <w:pStyle w:val="ListBullet2"/>
      </w:pPr>
      <w:r w:rsidRPr="003D3563">
        <w:t>dysfunction of nervous system</w:t>
      </w:r>
    </w:p>
    <w:p w:rsidR="00000000" w:rsidRPr="003D3563" w:rsidP="003D3563">
      <w:pPr>
        <w:pStyle w:val="ListBullet2"/>
      </w:pPr>
      <w:r w:rsidRPr="003D3563">
        <w:t>pacemakers</w:t>
      </w:r>
    </w:p>
    <w:p w:rsidR="00000000" w:rsidRPr="003D3563" w:rsidP="003D3563">
      <w:pPr>
        <w:pStyle w:val="ListBullet"/>
      </w:pPr>
      <w:r w:rsidRPr="003D3563">
        <w:t>contraindications that restrict body treatments and appropriate modifications to treatment plan:</w:t>
      </w:r>
    </w:p>
    <w:p w:rsidR="00000000" w:rsidRPr="003D3563" w:rsidP="003D3563">
      <w:pPr>
        <w:pStyle w:val="ListBullet2"/>
      </w:pPr>
      <w:r w:rsidRPr="003D3563">
        <w:t>allergies</w:t>
      </w:r>
    </w:p>
    <w:p w:rsidR="00000000" w:rsidRPr="003D3563" w:rsidP="003D3563">
      <w:pPr>
        <w:pStyle w:val="ListBullet2"/>
      </w:pPr>
      <w:r w:rsidRPr="003D3563">
        <w:t>anxiety</w:t>
      </w:r>
    </w:p>
    <w:p w:rsidR="00000000" w:rsidRPr="003D3563" w:rsidP="003D3563">
      <w:pPr>
        <w:pStyle w:val="ListBullet2"/>
      </w:pPr>
      <w:r w:rsidRPr="003D3563">
        <w:t>areas exhibiting loss of tactile sensation</w:t>
      </w:r>
    </w:p>
    <w:p w:rsidR="00000000" w:rsidRPr="003D3563" w:rsidP="003D3563">
      <w:pPr>
        <w:pStyle w:val="ListBullet2"/>
      </w:pPr>
      <w:r w:rsidRPr="003D3563">
        <w:t>asthma</w:t>
      </w:r>
    </w:p>
    <w:p w:rsidR="00000000" w:rsidRPr="003D3563" w:rsidP="003D3563">
      <w:pPr>
        <w:pStyle w:val="ListBullet2"/>
      </w:pPr>
      <w:r w:rsidRPr="003D3563">
        <w:t>diabetes mellitus, type one and two</w:t>
      </w:r>
    </w:p>
    <w:p w:rsidR="00000000" w:rsidRPr="003D3563" w:rsidP="003D3563">
      <w:pPr>
        <w:pStyle w:val="ListBullet2"/>
      </w:pPr>
      <w:r w:rsidRPr="003D3563">
        <w:t>epilepsy</w:t>
      </w:r>
    </w:p>
    <w:p w:rsidR="00000000" w:rsidRPr="003D3563" w:rsidP="003D3563">
      <w:pPr>
        <w:pStyle w:val="ListBullet2"/>
      </w:pPr>
      <w:r w:rsidRPr="003D3563">
        <w:t>fragile skin</w:t>
      </w:r>
    </w:p>
    <w:p w:rsidR="00000000" w:rsidRPr="003D3563" w:rsidP="003D3563">
      <w:pPr>
        <w:pStyle w:val="ListBullet2"/>
      </w:pPr>
      <w:r w:rsidRPr="003D3563">
        <w:t xml:space="preserve">high or low blood pressure </w:t>
      </w:r>
    </w:p>
    <w:p w:rsidR="00000000" w:rsidRPr="003D3563" w:rsidP="003D3563">
      <w:pPr>
        <w:pStyle w:val="ListBullet2"/>
      </w:pPr>
      <w:r w:rsidRPr="003D3563">
        <w:t>hist</w:t>
      </w:r>
      <w:r w:rsidRPr="003D3563">
        <w:t>ory of thrombosis or embolism</w:t>
      </w:r>
    </w:p>
    <w:p w:rsidR="00000000" w:rsidRPr="003D3563" w:rsidP="003D3563">
      <w:pPr>
        <w:pStyle w:val="ListBullet2"/>
      </w:pPr>
      <w:r w:rsidRPr="003D3563">
        <w:t>inflammation</w:t>
      </w:r>
    </w:p>
    <w:p w:rsidR="00000000" w:rsidRPr="003D3563" w:rsidP="003D3563">
      <w:pPr>
        <w:pStyle w:val="ListBullet2"/>
      </w:pPr>
      <w:r w:rsidRPr="003D3563">
        <w:t>medications that cause thinning or inflammation of the skin</w:t>
      </w:r>
    </w:p>
    <w:p w:rsidR="00000000" w:rsidRPr="003D3563" w:rsidP="003D3563">
      <w:pPr>
        <w:pStyle w:val="ListBullet2"/>
      </w:pPr>
      <w:r w:rsidRPr="003D3563">
        <w:t>metal pins or plates</w:t>
      </w:r>
    </w:p>
    <w:p w:rsidR="00000000" w:rsidRPr="003D3563" w:rsidP="003D3563">
      <w:pPr>
        <w:pStyle w:val="ListBullet2"/>
      </w:pPr>
      <w:r w:rsidRPr="003D3563">
        <w:t>pain that is chronic or does not have a logical explanation:</w:t>
      </w:r>
    </w:p>
    <w:p w:rsidR="00000000" w:rsidRPr="003D3563" w:rsidP="003D3563">
      <w:pPr>
        <w:pStyle w:val="ListBullet3"/>
      </w:pPr>
      <w:r w:rsidRPr="003D3563">
        <w:t>local</w:t>
      </w:r>
    </w:p>
    <w:p w:rsidR="00000000" w:rsidRPr="003D3563" w:rsidP="003D3563">
      <w:pPr>
        <w:pStyle w:val="ListBullet3"/>
      </w:pPr>
      <w:r w:rsidRPr="003D3563">
        <w:t>sharp</w:t>
      </w:r>
    </w:p>
    <w:p w:rsidR="00000000" w:rsidRPr="003D3563" w:rsidP="003D3563">
      <w:pPr>
        <w:pStyle w:val="ListBullet3"/>
      </w:pPr>
      <w:r w:rsidRPr="003D3563">
        <w:t>dull</w:t>
      </w:r>
    </w:p>
    <w:p w:rsidR="00000000" w:rsidRPr="003D3563" w:rsidP="003D3563">
      <w:pPr>
        <w:pStyle w:val="ListBullet3"/>
      </w:pPr>
      <w:r w:rsidRPr="003D3563">
        <w:t>deep</w:t>
      </w:r>
    </w:p>
    <w:p w:rsidR="00000000" w:rsidRPr="003D3563" w:rsidP="003D3563">
      <w:pPr>
        <w:pStyle w:val="ListBullet3"/>
      </w:pPr>
      <w:r w:rsidRPr="003D3563">
        <w:t>surface</w:t>
      </w:r>
    </w:p>
    <w:p w:rsidR="00000000" w:rsidRPr="003D3563" w:rsidP="003D3563">
      <w:pPr>
        <w:pStyle w:val="ListBullet2"/>
      </w:pPr>
      <w:r w:rsidRPr="003D3563">
        <w:t>piercings</w:t>
      </w:r>
    </w:p>
    <w:p w:rsidR="00000000" w:rsidRPr="003D3563" w:rsidP="003D3563">
      <w:pPr>
        <w:pStyle w:val="ListBullet2"/>
      </w:pPr>
      <w:r w:rsidRPr="003D3563">
        <w:t>psoriasis</w:t>
      </w:r>
    </w:p>
    <w:p w:rsidR="00000000" w:rsidRPr="003D3563" w:rsidP="003D3563">
      <w:pPr>
        <w:pStyle w:val="ListBullet2"/>
      </w:pPr>
      <w:r w:rsidRPr="003D3563">
        <w:t xml:space="preserve">recent chemical peels, epilation, Intense Pulsed Light, laser or microdermabrasion treatment </w:t>
      </w:r>
    </w:p>
    <w:p w:rsidR="00000000" w:rsidRPr="003D3563" w:rsidP="003D3563">
      <w:pPr>
        <w:pStyle w:val="ListBullet2"/>
      </w:pPr>
      <w:r w:rsidRPr="003D3563">
        <w:t>recent scar tissue</w:t>
      </w:r>
    </w:p>
    <w:p w:rsidR="00000000" w:rsidRPr="003D3563" w:rsidP="003D3563">
      <w:pPr>
        <w:pStyle w:val="ListBullet2"/>
      </w:pPr>
      <w:r w:rsidRPr="003D3563">
        <w:t>severe oedema</w:t>
      </w:r>
    </w:p>
    <w:p w:rsidR="00000000" w:rsidRPr="003D3563" w:rsidP="003D3563">
      <w:pPr>
        <w:pStyle w:val="ListBullet2"/>
      </w:pPr>
      <w:r w:rsidRPr="003D3563">
        <w:t>skin trauma</w:t>
      </w:r>
    </w:p>
    <w:p w:rsidR="00000000" w:rsidRPr="003D3563" w:rsidP="003D3563">
      <w:pPr>
        <w:pStyle w:val="ListBullet2"/>
      </w:pPr>
      <w:r w:rsidRPr="003D3563">
        <w:t>varicose veins</w:t>
      </w:r>
    </w:p>
    <w:p w:rsidR="00000000" w:rsidRPr="003D3563" w:rsidP="003D3563">
      <w:pPr>
        <w:pStyle w:val="ListBullet"/>
      </w:pPr>
      <w:r w:rsidRPr="003D3563">
        <w:t>appearance and limitations of body massage in skin disorders and diseases</w:t>
      </w:r>
    </w:p>
    <w:p w:rsidR="00000000" w:rsidRPr="003D3563" w:rsidP="003D3563">
      <w:pPr>
        <w:pStyle w:val="ListBullet"/>
      </w:pPr>
      <w:r w:rsidRPr="003D3563">
        <w:t>physiology of adverse reactions to body treatments and appropriate remedial action:</w:t>
      </w:r>
    </w:p>
    <w:p w:rsidR="00000000" w:rsidRPr="003D3563" w:rsidP="003D3563">
      <w:pPr>
        <w:pStyle w:val="ListBullet2"/>
      </w:pPr>
      <w:r w:rsidRPr="003D3563">
        <w:t xml:space="preserve">allergy to products </w:t>
      </w:r>
    </w:p>
    <w:p w:rsidR="00000000" w:rsidRPr="003D3563" w:rsidP="003D3563">
      <w:pPr>
        <w:pStyle w:val="ListBullet2"/>
      </w:pPr>
      <w:r w:rsidRPr="003D3563">
        <w:t>bruising</w:t>
      </w:r>
    </w:p>
    <w:p w:rsidR="00000000" w:rsidRPr="003D3563" w:rsidP="003D3563">
      <w:pPr>
        <w:pStyle w:val="ListBullet2"/>
      </w:pPr>
      <w:r w:rsidRPr="003D3563">
        <w:t xml:space="preserve">emotional release </w:t>
      </w:r>
    </w:p>
    <w:p w:rsidR="00000000" w:rsidRPr="003D3563" w:rsidP="003D3563">
      <w:pPr>
        <w:pStyle w:val="ListBullet2"/>
      </w:pPr>
      <w:r w:rsidRPr="003D3563">
        <w:t>erythema resulting from treatment and skin care product</w:t>
      </w:r>
    </w:p>
    <w:p w:rsidR="00000000" w:rsidRPr="003D3563" w:rsidP="003D3563">
      <w:pPr>
        <w:pStyle w:val="ListBullet2"/>
      </w:pPr>
      <w:r w:rsidRPr="003D3563">
        <w:t xml:space="preserve">muscle spasms </w:t>
      </w:r>
    </w:p>
    <w:p w:rsidR="00000000" w:rsidRPr="003D3563" w:rsidP="003D3563">
      <w:pPr>
        <w:pStyle w:val="ListBullet2"/>
      </w:pPr>
      <w:r w:rsidRPr="003D3563">
        <w:t xml:space="preserve">pain or discomfort </w:t>
      </w:r>
    </w:p>
    <w:p w:rsidR="00000000" w:rsidRPr="003D3563" w:rsidP="003D3563">
      <w:pPr>
        <w:pStyle w:val="ListBullet2"/>
      </w:pPr>
      <w:r w:rsidRPr="003D3563">
        <w:t>psychological reactions of clie</w:t>
      </w:r>
      <w:r w:rsidRPr="003D3563">
        <w:t xml:space="preserve">nt to electrical current treatment </w:t>
      </w:r>
    </w:p>
    <w:p w:rsidR="00000000" w:rsidRPr="003D3563" w:rsidP="003D3563">
      <w:pPr>
        <w:pStyle w:val="ListBullet2"/>
      </w:pPr>
      <w:r w:rsidRPr="003D3563">
        <w:t xml:space="preserve">skin blemishes </w:t>
      </w:r>
    </w:p>
    <w:p w:rsidR="00000000" w:rsidRPr="003D3563" w:rsidP="003D3563">
      <w:pPr>
        <w:pStyle w:val="ListBullet2"/>
      </w:pPr>
      <w:r w:rsidRPr="003D3563">
        <w:t>temperature discomfort</w:t>
      </w:r>
    </w:p>
    <w:p w:rsidR="00000000" w:rsidRPr="003D3563" w:rsidP="003D3563">
      <w:pPr>
        <w:pStyle w:val="ListBullet"/>
      </w:pPr>
      <w:r w:rsidRPr="003D3563">
        <w:t>lifestyle factors and benefits of lifestyle changes likely to increase the effects of body treatments:</w:t>
      </w:r>
    </w:p>
    <w:p w:rsidR="00000000" w:rsidRPr="003D3563" w:rsidP="003D3563">
      <w:pPr>
        <w:pStyle w:val="ListBullet2"/>
      </w:pPr>
      <w:r w:rsidRPr="003D3563">
        <w:t>alcohol consumption</w:t>
      </w:r>
    </w:p>
    <w:p w:rsidR="00000000" w:rsidRPr="003D3563" w:rsidP="003D3563">
      <w:pPr>
        <w:pStyle w:val="ListBullet2"/>
      </w:pPr>
      <w:r w:rsidRPr="003D3563">
        <w:t>exercise routine</w:t>
      </w:r>
    </w:p>
    <w:p w:rsidR="00000000" w:rsidRPr="003D3563" w:rsidP="003D3563">
      <w:pPr>
        <w:pStyle w:val="ListBullet2"/>
      </w:pPr>
      <w:r w:rsidRPr="003D3563">
        <w:t>hobbies</w:t>
      </w:r>
    </w:p>
    <w:p w:rsidR="00000000" w:rsidRPr="003D3563" w:rsidP="003D3563">
      <w:pPr>
        <w:pStyle w:val="ListBullet2"/>
      </w:pPr>
      <w:r w:rsidRPr="003D3563">
        <w:t>nutrition</w:t>
      </w:r>
    </w:p>
    <w:p w:rsidR="00000000" w:rsidRPr="003D3563" w:rsidP="003D3563">
      <w:pPr>
        <w:pStyle w:val="ListBullet2"/>
      </w:pPr>
      <w:r w:rsidRPr="003D3563">
        <w:t>sleeping patterns</w:t>
      </w:r>
    </w:p>
    <w:p w:rsidR="00000000" w:rsidRPr="003D3563" w:rsidP="003D3563">
      <w:pPr>
        <w:pStyle w:val="ListBullet2"/>
      </w:pPr>
      <w:r w:rsidRPr="003D3563">
        <w:t>tobacco consumption</w:t>
      </w:r>
    </w:p>
    <w:p w:rsidR="00000000" w:rsidRPr="003D3563" w:rsidP="003D3563">
      <w:pPr>
        <w:pStyle w:val="ListBullet2"/>
      </w:pPr>
      <w:r w:rsidRPr="003D3563">
        <w:t>type of employment</w:t>
      </w:r>
    </w:p>
    <w:p w:rsidR="00000000" w:rsidRPr="003D3563" w:rsidP="003D3563">
      <w:pPr>
        <w:pStyle w:val="ListBullet"/>
      </w:pPr>
      <w:r w:rsidRPr="003D3563">
        <w:t>sustainable operating procedures for the conservation of product, water and power</w:t>
      </w:r>
    </w:p>
    <w:p w:rsidR="00000000" w:rsidRPr="003D3563" w:rsidP="003D3563">
      <w:pPr>
        <w:pStyle w:val="ListBullet"/>
      </w:pPr>
      <w:r w:rsidRPr="003D3563">
        <w:t>aftercare advice, products and treatments relevant to body treatments.</w:t>
      </w:r>
    </w:p>
    <w:p w:rsidR="00000000" w:rsidRPr="003D3563" w:rsidP="003D3563">
      <w:pPr>
        <w:pStyle w:val="AllowPageBreak"/>
      </w:pPr>
    </w:p>
    <w:p w:rsidR="00000000" w:rsidRPr="003D3563" w:rsidP="003D3563">
      <w:pPr>
        <w:pStyle w:val="Heading1"/>
      </w:pPr>
      <w:bookmarkStart w:id="4" w:name="O_729109"/>
      <w:bookmarkEnd w:id="4"/>
      <w:r w:rsidRPr="003D3563">
        <w:t>Assessment Conditions</w:t>
      </w:r>
    </w:p>
    <w:p w:rsidR="00000000" w:rsidRPr="003D3563" w:rsidP="00205C76">
      <w:pPr>
        <w:pStyle w:val="BodyText"/>
      </w:pPr>
      <w:r w:rsidRPr="003D3563">
        <w:t>Skills must be demonstra</w:t>
      </w:r>
      <w:r w:rsidRPr="003D3563">
        <w:t xml:space="preserve">ted in a beauty industry environment; this can be: </w:t>
      </w:r>
    </w:p>
    <w:p w:rsidR="00000000" w:rsidRPr="003D3563" w:rsidP="003D3563">
      <w:pPr>
        <w:pStyle w:val="ListBullet"/>
      </w:pPr>
      <w:r w:rsidRPr="003D3563">
        <w:t>a beauty industry workplace or</w:t>
      </w:r>
    </w:p>
    <w:p w:rsidR="00000000" w:rsidRPr="003D3563" w:rsidP="003D3563">
      <w:pPr>
        <w:pStyle w:val="ListBullet"/>
      </w:pPr>
      <w:r w:rsidRPr="003D3563">
        <w:t>a simulated beauty workplace set up for the purpose of skills assessment, that provides services to paying members of the public.</w:t>
      </w:r>
    </w:p>
    <w:p w:rsidR="00000000" w:rsidRPr="003D3563" w:rsidP="003D3563">
      <w:pPr>
        <w:pStyle w:val="BodyText"/>
      </w:pPr>
    </w:p>
    <w:p w:rsidR="00000000" w:rsidRPr="003D3563" w:rsidP="00205C76">
      <w:pPr>
        <w:pStyle w:val="BodyText"/>
      </w:pPr>
      <w:r w:rsidRPr="003D3563">
        <w:t>Assessment must ensure access to:</w:t>
      </w:r>
    </w:p>
    <w:p w:rsidR="00000000" w:rsidRPr="003D3563" w:rsidP="003D3563">
      <w:pPr>
        <w:pStyle w:val="ListBullet"/>
      </w:pPr>
      <w:r w:rsidRPr="003D3563">
        <w:t>paying clients, both new and regular, with different body treatment requirements, who have the expectation that the services provided reflect those of a commercial business</w:t>
      </w:r>
    </w:p>
    <w:p w:rsidR="00000000" w:rsidRPr="003D3563" w:rsidP="003D3563">
      <w:pPr>
        <w:pStyle w:val="ListBullet"/>
      </w:pPr>
      <w:r w:rsidRPr="003D3563">
        <w:t>hand washing facilities:</w:t>
      </w:r>
    </w:p>
    <w:p w:rsidR="00000000" w:rsidRPr="003D3563" w:rsidP="003D3563">
      <w:pPr>
        <w:pStyle w:val="ListBullet2"/>
      </w:pPr>
      <w:r w:rsidRPr="003D3563">
        <w:t>basin</w:t>
      </w:r>
    </w:p>
    <w:p w:rsidR="00000000" w:rsidRPr="003D3563" w:rsidP="003D3563">
      <w:pPr>
        <w:pStyle w:val="ListBullet2"/>
      </w:pPr>
      <w:r w:rsidRPr="003D3563">
        <w:t>hot and cold running water</w:t>
      </w:r>
    </w:p>
    <w:p w:rsidR="00000000" w:rsidRPr="003D3563" w:rsidP="003D3563">
      <w:pPr>
        <w:pStyle w:val="ListBullet2"/>
      </w:pPr>
      <w:r w:rsidRPr="003D3563">
        <w:t>liquid soap</w:t>
      </w:r>
    </w:p>
    <w:p w:rsidR="00000000" w:rsidRPr="003D3563" w:rsidP="003D3563">
      <w:pPr>
        <w:pStyle w:val="ListBullet2"/>
      </w:pPr>
      <w:r w:rsidRPr="003D3563">
        <w:t>single use t</w:t>
      </w:r>
      <w:r w:rsidRPr="003D3563">
        <w:t>owels or hand dryer</w:t>
      </w:r>
    </w:p>
    <w:p w:rsidR="00000000" w:rsidRPr="003D3563" w:rsidP="003D3563">
      <w:pPr>
        <w:pStyle w:val="ListBullet"/>
      </w:pPr>
      <w:r w:rsidRPr="003D3563">
        <w:t>relevant workplace documentation:</w:t>
      </w:r>
    </w:p>
    <w:p w:rsidR="00000000" w:rsidRPr="003D3563" w:rsidP="003D3563">
      <w:pPr>
        <w:pStyle w:val="ListBullet2"/>
      </w:pPr>
      <w:r w:rsidRPr="003D3563">
        <w:t>blank client records</w:t>
      </w:r>
    </w:p>
    <w:p w:rsidR="00000000" w:rsidRPr="003D3563" w:rsidP="003D3563">
      <w:pPr>
        <w:pStyle w:val="ListBullet2"/>
      </w:pPr>
      <w:r w:rsidRPr="003D3563">
        <w:t>organisational policies and procedures relevant to providing body treatments</w:t>
      </w:r>
    </w:p>
    <w:p w:rsidR="00000000" w:rsidRPr="003D3563" w:rsidP="003D3563">
      <w:pPr>
        <w:pStyle w:val="ListBullet2"/>
      </w:pPr>
      <w:r w:rsidRPr="003D3563">
        <w:t xml:space="preserve">equipment manufacturer instructions </w:t>
      </w:r>
    </w:p>
    <w:p w:rsidR="00000000" w:rsidRPr="003D3563" w:rsidP="003D3563">
      <w:pPr>
        <w:pStyle w:val="ListBullet2"/>
      </w:pPr>
      <w:r w:rsidRPr="003D3563">
        <w:t>safety data sheets for cleaning products and, where applicable, f</w:t>
      </w:r>
      <w:r w:rsidRPr="003D3563">
        <w:t>or treatment products</w:t>
      </w:r>
    </w:p>
    <w:p w:rsidR="00000000" w:rsidRPr="003D3563" w:rsidP="003D3563">
      <w:pPr>
        <w:pStyle w:val="ListBullet2"/>
      </w:pPr>
      <w:r w:rsidRPr="003D3563">
        <w:t>product manuals listing product ingredients, formulations, labelling and guidelines for use.</w:t>
      </w:r>
    </w:p>
    <w:p w:rsidR="00000000" w:rsidRPr="003D3563" w:rsidP="003D3563">
      <w:pPr>
        <w:pStyle w:val="BodyText"/>
      </w:pPr>
    </w:p>
    <w:p w:rsidR="00000000" w:rsidRPr="003D3563" w:rsidP="00205C76">
      <w:pPr>
        <w:pStyle w:val="BodyText"/>
      </w:pPr>
      <w:r w:rsidRPr="003D3563">
        <w:t>Assessment must ensure use of:</w:t>
      </w:r>
    </w:p>
    <w:p w:rsidR="00000000" w:rsidRPr="003D3563" w:rsidP="003D3563">
      <w:pPr>
        <w:pStyle w:val="ListBullet"/>
      </w:pPr>
      <w:r w:rsidRPr="003D3563">
        <w:t>bowls</w:t>
      </w:r>
    </w:p>
    <w:p w:rsidR="00000000" w:rsidRPr="003D3563" w:rsidP="003D3563">
      <w:pPr>
        <w:pStyle w:val="ListBullet"/>
      </w:pPr>
      <w:r w:rsidRPr="003D3563">
        <w:t xml:space="preserve">brushes for product application </w:t>
      </w:r>
    </w:p>
    <w:p w:rsidR="00000000" w:rsidRPr="003D3563" w:rsidP="003D3563">
      <w:pPr>
        <w:pStyle w:val="ListBullet"/>
      </w:pPr>
      <w:r w:rsidRPr="003D3563">
        <w:t>cleaning and disinfection products and equipment</w:t>
      </w:r>
    </w:p>
    <w:p w:rsidR="00000000" w:rsidRPr="003D3563" w:rsidP="003D3563">
      <w:pPr>
        <w:pStyle w:val="ListBullet"/>
      </w:pPr>
      <w:r w:rsidRPr="003D3563">
        <w:t>client gowns and hair protectors</w:t>
      </w:r>
    </w:p>
    <w:p w:rsidR="00000000" w:rsidRPr="003D3563" w:rsidP="003D3563">
      <w:pPr>
        <w:pStyle w:val="ListBullet"/>
      </w:pPr>
      <w:r w:rsidRPr="003D3563">
        <w:t xml:space="preserve">disposable facial wipes, microlances, spatulas and tissues </w:t>
      </w:r>
    </w:p>
    <w:p w:rsidR="00000000" w:rsidRPr="003D3563" w:rsidP="003D3563">
      <w:pPr>
        <w:pStyle w:val="ListBullet"/>
      </w:pPr>
      <w:r w:rsidRPr="003D3563">
        <w:t>equipment:</w:t>
      </w:r>
    </w:p>
    <w:p w:rsidR="00000000" w:rsidRPr="003D3563" w:rsidP="003D3563">
      <w:pPr>
        <w:pStyle w:val="ListBullet2"/>
      </w:pPr>
      <w:r w:rsidRPr="003D3563">
        <w:t>direct current (galvanic) machine to infuse products into the epidermis</w:t>
      </w:r>
    </w:p>
    <w:p w:rsidR="00000000" w:rsidRPr="003D3563" w:rsidP="003D3563">
      <w:pPr>
        <w:pStyle w:val="ListBullet2"/>
      </w:pPr>
      <w:r w:rsidRPr="003D3563">
        <w:t>high frequency machine</w:t>
      </w:r>
    </w:p>
    <w:p w:rsidR="00000000" w:rsidRPr="003D3563" w:rsidP="003D3563">
      <w:pPr>
        <w:pStyle w:val="ListBullet2"/>
      </w:pPr>
      <w:r w:rsidRPr="003D3563">
        <w:t>steamer or infra-red or hydrotherapy or G5 mechanical ma</w:t>
      </w:r>
      <w:r w:rsidRPr="003D3563">
        <w:t>ssager to stimulate circulation</w:t>
      </w:r>
    </w:p>
    <w:p w:rsidR="00000000" w:rsidRPr="003D3563" w:rsidP="003D3563">
      <w:pPr>
        <w:pStyle w:val="ListBullet"/>
      </w:pPr>
      <w:r w:rsidRPr="003D3563">
        <w:t>individual work station consisting of:</w:t>
      </w:r>
    </w:p>
    <w:p w:rsidR="00000000" w:rsidRPr="003D3563" w:rsidP="003D3563">
      <w:pPr>
        <w:pStyle w:val="ListBullet2"/>
      </w:pPr>
      <w:r w:rsidRPr="003D3563">
        <w:t>adjustable treatment table with safe working access at both ends and sides</w:t>
      </w:r>
    </w:p>
    <w:p w:rsidR="00000000" w:rsidRPr="003D3563" w:rsidP="003D3563">
      <w:pPr>
        <w:pStyle w:val="ListBullet2"/>
      </w:pPr>
      <w:r w:rsidRPr="003D3563">
        <w:t>individual electricity supply</w:t>
      </w:r>
    </w:p>
    <w:p w:rsidR="00000000" w:rsidRPr="003D3563" w:rsidP="003D3563">
      <w:pPr>
        <w:pStyle w:val="ListBullet2"/>
      </w:pPr>
      <w:r w:rsidRPr="003D3563">
        <w:t>magnifying lamp</w:t>
      </w:r>
    </w:p>
    <w:p w:rsidR="00000000" w:rsidRPr="003D3563" w:rsidP="003D3563">
      <w:pPr>
        <w:pStyle w:val="ListBullet2"/>
      </w:pPr>
      <w:r w:rsidRPr="003D3563">
        <w:t xml:space="preserve">trolley for products, bowls and equipment </w:t>
      </w:r>
    </w:p>
    <w:p w:rsidR="00000000" w:rsidRPr="003D3563" w:rsidP="003D3563">
      <w:pPr>
        <w:pStyle w:val="ListBullet"/>
      </w:pPr>
      <w:r w:rsidRPr="003D3563">
        <w:t>personal protective equipment:</w:t>
      </w:r>
    </w:p>
    <w:p w:rsidR="00000000" w:rsidRPr="003D3563" w:rsidP="003D3563">
      <w:pPr>
        <w:pStyle w:val="ListBullet2"/>
      </w:pPr>
      <w:r w:rsidRPr="003D3563">
        <w:t xml:space="preserve">disposable gloves </w:t>
      </w:r>
    </w:p>
    <w:p w:rsidR="00000000" w:rsidRPr="003D3563" w:rsidP="003D3563">
      <w:pPr>
        <w:pStyle w:val="ListBullet"/>
      </w:pPr>
      <w:r w:rsidRPr="003D3563">
        <w:t>treatment products from two professional body specialist product ranges</w:t>
      </w:r>
    </w:p>
    <w:p w:rsidR="00000000" w:rsidRPr="003D3563" w:rsidP="003D3563">
      <w:pPr>
        <w:pStyle w:val="ListBullet"/>
      </w:pPr>
      <w:r w:rsidRPr="003D3563">
        <w:t>treatment towels or linen, or disposable linen.</w:t>
      </w:r>
    </w:p>
    <w:p w:rsidR="00000000" w:rsidRPr="003D3563" w:rsidP="003D3563">
      <w:pPr>
        <w:pStyle w:val="BodyText"/>
      </w:pPr>
    </w:p>
    <w:p w:rsidR="00000000" w:rsidRPr="003D3563" w:rsidP="00205C76">
      <w:pPr>
        <w:pStyle w:val="BodyText"/>
      </w:pPr>
      <w:r w:rsidRPr="003D3563">
        <w:t>Assessment activities that allow the learner to:</w:t>
      </w:r>
    </w:p>
    <w:p w:rsidR="00000000" w:rsidRPr="003D3563" w:rsidP="003D3563">
      <w:pPr>
        <w:pStyle w:val="ListBullet"/>
      </w:pPr>
      <w:r w:rsidRPr="003D3563">
        <w:t>provide body treatments within co</w:t>
      </w:r>
      <w:r w:rsidRPr="003D3563">
        <w:t>mmercially realistic speed, timing and productivity</w:t>
      </w:r>
    </w:p>
    <w:p w:rsidR="00000000" w:rsidRPr="003D3563" w:rsidP="003D3563">
      <w:pPr>
        <w:pStyle w:val="ListBullet"/>
      </w:pPr>
      <w:r w:rsidRPr="003D3563">
        <w:t>demonstrate competency in an environment reflective of real work situations</w:t>
      </w:r>
    </w:p>
    <w:p w:rsidR="00000000" w:rsidRPr="003D3563" w:rsidP="003D3563">
      <w:pPr>
        <w:pStyle w:val="ListBullet"/>
      </w:pPr>
      <w:r w:rsidRPr="003D3563">
        <w:t>manage tasks and contingencies in the context of the job role.</w:t>
      </w:r>
    </w:p>
    <w:p w:rsidR="00000000" w:rsidRPr="003D3563" w:rsidP="003D3563">
      <w:pPr>
        <w:pStyle w:val="BodyText"/>
      </w:pPr>
    </w:p>
    <w:p w:rsidR="00000000" w:rsidRPr="003D3563" w:rsidP="00205C76">
      <w:pPr>
        <w:pStyle w:val="BodyText"/>
      </w:pPr>
      <w:r w:rsidRPr="003D3563">
        <w:t>Assessors must satisfy the Standards for Registered Training Org</w:t>
      </w:r>
      <w:r w:rsidRPr="003D3563">
        <w:t>anisation’s requirements for assessors and:</w:t>
      </w:r>
    </w:p>
    <w:p w:rsidR="00000000" w:rsidRPr="003D3563" w:rsidP="003D3563">
      <w:pPr>
        <w:pStyle w:val="ListBullet"/>
      </w:pPr>
      <w:r w:rsidRPr="003D3563">
        <w:t>hold a qualification as a beauty therapist</w:t>
      </w:r>
    </w:p>
    <w:p w:rsidR="00000000" w:rsidRPr="003D3563" w:rsidP="003D3563">
      <w:pPr>
        <w:pStyle w:val="ListBullet"/>
      </w:pPr>
      <w:r w:rsidRPr="003D3563">
        <w:t>have worked as a beauty therapist for at least three years where they have applied the skills and knowledge of this unit of competency.</w:t>
      </w:r>
    </w:p>
    <w:p w:rsidR="00000000" w:rsidRPr="003D3563" w:rsidP="003D3563">
      <w:pPr>
        <w:pStyle w:val="AllowPageBreak"/>
      </w:pPr>
    </w:p>
    <w:p w:rsidR="00000000" w:rsidRPr="003D3563" w:rsidP="003D3563">
      <w:pPr>
        <w:pStyle w:val="Heading1"/>
      </w:pPr>
      <w:bookmarkStart w:id="5" w:name="O_729112"/>
      <w:bookmarkEnd w:id="5"/>
      <w:r w:rsidRPr="003D3563">
        <w:t>Links</w:t>
      </w:r>
    </w:p>
    <w:p w:rsidR="00000000" w:rsidRPr="003D3563" w:rsidP="00205C76">
      <w:pPr>
        <w:pStyle w:val="BodyText"/>
      </w:pPr>
      <w:r w:rsidRPr="003D35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B405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D3563" w:rsidP="003D3563"/>
    <w:sectPr w:rsidSect="003D35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63" w:rsidRPr="00205C76" w:rsidP="00205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76" w:rsidP="003D3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5C76" w:rsidP="003D3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5C76" w:rsidP="003D3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563" w:rsidRPr="00205C76" w:rsidP="00205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76" w:rsidRPr="002D2AF8" w:rsidP="003D3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SHBBBOS003 Provide body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205C76" w:rsidP="003D3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881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0A9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DC2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563"/>
  </w:style>
  <w:style w:type="character" w:customStyle="1" w:styleId="Heading1Char">
    <w:name w:val="Heading 1 Char"/>
    <w:basedOn w:val="DefaultParagraphFont"/>
    <w:link w:val="Heading1"/>
    <w:rsid w:val="003D3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5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35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35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3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563"/>
    <w:rPr>
      <w:b/>
      <w:spacing w:val="0"/>
    </w:rPr>
  </w:style>
  <w:style w:type="paragraph" w:customStyle="1" w:styleId="SuperTitle">
    <w:name w:val="SuperTitle"/>
    <w:basedOn w:val="Title"/>
    <w:rsid w:val="003D3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563"/>
    <w:rPr>
      <w:i/>
    </w:rPr>
  </w:style>
  <w:style w:type="paragraph" w:styleId="Caption">
    <w:name w:val="caption"/>
    <w:basedOn w:val="BodyText"/>
    <w:next w:val="Normal"/>
    <w:qFormat/>
    <w:rsid w:val="003D3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563"/>
  </w:style>
  <w:style w:type="paragraph" w:styleId="TableofFigures">
    <w:name w:val="table of figures"/>
    <w:basedOn w:val="Normal"/>
    <w:next w:val="Normal"/>
    <w:semiHidden/>
    <w:rsid w:val="003D3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5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3563"/>
    <w:rPr>
      <w:rFonts w:ascii="Wingdings" w:hAnsi="Wingdings"/>
    </w:rPr>
  </w:style>
  <w:style w:type="paragraph" w:customStyle="1" w:styleId="TableHeading">
    <w:name w:val="Table Heading"/>
    <w:basedOn w:val="HeadingBase"/>
    <w:rsid w:val="003D3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563"/>
    <w:rPr>
      <w:color w:val="0033CC"/>
      <w:u w:val="none"/>
    </w:rPr>
  </w:style>
  <w:style w:type="paragraph" w:customStyle="1" w:styleId="BodyTextRight">
    <w:name w:val="Body Text Right"/>
    <w:basedOn w:val="BodyText"/>
    <w:rsid w:val="003D3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5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563"/>
    <w:rPr>
      <w:sz w:val="32"/>
    </w:rPr>
  </w:style>
  <w:style w:type="paragraph" w:customStyle="1" w:styleId="HeadingProcedure">
    <w:name w:val="Heading Procedure"/>
    <w:basedOn w:val="HeadingBase"/>
    <w:next w:val="Normal"/>
    <w:rsid w:val="003D3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563"/>
    <w:pPr>
      <w:spacing w:before="60" w:after="60"/>
    </w:pPr>
  </w:style>
  <w:style w:type="paragraph" w:styleId="ListContinue">
    <w:name w:val="List Continue"/>
    <w:basedOn w:val="List"/>
    <w:rsid w:val="003D3563"/>
    <w:pPr>
      <w:ind w:firstLine="0"/>
    </w:pPr>
  </w:style>
  <w:style w:type="paragraph" w:customStyle="1" w:styleId="ListNote">
    <w:name w:val="List Note"/>
    <w:basedOn w:val="List"/>
    <w:rsid w:val="003D3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563"/>
    <w:rPr>
      <w:rFonts w:ascii="Courier New" w:hAnsi="Courier New"/>
    </w:rPr>
  </w:style>
  <w:style w:type="paragraph" w:customStyle="1" w:styleId="NoteBullet">
    <w:name w:val="Note Bullet"/>
    <w:basedOn w:val="Note"/>
    <w:rsid w:val="003D3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5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3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563"/>
    <w:rPr>
      <w:b/>
      <w:smallCaps/>
    </w:rPr>
  </w:style>
  <w:style w:type="paragraph" w:customStyle="1" w:styleId="TableListNumber">
    <w:name w:val="Table List Number"/>
    <w:basedOn w:val="ListNumber"/>
    <w:rsid w:val="003D3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563"/>
    <w:pPr>
      <w:numPr>
        <w:numId w:val="10"/>
      </w:numPr>
    </w:pPr>
  </w:style>
  <w:style w:type="paragraph" w:customStyle="1" w:styleId="ListAlpha2">
    <w:name w:val="List Alpha 2"/>
    <w:basedOn w:val="List2"/>
    <w:rsid w:val="003D3563"/>
    <w:pPr>
      <w:numPr>
        <w:numId w:val="9"/>
      </w:numPr>
    </w:pPr>
  </w:style>
  <w:style w:type="paragraph" w:styleId="List2">
    <w:name w:val="List 2"/>
    <w:basedOn w:val="BodyText"/>
    <w:rsid w:val="003D3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5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35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3563"/>
    <w:pPr>
      <w:numPr>
        <w:numId w:val="5"/>
      </w:numPr>
    </w:pPr>
  </w:style>
  <w:style w:type="paragraph" w:styleId="ListContinue2">
    <w:name w:val="List Continue 2"/>
    <w:basedOn w:val="List2"/>
    <w:rsid w:val="003D3563"/>
    <w:pPr>
      <w:ind w:firstLine="0"/>
    </w:pPr>
  </w:style>
  <w:style w:type="paragraph" w:styleId="ListContinue3">
    <w:name w:val="List Continue 3"/>
    <w:basedOn w:val="List3"/>
    <w:rsid w:val="003D3563"/>
    <w:pPr>
      <w:ind w:left="1021" w:firstLine="0"/>
    </w:pPr>
  </w:style>
  <w:style w:type="paragraph" w:styleId="ListContinue4">
    <w:name w:val="List Continue 4"/>
    <w:basedOn w:val="List4"/>
    <w:rsid w:val="003D3563"/>
    <w:pPr>
      <w:ind w:firstLine="0"/>
    </w:pPr>
  </w:style>
  <w:style w:type="paragraph" w:styleId="ListContinue5">
    <w:name w:val="List Continue 5"/>
    <w:basedOn w:val="List5"/>
    <w:rsid w:val="003D3563"/>
    <w:pPr>
      <w:ind w:firstLine="0"/>
    </w:pPr>
  </w:style>
  <w:style w:type="paragraph" w:styleId="ListNumber3">
    <w:name w:val="List Number 3"/>
    <w:basedOn w:val="List3"/>
    <w:rsid w:val="003D3563"/>
    <w:pPr>
      <w:numPr>
        <w:numId w:val="6"/>
      </w:numPr>
    </w:pPr>
  </w:style>
  <w:style w:type="paragraph" w:styleId="ListNumber4">
    <w:name w:val="List Number 4"/>
    <w:basedOn w:val="List4"/>
    <w:rsid w:val="003D3563"/>
    <w:pPr>
      <w:numPr>
        <w:numId w:val="7"/>
      </w:numPr>
    </w:pPr>
  </w:style>
  <w:style w:type="paragraph" w:styleId="ListNumber5">
    <w:name w:val="List Number 5"/>
    <w:basedOn w:val="List5"/>
    <w:rsid w:val="003D3563"/>
    <w:pPr>
      <w:numPr>
        <w:numId w:val="8"/>
      </w:numPr>
    </w:pPr>
  </w:style>
  <w:style w:type="paragraph" w:styleId="BlockText">
    <w:name w:val="Block Text"/>
    <w:basedOn w:val="Normal"/>
    <w:rsid w:val="003D3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563"/>
    <w:rPr>
      <w:sz w:val="16"/>
      <w:vertAlign w:val="superscript"/>
    </w:rPr>
  </w:style>
  <w:style w:type="character" w:customStyle="1" w:styleId="Symbols">
    <w:name w:val="Symbols"/>
    <w:basedOn w:val="DefaultParagraphFont"/>
    <w:rsid w:val="003D3563"/>
    <w:rPr>
      <w:rFonts w:ascii="Symbol" w:hAnsi="Symbol"/>
    </w:rPr>
  </w:style>
  <w:style w:type="character" w:customStyle="1" w:styleId="MenuOptions">
    <w:name w:val="Menu Options"/>
    <w:basedOn w:val="DefaultParagraphFont"/>
    <w:rsid w:val="003D3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563"/>
    <w:rPr>
      <w:b/>
    </w:rPr>
  </w:style>
  <w:style w:type="character" w:customStyle="1" w:styleId="Underlined">
    <w:name w:val="Underlined"/>
    <w:basedOn w:val="DefaultParagraphFont"/>
    <w:rsid w:val="003D3563"/>
    <w:rPr>
      <w:u w:val="single"/>
    </w:rPr>
  </w:style>
  <w:style w:type="paragraph" w:customStyle="1" w:styleId="TableBodyTextRight">
    <w:name w:val="Table Body Text Right"/>
    <w:basedOn w:val="TableBodyText"/>
    <w:rsid w:val="003D3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563"/>
    <w:rPr>
      <w:sz w:val="18"/>
    </w:rPr>
  </w:style>
  <w:style w:type="paragraph" w:customStyle="1" w:styleId="BodySmallRight">
    <w:name w:val="Body Small Right"/>
    <w:basedOn w:val="BodyTextRight"/>
    <w:rsid w:val="003D3563"/>
    <w:rPr>
      <w:sz w:val="18"/>
      <w:szCs w:val="18"/>
    </w:rPr>
  </w:style>
  <w:style w:type="paragraph" w:customStyle="1" w:styleId="MarginEdition">
    <w:name w:val="Margin Edition"/>
    <w:basedOn w:val="MarginNote"/>
    <w:rsid w:val="003D3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563"/>
    <w:rPr>
      <w:sz w:val="2"/>
      <w:szCs w:val="2"/>
    </w:rPr>
  </w:style>
  <w:style w:type="character" w:customStyle="1" w:styleId="Small">
    <w:name w:val="Small"/>
    <w:basedOn w:val="DefaultParagraphFont"/>
    <w:rsid w:val="003D3563"/>
    <w:rPr>
      <w:sz w:val="16"/>
    </w:rPr>
  </w:style>
  <w:style w:type="paragraph" w:customStyle="1" w:styleId="WideTable">
    <w:name w:val="Wide Table"/>
    <w:basedOn w:val="Normal"/>
    <w:rsid w:val="003D3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563"/>
  </w:style>
  <w:style w:type="paragraph" w:styleId="Quote">
    <w:name w:val="Quote"/>
    <w:basedOn w:val="Heading1"/>
    <w:link w:val="QuoteChar"/>
    <w:qFormat/>
    <w:rsid w:val="003D3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563"/>
    <w:pPr>
      <w:pageBreakBefore/>
    </w:pPr>
  </w:style>
  <w:style w:type="paragraph" w:customStyle="1" w:styleId="Border">
    <w:name w:val="Border"/>
    <w:basedOn w:val="Normal"/>
    <w:qFormat/>
    <w:rsid w:val="003D3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563"/>
    <w:rPr>
      <w:u w:val="single"/>
    </w:rPr>
  </w:style>
  <w:style w:type="character" w:customStyle="1" w:styleId="BoldandItalics">
    <w:name w:val="Bold and Italics"/>
    <w:qFormat/>
    <w:rsid w:val="003D3563"/>
    <w:rPr>
      <w:b/>
      <w:i/>
      <w:u w:val="none"/>
    </w:rPr>
  </w:style>
  <w:style w:type="paragraph" w:styleId="BalloonText">
    <w:name w:val="Balloon Text"/>
    <w:basedOn w:val="Normal"/>
    <w:link w:val="BalloonTextChar"/>
    <w:rsid w:val="003D3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563"/>
    <w:pPr>
      <w:spacing w:before="0" w:after="0"/>
    </w:pPr>
  </w:style>
  <w:style w:type="paragraph" w:customStyle="1" w:styleId="BodyTextBold">
    <w:name w:val="Body Text Bold"/>
    <w:basedOn w:val="BodyText"/>
    <w:qFormat/>
    <w:rsid w:val="003D3563"/>
    <w:rPr>
      <w:b/>
    </w:rPr>
  </w:style>
  <w:style w:type="character" w:styleId="Hyperlink">
    <w:name w:val="Hyperlink"/>
    <w:basedOn w:val="DefaultParagraphFont"/>
    <w:uiPriority w:val="99"/>
    <w:unhideWhenUsed/>
    <w:rsid w:val="00205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1261</Words>
  <Characters>8113</Characters>
  <Application>Microsoft Office Word</Application>
  <DocSecurity>0</DocSecurity>
  <Lines>238</Lines>
  <Paragraphs>228</Paragraphs>
  <ScaleCrop>false</ScaleCrop>
  <Company>Author-it Software Corporation Ltd.</Company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SHBBBOS003 Provide body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2021-03-18T05:13:00Z</dcterms:created>
  <dcterms:modified xsi:type="dcterms:W3CDTF">2021-03-18T05:13:00Z</dcterms:modified>
</cp:coreProperties>
</file>