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9CC" w:rsidP="009959CC">
      <w:pPr>
        <w:pStyle w:val="Title"/>
      </w:pPr>
      <w:r>
        <w:fldChar w:fldCharType="begin"/>
      </w:r>
      <w:r>
        <w:instrText xml:space="preserve"> TITLE   \* MERGEFORMAT </w:instrText>
      </w:r>
      <w:r>
        <w:fldChar w:fldCharType="separate"/>
      </w:r>
      <w:r>
        <w:t>SHBBBOS001 Apply cosmetic tanning products</w:t>
      </w:r>
      <w:r>
        <w:fldChar w:fldCharType="end"/>
      </w:r>
    </w:p>
    <w:p w:rsidR="009959CC" w:rsidP="009959CC">
      <w:pPr>
        <w:pStyle w:val="Version"/>
        <w:sectPr w:rsidSect="00CA25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561" w:rsidP="00CA2561">
      <w:pPr>
        <w:pStyle w:val="SuperHeading"/>
      </w:pPr>
      <w:r w:rsidRPr="00CA2561">
        <w:t>SHBBBOS001 Apply cosmetic tanning products</w:t>
      </w:r>
    </w:p>
    <w:p w:rsidR="00000000" w:rsidRPr="00CA2561" w:rsidP="00CA2561">
      <w:pPr>
        <w:pStyle w:val="Heading1"/>
      </w:pPr>
      <w:bookmarkStart w:id="1" w:name="O_728963"/>
      <w:bookmarkEnd w:id="1"/>
      <w:r w:rsidRPr="00CA2561">
        <w:t>Modification History</w:t>
      </w:r>
    </w:p>
    <w:p w:rsidR="00000000" w:rsidRPr="00CA2561" w:rsidP="009959CC">
      <w:pPr>
        <w:pStyle w:val="BodyText"/>
      </w:pPr>
      <w:r w:rsidRPr="00CA2561">
        <w:t>Not applicable.</w:t>
      </w:r>
    </w:p>
    <w:p w:rsidR="00000000" w:rsidRPr="00CA2561" w:rsidP="00CA2561">
      <w:pPr>
        <w:pStyle w:val="Heading1"/>
      </w:pPr>
      <w:bookmarkStart w:id="2" w:name="O_728964"/>
      <w:bookmarkEnd w:id="2"/>
      <w:r w:rsidRPr="00CA2561">
        <w:t>Application</w:t>
      </w:r>
    </w:p>
    <w:p w:rsidR="00000000" w:rsidRPr="00CA2561" w:rsidP="009959CC">
      <w:pPr>
        <w:pStyle w:val="BodyText"/>
      </w:pPr>
      <w:r w:rsidRPr="00CA2561">
        <w:t>This unit describes the performance outcomes, skills and knowledge required to select and apply cosmetic tanning products.</w:t>
      </w:r>
    </w:p>
    <w:p w:rsidR="00000000" w:rsidRPr="00CA2561" w:rsidP="009959CC">
      <w:pPr>
        <w:pStyle w:val="BodyText"/>
      </w:pPr>
      <w:r w:rsidRPr="00CA2561">
        <w:t>It requires the ability to consult with clients about tanning prod</w:t>
      </w:r>
      <w:r w:rsidRPr="00CA2561">
        <w:t xml:space="preserve">ucts and colour choice, select products and equipment to prepare the skin and apply tanning products using a spray tanning gun. The application of cosmetic tanning products can be an individual service, or form part of a series of services. </w:t>
      </w:r>
    </w:p>
    <w:p w:rsidR="00000000" w:rsidRPr="00CA2561" w:rsidP="009959CC">
      <w:pPr>
        <w:pStyle w:val="BodyText"/>
      </w:pPr>
      <w:r w:rsidRPr="00CA2561">
        <w:t>It applies to</w:t>
      </w:r>
      <w:r w:rsidRPr="00CA2561">
        <w:t xml:space="preserve"> beauticians and beauty therapists who work in beauty salons and spas. In this environment they make routine service decisions within known procedures but work under limited supervision and guidance from others. </w:t>
      </w:r>
    </w:p>
    <w:p w:rsidR="00000000" w:rsidRPr="00CA2561" w:rsidP="009959CC">
      <w:pPr>
        <w:pStyle w:val="BodyText"/>
      </w:pPr>
      <w:r w:rsidRPr="00CA2561">
        <w:t>No occupational licensing, certification o</w:t>
      </w:r>
      <w:r w:rsidRPr="00CA2561">
        <w:t>r specific legislative requirements apply to this unit at the time of publication.</w:t>
      </w:r>
    </w:p>
    <w:p w:rsidR="00000000" w:rsidRPr="00CA2561" w:rsidP="00CA2561">
      <w:pPr>
        <w:pStyle w:val="Heading1"/>
      </w:pPr>
      <w:bookmarkStart w:id="3" w:name="O_728965"/>
      <w:bookmarkEnd w:id="3"/>
      <w:r w:rsidRPr="00CA2561">
        <w:t>Pre-requisite Unit</w:t>
      </w:r>
    </w:p>
    <w:p w:rsidR="00000000" w:rsidRPr="00CA2561" w:rsidP="009959CC">
      <w:pPr>
        <w:pStyle w:val="BodyText"/>
      </w:pPr>
      <w:r w:rsidRPr="00CA2561">
        <w:t>Nil</w:t>
      </w:r>
    </w:p>
    <w:p w:rsidR="00000000" w:rsidRPr="00CA2561" w:rsidP="00CA2561">
      <w:pPr>
        <w:pStyle w:val="Heading1"/>
      </w:pPr>
      <w:bookmarkStart w:id="4" w:name="O_728966"/>
      <w:bookmarkEnd w:id="4"/>
      <w:r w:rsidRPr="00CA2561">
        <w:t>Competency Field</w:t>
      </w:r>
    </w:p>
    <w:p w:rsidR="00000000" w:rsidRPr="00CA2561" w:rsidP="009959CC">
      <w:pPr>
        <w:pStyle w:val="BodyText"/>
      </w:pPr>
      <w:r w:rsidRPr="00CA2561">
        <w:t>Body Services</w:t>
      </w:r>
    </w:p>
    <w:p w:rsidR="00000000" w:rsidRPr="00CA2561" w:rsidP="00CA2561">
      <w:pPr>
        <w:pStyle w:val="Heading1"/>
      </w:pPr>
      <w:bookmarkStart w:id="5" w:name="O_728967"/>
      <w:bookmarkEnd w:id="5"/>
      <w:r w:rsidRPr="00CA2561">
        <w:t>Unit Sector</w:t>
      </w:r>
    </w:p>
    <w:p w:rsidR="00000000" w:rsidRPr="00CA2561" w:rsidP="009959CC">
      <w:pPr>
        <w:pStyle w:val="BodyText"/>
      </w:pPr>
      <w:r w:rsidRPr="00CA2561">
        <w:t>Beauty</w:t>
      </w:r>
    </w:p>
    <w:p w:rsidR="00000000" w:rsidRPr="00CA2561" w:rsidP="00CA2561">
      <w:pPr>
        <w:pStyle w:val="Heading1"/>
      </w:pPr>
      <w:bookmarkStart w:id="6" w:name="O_728968"/>
      <w:bookmarkEnd w:id="6"/>
      <w:r w:rsidRPr="00CA2561">
        <w:t>Elements and Performance Criteri</w:t>
      </w:r>
      <w:r w:rsidRPr="00CA2561">
        <w:t>a</w:t>
      </w:r>
    </w:p>
    <w:tbl>
      <w:tblPr>
        <w:tblW w:w="0" w:type="auto"/>
        <w:tblCellMar>
          <w:left w:w="62" w:type="dxa"/>
          <w:right w:w="62" w:type="dxa"/>
        </w:tblCellMar>
        <w:tblLook w:val="0000"/>
      </w:tblPr>
      <w:tblGrid>
        <w:gridCol w:w="2541"/>
        <w:gridCol w:w="6655"/>
      </w:tblGrid>
      <w:tr w:rsidTr="00995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2561" w:rsidP="00CA2561">
            <w:pPr>
              <w:pStyle w:val="BodyText"/>
            </w:pPr>
            <w:r w:rsidRPr="00CA256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A2561">
            <w:pPr>
              <w:pStyle w:val="BodyText"/>
              <w:rPr>
                <w:lang w:val="en-NZ"/>
              </w:rPr>
            </w:pPr>
            <w:r w:rsidRPr="00CA2561">
              <w:rPr>
                <w:rStyle w:val="SpecialBold"/>
              </w:rPr>
              <w:t>PERFORMANCE CRITERIA</w:t>
            </w:r>
          </w:p>
        </w:tc>
      </w:tr>
      <w:tr w:rsidTr="00995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561">
            <w:pPr>
              <w:pStyle w:val="BodyText"/>
              <w:rPr>
                <w:lang w:val="en-NZ"/>
              </w:rPr>
            </w:pPr>
            <w:r w:rsidRPr="00CA256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A2561">
            <w:pPr>
              <w:pStyle w:val="BodyText"/>
              <w:rPr>
                <w:lang w:val="en-NZ"/>
              </w:rPr>
            </w:pPr>
            <w:r w:rsidRPr="00CA2561">
              <w:t>Performance criteria describe the performance needed to demonstrate achievement of the element.</w:t>
            </w:r>
          </w:p>
        </w:tc>
      </w:tr>
      <w:tr w:rsidTr="00995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561">
            <w:pPr>
              <w:pStyle w:val="List"/>
              <w:rPr>
                <w:lang w:val="en-NZ"/>
              </w:rPr>
            </w:pPr>
            <w:r w:rsidRPr="00CA2561">
              <w:t>1.</w:t>
            </w:r>
            <w:r w:rsidRPr="00CA2561">
              <w:tab/>
              <w:t xml:space="preserve">Establish client priorities. </w:t>
            </w:r>
          </w:p>
        </w:tc>
        <w:tc>
          <w:tcPr>
            <w:tcW w:w="0" w:type="auto"/>
            <w:tcBorders>
              <w:top w:val="nil"/>
              <w:left w:val="nil"/>
              <w:bottom w:val="nil"/>
              <w:right w:val="nil"/>
            </w:tcBorders>
            <w:tcMar>
              <w:top w:w="0" w:type="dxa"/>
              <w:left w:w="62" w:type="dxa"/>
              <w:bottom w:w="0" w:type="dxa"/>
              <w:right w:w="62" w:type="dxa"/>
            </w:tcMar>
          </w:tcPr>
          <w:p w:rsidR="00000000" w:rsidRPr="00CA2561" w:rsidP="00CA2561">
            <w:pPr>
              <w:pStyle w:val="List2"/>
            </w:pPr>
            <w:r w:rsidRPr="00CA2561">
              <w:t>1.1</w:t>
            </w:r>
            <w:r w:rsidRPr="00CA2561">
              <w:tab/>
            </w:r>
            <w:r w:rsidRPr="00CA2561">
              <w:t>Consult client for cosmetic tanning requirements.</w:t>
            </w:r>
          </w:p>
          <w:p w:rsidR="00000000" w:rsidRPr="00CA2561" w:rsidP="00CA2561">
            <w:pPr>
              <w:pStyle w:val="List2"/>
            </w:pPr>
            <w:r w:rsidRPr="00CA2561">
              <w:t>1.2</w:t>
            </w:r>
            <w:r w:rsidRPr="00CA2561">
              <w:tab/>
              <w:t>Carry out skin test according to manufacturer instructions to determine sensitivity to product and confirm colour preference as required.</w:t>
            </w:r>
          </w:p>
          <w:p w:rsidR="00000000" w:rsidRPr="00CA2561" w:rsidP="00CA2561">
            <w:pPr>
              <w:pStyle w:val="List2"/>
            </w:pPr>
            <w:r w:rsidRPr="00CA2561">
              <w:t>1.3 Identify contraindications to cosmetic tanning and refer cli</w:t>
            </w:r>
            <w:r w:rsidRPr="00CA2561">
              <w:t>ent to appropriate professional as required.</w:t>
            </w:r>
          </w:p>
          <w:p w:rsidR="00000000" w:rsidRPr="00CA2561" w:rsidP="00CA2561">
            <w:pPr>
              <w:pStyle w:val="List2"/>
            </w:pPr>
            <w:r w:rsidRPr="00CA2561">
              <w:t>1.4</w:t>
            </w:r>
            <w:r w:rsidRPr="00CA2561">
              <w:tab/>
              <w:t>Obtain signed consent from parent or guardian prior to service and ensure their attendance throughout treatment, when providing tanning service to minors.</w:t>
            </w:r>
          </w:p>
          <w:p w:rsidR="00000000" w:rsidP="00CA2561">
            <w:pPr>
              <w:pStyle w:val="List2"/>
              <w:rPr>
                <w:lang w:val="en-NZ"/>
              </w:rPr>
            </w:pPr>
            <w:r w:rsidRPr="00CA2561">
              <w:t>1.5</w:t>
            </w:r>
            <w:r w:rsidRPr="00CA2561">
              <w:tab/>
              <w:t>Design and record service plan.</w:t>
            </w:r>
          </w:p>
        </w:tc>
      </w:tr>
      <w:tr w:rsidTr="009959CC">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CA2561">
            <w:pPr>
              <w:pStyle w:val="List"/>
              <w:rPr>
                <w:lang w:val="en-NZ"/>
              </w:rPr>
            </w:pPr>
            <w:r w:rsidRPr="00CA2561">
              <w:t>2.</w:t>
            </w:r>
            <w:r w:rsidRPr="00CA2561">
              <w:tab/>
              <w:t>Prepare to a</w:t>
            </w:r>
            <w:r w:rsidRPr="00CA2561">
              <w:t>pply cosmetic tanning products.</w:t>
            </w:r>
          </w:p>
        </w:tc>
        <w:tc>
          <w:tcPr>
            <w:tcW w:w="0" w:type="auto"/>
            <w:tcBorders>
              <w:top w:val="nil"/>
              <w:left w:val="nil"/>
              <w:bottom w:val="nil"/>
              <w:right w:val="nil"/>
            </w:tcBorders>
            <w:tcMar>
              <w:top w:w="0" w:type="dxa"/>
              <w:left w:w="62" w:type="dxa"/>
              <w:bottom w:w="0" w:type="dxa"/>
              <w:right w:w="62" w:type="dxa"/>
            </w:tcMar>
          </w:tcPr>
          <w:p w:rsidR="00000000" w:rsidRPr="00CA2561" w:rsidP="00CA2561">
            <w:pPr>
              <w:pStyle w:val="List2"/>
            </w:pPr>
            <w:r w:rsidRPr="00CA2561">
              <w:t>2.1</w:t>
            </w:r>
            <w:r w:rsidRPr="00CA2561">
              <w:tab/>
              <w:t>Select products and tanning equipment.</w:t>
            </w:r>
          </w:p>
          <w:p w:rsidR="00000000" w:rsidRPr="00CA2561" w:rsidP="00CA2561">
            <w:pPr>
              <w:pStyle w:val="List2"/>
            </w:pPr>
            <w:r w:rsidRPr="00CA2561">
              <w:t>2.2 Prepare and wear personal protective equipment.</w:t>
            </w:r>
          </w:p>
          <w:p w:rsidR="00000000" w:rsidRPr="00CA2561" w:rsidP="00CA2561">
            <w:pPr>
              <w:pStyle w:val="List2"/>
            </w:pPr>
            <w:r w:rsidRPr="00CA2561">
              <w:t>2.3</w:t>
            </w:r>
            <w:r w:rsidRPr="00CA2561">
              <w:tab/>
              <w:t>Prepare client and provide suitable protective covering.</w:t>
            </w:r>
          </w:p>
          <w:p w:rsidR="00000000" w:rsidRPr="00CA2561" w:rsidP="00CA2561">
            <w:pPr>
              <w:pStyle w:val="List2"/>
            </w:pPr>
            <w:r w:rsidRPr="00CA2561">
              <w:t>2.4</w:t>
            </w:r>
            <w:r w:rsidRPr="00CA2561">
              <w:tab/>
              <w:t>Ensure client modesty and privacy throughout service.</w:t>
            </w:r>
          </w:p>
          <w:p w:rsidR="00000000" w:rsidRPr="00CA2561" w:rsidP="00CA2561">
            <w:pPr>
              <w:pStyle w:val="List2"/>
            </w:pPr>
            <w:r w:rsidRPr="00CA2561">
              <w:t>2.5</w:t>
            </w:r>
            <w:r w:rsidRPr="00CA2561">
              <w:tab/>
              <w:t>Cleans</w:t>
            </w:r>
            <w:r w:rsidRPr="00CA2561">
              <w:t>e and exfoliate client skin, as required.</w:t>
            </w:r>
          </w:p>
          <w:p w:rsidR="00000000" w:rsidP="00CA2561">
            <w:pPr>
              <w:pStyle w:val="List2"/>
              <w:rPr>
                <w:lang w:val="en-NZ"/>
              </w:rPr>
            </w:pPr>
            <w:r w:rsidRPr="00CA2561">
              <w:t>2.6</w:t>
            </w:r>
            <w:r w:rsidRPr="00CA2561">
              <w:tab/>
              <w:t>Apply moisturisers and barrier creams to prevent over development of tanning products.</w:t>
            </w:r>
          </w:p>
        </w:tc>
      </w:tr>
      <w:tr w:rsidTr="009959CC">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CA2561">
            <w:pPr>
              <w:pStyle w:val="List"/>
              <w:rPr>
                <w:lang w:val="en-NZ"/>
              </w:rPr>
            </w:pPr>
            <w:r w:rsidRPr="00CA2561">
              <w:t>3.</w:t>
            </w:r>
            <w:r w:rsidRPr="00CA2561">
              <w:tab/>
              <w:t>Use spray gun to apply product.</w:t>
            </w:r>
          </w:p>
        </w:tc>
        <w:tc>
          <w:tcPr>
            <w:tcW w:w="0" w:type="auto"/>
            <w:tcBorders>
              <w:top w:val="nil"/>
              <w:left w:val="nil"/>
              <w:bottom w:val="nil"/>
              <w:right w:val="nil"/>
            </w:tcBorders>
            <w:tcMar>
              <w:top w:w="0" w:type="dxa"/>
              <w:left w:w="62" w:type="dxa"/>
              <w:bottom w:w="0" w:type="dxa"/>
              <w:right w:w="62" w:type="dxa"/>
            </w:tcMar>
          </w:tcPr>
          <w:p w:rsidR="00000000" w:rsidRPr="00CA2561" w:rsidP="00CA2561">
            <w:pPr>
              <w:pStyle w:val="List2"/>
            </w:pPr>
            <w:r w:rsidRPr="00CA2561">
              <w:t>3.1</w:t>
            </w:r>
            <w:r w:rsidRPr="00CA2561">
              <w:tab/>
              <w:t xml:space="preserve">Test pressure and operation of spray gun. </w:t>
            </w:r>
          </w:p>
          <w:p w:rsidR="00000000" w:rsidRPr="00CA2561" w:rsidP="00CA2561">
            <w:pPr>
              <w:pStyle w:val="List2"/>
            </w:pPr>
            <w:r w:rsidRPr="00CA2561">
              <w:t>3.2</w:t>
            </w:r>
            <w:r w:rsidRPr="00CA2561">
              <w:tab/>
            </w:r>
            <w:r w:rsidRPr="00CA2561">
              <w:t>Apply spray tan products evenly and in sequence to achieve desired effect.</w:t>
            </w:r>
          </w:p>
          <w:p w:rsidR="00000000" w:rsidRPr="00CA2561" w:rsidP="00CA2561">
            <w:pPr>
              <w:pStyle w:val="List2"/>
            </w:pPr>
            <w:r w:rsidRPr="00CA2561">
              <w:t>3.3</w:t>
            </w:r>
            <w:r w:rsidRPr="00CA2561">
              <w:tab/>
              <w:t>Use techniques that minimise the spread of product spray outside tanning booth area.</w:t>
            </w:r>
          </w:p>
          <w:p w:rsidR="00000000" w:rsidRPr="00CA2561" w:rsidP="00CA2561">
            <w:pPr>
              <w:pStyle w:val="List2"/>
            </w:pPr>
            <w:r w:rsidRPr="00CA2561">
              <w:t>3.4</w:t>
            </w:r>
            <w:r w:rsidRPr="00CA2561">
              <w:tab/>
              <w:t>Monitor client reactions and adverse effects.</w:t>
            </w:r>
          </w:p>
          <w:p w:rsidR="00000000" w:rsidRPr="00CA2561" w:rsidP="00CA2561">
            <w:pPr>
              <w:pStyle w:val="List2"/>
            </w:pPr>
            <w:r w:rsidRPr="00CA2561">
              <w:t>3.5</w:t>
            </w:r>
            <w:r w:rsidRPr="00CA2561">
              <w:tab/>
              <w:t>Check finished tan application for eve</w:t>
            </w:r>
            <w:r w:rsidRPr="00CA2561">
              <w:t>nness and remedy if required.</w:t>
            </w:r>
          </w:p>
          <w:p w:rsidR="00000000" w:rsidP="00CA2561">
            <w:pPr>
              <w:pStyle w:val="List2"/>
              <w:rPr>
                <w:lang w:val="en-NZ"/>
              </w:rPr>
            </w:pPr>
            <w:r w:rsidRPr="00CA2561">
              <w:t>3.6</w:t>
            </w:r>
            <w:r w:rsidRPr="00CA2561">
              <w:tab/>
              <w:t>Minimise waste of products and consumables according to policies and procedures.</w:t>
            </w:r>
          </w:p>
        </w:tc>
      </w:tr>
      <w:tr w:rsidTr="009959CC">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CA2561">
            <w:pPr>
              <w:pStyle w:val="List"/>
              <w:rPr>
                <w:lang w:val="en-NZ"/>
              </w:rPr>
            </w:pPr>
            <w:r w:rsidRPr="00CA2561">
              <w:t>4.</w:t>
            </w:r>
            <w:r w:rsidRPr="00CA2561">
              <w:tab/>
              <w:t>Review service.</w:t>
            </w:r>
          </w:p>
        </w:tc>
        <w:tc>
          <w:tcPr>
            <w:tcW w:w="0" w:type="auto"/>
            <w:tcBorders>
              <w:top w:val="nil"/>
              <w:left w:val="nil"/>
              <w:bottom w:val="nil"/>
              <w:right w:val="nil"/>
            </w:tcBorders>
            <w:tcMar>
              <w:top w:w="0" w:type="dxa"/>
              <w:left w:w="62" w:type="dxa"/>
              <w:bottom w:w="0" w:type="dxa"/>
              <w:right w:w="62" w:type="dxa"/>
            </w:tcMar>
          </w:tcPr>
          <w:p w:rsidR="00000000" w:rsidRPr="00CA2561" w:rsidP="00CA2561">
            <w:pPr>
              <w:pStyle w:val="List2"/>
            </w:pPr>
            <w:r w:rsidRPr="00CA2561">
              <w:t>4.1</w:t>
            </w:r>
            <w:r w:rsidRPr="00CA2561">
              <w:tab/>
              <w:t>Evaluate service with client.</w:t>
            </w:r>
          </w:p>
          <w:p w:rsidR="00000000" w:rsidRPr="00CA2561" w:rsidP="00CA2561">
            <w:pPr>
              <w:pStyle w:val="List2"/>
            </w:pPr>
            <w:r w:rsidRPr="00CA2561">
              <w:t>4.2</w:t>
            </w:r>
            <w:r w:rsidRPr="00CA2561">
              <w:tab/>
              <w:t>Record outcomes of cosmetic tanning service on client service plan.</w:t>
            </w:r>
          </w:p>
          <w:p w:rsidR="00000000" w:rsidRPr="00CA2561" w:rsidP="00CA2561">
            <w:pPr>
              <w:pStyle w:val="List2"/>
            </w:pPr>
            <w:r w:rsidRPr="00CA2561">
              <w:t>4.3</w:t>
            </w:r>
            <w:r w:rsidRPr="00CA2561">
              <w:tab/>
              <w:t>Provide aft</w:t>
            </w:r>
            <w:r w:rsidRPr="00CA2561">
              <w:t xml:space="preserve">ercare advice and recommend products and future services. </w:t>
            </w:r>
          </w:p>
          <w:p w:rsidR="00000000" w:rsidP="00CA2561">
            <w:pPr>
              <w:pStyle w:val="List2"/>
              <w:rPr>
                <w:lang w:val="en-NZ"/>
              </w:rPr>
            </w:pPr>
            <w:r w:rsidRPr="00CA2561">
              <w:t>4.4</w:t>
            </w:r>
            <w:r w:rsidRPr="00CA2561">
              <w:tab/>
              <w:t>Rebook client according to agreed service plan.</w:t>
            </w:r>
          </w:p>
        </w:tc>
      </w:tr>
      <w:tr w:rsidTr="009959CC">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CA2561">
            <w:pPr>
              <w:pStyle w:val="List"/>
              <w:rPr>
                <w:lang w:val="en-NZ"/>
              </w:rPr>
            </w:pPr>
            <w:r w:rsidRPr="00CA2561">
              <w:t>5.</w:t>
            </w:r>
            <w:r w:rsidRPr="00CA2561">
              <w:tab/>
              <w:t>Clean service area.</w:t>
            </w:r>
          </w:p>
        </w:tc>
        <w:tc>
          <w:tcPr>
            <w:tcW w:w="0" w:type="auto"/>
            <w:tcBorders>
              <w:top w:val="nil"/>
              <w:left w:val="nil"/>
              <w:bottom w:val="nil"/>
              <w:right w:val="nil"/>
            </w:tcBorders>
            <w:tcMar>
              <w:top w:w="0" w:type="dxa"/>
              <w:left w:w="62" w:type="dxa"/>
              <w:bottom w:w="0" w:type="dxa"/>
              <w:right w:w="62" w:type="dxa"/>
            </w:tcMar>
          </w:tcPr>
          <w:p w:rsidR="00000000" w:rsidRPr="00CA2561" w:rsidP="00CA2561">
            <w:pPr>
              <w:pStyle w:val="List2"/>
            </w:pPr>
            <w:r w:rsidRPr="00CA2561">
              <w:t>5.1</w:t>
            </w:r>
            <w:r w:rsidRPr="00CA2561">
              <w:tab/>
              <w:t>Clean and disinfect equipment, and tanning booth according to manufacturer instructions.</w:t>
            </w:r>
          </w:p>
          <w:p w:rsidR="00000000" w:rsidRPr="00CA2561" w:rsidP="00CA2561">
            <w:pPr>
              <w:pStyle w:val="List2"/>
            </w:pPr>
            <w:r w:rsidRPr="00CA2561">
              <w:t>5.2</w:t>
            </w:r>
            <w:r w:rsidRPr="00CA2561">
              <w:tab/>
              <w:t xml:space="preserve">Replenish tanning booth </w:t>
            </w:r>
            <w:r w:rsidRPr="00CA2561">
              <w:t>area in preparation for next service.</w:t>
            </w:r>
          </w:p>
          <w:p w:rsidR="00000000" w:rsidRPr="00CA2561" w:rsidP="00CA2561">
            <w:pPr>
              <w:pStyle w:val="List2"/>
            </w:pPr>
            <w:r w:rsidRPr="00CA2561">
              <w:t>5.3</w:t>
            </w:r>
            <w:r w:rsidRPr="00CA2561">
              <w:tab/>
              <w:t>Dispose of general waste to minimise negative environmental impacts and according to organisational policies and procedures.</w:t>
            </w:r>
          </w:p>
        </w:tc>
      </w:tr>
    </w:tbl>
    <w:p w:rsidR="00000000" w:rsidRPr="00CA2561" w:rsidP="00CA2561">
      <w:pPr>
        <w:pStyle w:val="BodyText"/>
      </w:pPr>
    </w:p>
    <w:p w:rsidR="00000000" w:rsidRPr="00CA2561" w:rsidP="00CA2561">
      <w:pPr>
        <w:pStyle w:val="AllowPageBreak"/>
      </w:pPr>
    </w:p>
    <w:p w:rsidR="00000000" w:rsidRPr="00CA2561" w:rsidP="00CA2561">
      <w:pPr>
        <w:pStyle w:val="Heading1"/>
      </w:pPr>
      <w:bookmarkStart w:id="7" w:name="O_728969"/>
      <w:bookmarkEnd w:id="7"/>
      <w:r w:rsidRPr="00CA2561">
        <w:t>Foundation Skills</w:t>
      </w:r>
    </w:p>
    <w:tbl>
      <w:tblPr>
        <w:tblW w:w="0" w:type="auto"/>
        <w:tblCellMar>
          <w:left w:w="62" w:type="dxa"/>
          <w:right w:w="62" w:type="dxa"/>
        </w:tblCellMar>
        <w:tblLook w:val="0000"/>
      </w:tblPr>
      <w:tblGrid>
        <w:gridCol w:w="2603"/>
        <w:gridCol w:w="6593"/>
      </w:tblGrid>
      <w:tr w:rsidTr="009959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2561">
            <w:pPr>
              <w:pStyle w:val="BodyText"/>
              <w:rPr>
                <w:lang w:val="en-NZ"/>
              </w:rPr>
            </w:pPr>
            <w:r w:rsidRPr="00CA2561">
              <w:t>Fo</w:t>
            </w:r>
            <w:r w:rsidRPr="00CA2561">
              <w:t>undation skills essential to performance in this unit, but not explicit in the performance criteria are listed here, along with a brief context statement.</w:t>
            </w:r>
          </w:p>
        </w:tc>
      </w:tr>
      <w:tr w:rsidTr="00995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2561" w:rsidP="00CA2561">
            <w:pPr>
              <w:pStyle w:val="BodyText"/>
            </w:pPr>
            <w:r w:rsidRPr="00CA2561">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CA2561">
            <w:pPr>
              <w:pStyle w:val="BodyText"/>
              <w:rPr>
                <w:lang w:val="en-NZ"/>
              </w:rPr>
            </w:pPr>
            <w:r w:rsidRPr="00CA2561">
              <w:rPr>
                <w:rStyle w:val="SpecialBold"/>
              </w:rPr>
              <w:t>Description</w:t>
            </w:r>
          </w:p>
        </w:tc>
      </w:tr>
      <w:tr w:rsidTr="00995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561">
            <w:pPr>
              <w:pStyle w:val="BodyText"/>
              <w:rPr>
                <w:lang w:val="en-NZ"/>
              </w:rPr>
            </w:pPr>
            <w:r w:rsidRPr="00CA2561">
              <w:t>Reading skills to:</w:t>
            </w:r>
          </w:p>
        </w:tc>
        <w:tc>
          <w:tcPr>
            <w:tcW w:w="0" w:type="auto"/>
            <w:tcBorders>
              <w:top w:val="nil"/>
              <w:left w:val="nil"/>
              <w:bottom w:val="nil"/>
              <w:right w:val="nil"/>
            </w:tcBorders>
            <w:tcMar>
              <w:top w:w="0" w:type="dxa"/>
              <w:left w:w="62" w:type="dxa"/>
              <w:bottom w:w="0" w:type="dxa"/>
              <w:right w:w="62" w:type="dxa"/>
            </w:tcMar>
          </w:tcPr>
          <w:p w:rsidR="00000000" w:rsidP="00CA2561">
            <w:pPr>
              <w:pStyle w:val="ListBullet"/>
              <w:rPr>
                <w:lang w:val="en-NZ"/>
              </w:rPr>
            </w:pPr>
            <w:r w:rsidRPr="00CA2561">
              <w:t>interpret and follow manufacturer instructions and safety da</w:t>
            </w:r>
            <w:r w:rsidRPr="00CA2561">
              <w:t>ta sheets for safe use of cleaning and tanning products and equipment.</w:t>
            </w:r>
          </w:p>
        </w:tc>
      </w:tr>
      <w:tr w:rsidTr="00995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561">
            <w:pPr>
              <w:pStyle w:val="BodyText"/>
              <w:rPr>
                <w:lang w:val="en-NZ"/>
              </w:rPr>
            </w:pPr>
            <w:r w:rsidRPr="00CA2561">
              <w:t>Numeracy skills to:</w:t>
            </w:r>
          </w:p>
        </w:tc>
        <w:tc>
          <w:tcPr>
            <w:tcW w:w="0" w:type="auto"/>
            <w:tcBorders>
              <w:top w:val="nil"/>
              <w:left w:val="nil"/>
              <w:bottom w:val="nil"/>
              <w:right w:val="nil"/>
            </w:tcBorders>
            <w:tcMar>
              <w:top w:w="0" w:type="dxa"/>
              <w:left w:w="62" w:type="dxa"/>
              <w:bottom w:w="0" w:type="dxa"/>
              <w:right w:w="62" w:type="dxa"/>
            </w:tcMar>
          </w:tcPr>
          <w:p w:rsidR="00000000" w:rsidP="00CA2561">
            <w:pPr>
              <w:pStyle w:val="ListBullet"/>
              <w:rPr>
                <w:lang w:val="en-NZ"/>
              </w:rPr>
            </w:pPr>
            <w:r w:rsidRPr="00CA2561">
              <w:t>calculate treatment times, product quantities and price.</w:t>
            </w:r>
          </w:p>
        </w:tc>
      </w:tr>
      <w:tr w:rsidTr="00995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561">
            <w:pPr>
              <w:pStyle w:val="BodyText"/>
              <w:rPr>
                <w:lang w:val="en-NZ"/>
              </w:rPr>
            </w:pPr>
            <w:r w:rsidRPr="00CA2561">
              <w:t>Problem solving skills to:</w:t>
            </w:r>
          </w:p>
        </w:tc>
        <w:tc>
          <w:tcPr>
            <w:tcW w:w="0" w:type="auto"/>
            <w:tcBorders>
              <w:top w:val="nil"/>
              <w:left w:val="nil"/>
              <w:bottom w:val="nil"/>
              <w:right w:val="nil"/>
            </w:tcBorders>
            <w:tcMar>
              <w:top w:w="0" w:type="dxa"/>
              <w:left w:w="62" w:type="dxa"/>
              <w:bottom w:w="0" w:type="dxa"/>
              <w:right w:w="62" w:type="dxa"/>
            </w:tcMar>
          </w:tcPr>
          <w:p w:rsidR="00000000" w:rsidP="00CA2561">
            <w:pPr>
              <w:pStyle w:val="ListBullet"/>
              <w:rPr>
                <w:lang w:val="en-NZ"/>
              </w:rPr>
            </w:pPr>
            <w:r w:rsidRPr="00CA2561">
              <w:t>identify issues with spray gun and take remedial action.</w:t>
            </w:r>
          </w:p>
        </w:tc>
      </w:tr>
      <w:tr w:rsidTr="00995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2561">
            <w:pPr>
              <w:pStyle w:val="BodyText"/>
              <w:rPr>
                <w:lang w:val="en-NZ"/>
              </w:rPr>
            </w:pPr>
            <w:r w:rsidRPr="00CA2561">
              <w:t>Technology skills to:</w:t>
            </w:r>
          </w:p>
        </w:tc>
        <w:tc>
          <w:tcPr>
            <w:tcW w:w="0" w:type="auto"/>
            <w:tcBorders>
              <w:top w:val="nil"/>
              <w:left w:val="nil"/>
              <w:bottom w:val="nil"/>
              <w:right w:val="nil"/>
            </w:tcBorders>
            <w:tcMar>
              <w:top w:w="0" w:type="dxa"/>
              <w:left w:w="62" w:type="dxa"/>
              <w:bottom w:w="0" w:type="dxa"/>
              <w:right w:w="62" w:type="dxa"/>
            </w:tcMar>
          </w:tcPr>
          <w:p w:rsidR="00000000" w:rsidRPr="00CA2561" w:rsidP="00CA2561">
            <w:pPr>
              <w:pStyle w:val="ListBullet"/>
            </w:pPr>
            <w:r w:rsidRPr="00CA2561">
              <w:t>use client software to update client notes, rebook client for future treatment, record stock data, and product purchases.</w:t>
            </w:r>
          </w:p>
        </w:tc>
      </w:tr>
    </w:tbl>
    <w:p w:rsidR="00000000" w:rsidRPr="00CA2561" w:rsidP="00CA2561">
      <w:pPr>
        <w:pStyle w:val="BodyText"/>
      </w:pPr>
    </w:p>
    <w:p w:rsidR="00000000" w:rsidRPr="00CA2561" w:rsidP="00CA2561">
      <w:pPr>
        <w:pStyle w:val="AllowPageBreak"/>
      </w:pPr>
    </w:p>
    <w:p w:rsidR="00000000" w:rsidRPr="00CA2561" w:rsidP="00CA2561">
      <w:pPr>
        <w:pStyle w:val="Heading1"/>
      </w:pPr>
      <w:bookmarkStart w:id="8" w:name="O_728971"/>
      <w:bookmarkEnd w:id="8"/>
      <w:r w:rsidRPr="00CA2561">
        <w:t>Unit Mapping Information</w:t>
      </w:r>
    </w:p>
    <w:p w:rsidR="00000000" w:rsidRPr="00CA2561" w:rsidP="009959CC">
      <w:pPr>
        <w:pStyle w:val="BodyText"/>
      </w:pPr>
      <w:r w:rsidRPr="00CA2561">
        <w:t>SIBBSKS302A Apply cosmetic tanning products</w:t>
      </w:r>
    </w:p>
    <w:p w:rsidR="00000000" w:rsidRPr="00CA2561" w:rsidP="00CA2561">
      <w:pPr>
        <w:pStyle w:val="Heading1"/>
      </w:pPr>
      <w:bookmarkStart w:id="9" w:name="O_728978"/>
      <w:bookmarkEnd w:id="9"/>
      <w:r w:rsidRPr="00CA2561">
        <w:t>Links</w:t>
      </w:r>
    </w:p>
    <w:p w:rsidR="00000000" w:rsidRPr="00CA2561" w:rsidP="009959CC">
      <w:pPr>
        <w:pStyle w:val="BodyText"/>
      </w:pPr>
      <w:r w:rsidRPr="00CA2561">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EF1F10">
        <w:rPr>
          <w:rStyle w:val="Hyperlink"/>
        </w:rPr>
        <w:t>https://vetnet.gov.au/Pages/TrainingDocs.aspx?q=255d312b-db07-48f2-b6d6-1b0b06c42898</w:t>
      </w:r>
      <w:r>
        <w:fldChar w:fldCharType="end"/>
      </w:r>
    </w:p>
    <w:p w:rsidR="00000000" w:rsidRPr="00CA2561" w:rsidP="009959CC">
      <w:pPr>
        <w:pStyle w:val="BodyText"/>
        <w:sectPr w:rsidSect="00CA2561">
          <w:headerReference w:type="default" r:id="rId10"/>
          <w:footerReference w:type="default" r:id="rId11"/>
          <w:pgSz w:w="11908" w:h="16833"/>
          <w:pgMar w:top="1702" w:right="1418" w:bottom="1702" w:left="1418" w:header="992" w:footer="992" w:gutter="0"/>
          <w:cols w:space="720"/>
          <w:noEndnote/>
          <w:docGrid w:linePitch="299"/>
        </w:sectPr>
      </w:pPr>
    </w:p>
    <w:p w:rsidR="00000000" w:rsidRPr="00CA2561" w:rsidP="00CA2561">
      <w:pPr>
        <w:pStyle w:val="SuperHeading"/>
      </w:pPr>
      <w:r w:rsidRPr="00CA2561">
        <w:t>Assessment Requirements for SHBBBOS001 Apply cosmetic tanning p</w:t>
      </w:r>
      <w:r w:rsidRPr="00CA2561">
        <w:t>roducts</w:t>
      </w:r>
    </w:p>
    <w:p w:rsidR="00000000" w:rsidRPr="00CA2561" w:rsidP="00CA2561">
      <w:pPr>
        <w:pStyle w:val="Heading1"/>
      </w:pPr>
      <w:bookmarkStart w:id="10" w:name="O_728973"/>
      <w:bookmarkEnd w:id="10"/>
      <w:r w:rsidRPr="00CA2561">
        <w:t>Modification History</w:t>
      </w:r>
    </w:p>
    <w:p w:rsidR="00000000" w:rsidRPr="00CA2561" w:rsidP="009959CC">
      <w:pPr>
        <w:pStyle w:val="BodyText"/>
      </w:pPr>
      <w:r w:rsidRPr="00CA2561">
        <w:t>Not applicable.</w:t>
      </w:r>
    </w:p>
    <w:p w:rsidR="00000000" w:rsidRPr="00CA2561" w:rsidP="00CA2561">
      <w:pPr>
        <w:pStyle w:val="Heading1"/>
      </w:pPr>
      <w:bookmarkStart w:id="11" w:name="O_728974"/>
      <w:bookmarkEnd w:id="11"/>
      <w:r w:rsidRPr="00CA2561">
        <w:t>Performance Evidence</w:t>
      </w:r>
    </w:p>
    <w:p w:rsidR="00000000" w:rsidRPr="00CA2561" w:rsidP="009959CC">
      <w:pPr>
        <w:pStyle w:val="BodyText"/>
      </w:pPr>
      <w:r w:rsidRPr="00CA2561">
        <w:t>Evidence of the ability to complete tasks outlined in elements and performance criteria of this unit in the context of the job role, and:</w:t>
      </w:r>
    </w:p>
    <w:p w:rsidR="00000000" w:rsidRPr="00CA2561" w:rsidP="00CA2561">
      <w:pPr>
        <w:pStyle w:val="ListBullet"/>
      </w:pPr>
      <w:r w:rsidRPr="00CA2561">
        <w:t>communicate, follo</w:t>
      </w:r>
      <w:r w:rsidRPr="00CA2561">
        <w:t>w and adjust service plan to provide safe and appropriate spray tanning services for at least five clients of differing height, weight, age and cosmetic tanning preference</w:t>
      </w:r>
    </w:p>
    <w:p w:rsidR="00000000" w:rsidRPr="00CA2561" w:rsidP="00CA2561">
      <w:pPr>
        <w:pStyle w:val="ListBullet"/>
      </w:pPr>
      <w:r w:rsidRPr="00CA2561">
        <w:t>maintain client records for the above clients detailing:</w:t>
      </w:r>
    </w:p>
    <w:p w:rsidR="00000000" w:rsidRPr="00CA2561" w:rsidP="00CA2561">
      <w:pPr>
        <w:pStyle w:val="ListBullet2"/>
      </w:pPr>
      <w:r w:rsidRPr="00CA2561">
        <w:t>aftercare advice</w:t>
      </w:r>
    </w:p>
    <w:p w:rsidR="00000000" w:rsidRPr="00CA2561" w:rsidP="00CA2561">
      <w:pPr>
        <w:pStyle w:val="ListBullet2"/>
      </w:pPr>
      <w:r w:rsidRPr="00CA2561">
        <w:t>adverse reactions</w:t>
      </w:r>
    </w:p>
    <w:p w:rsidR="00000000" w:rsidRPr="00CA2561" w:rsidP="00CA2561">
      <w:pPr>
        <w:pStyle w:val="ListBullet2"/>
      </w:pPr>
      <w:r w:rsidRPr="00CA2561">
        <w:t>contraindications</w:t>
      </w:r>
    </w:p>
    <w:p w:rsidR="00000000" w:rsidRPr="00CA2561" w:rsidP="00CA2561">
      <w:pPr>
        <w:pStyle w:val="ListBullet2"/>
      </w:pPr>
      <w:r w:rsidRPr="00CA2561">
        <w:t>follow up advice</w:t>
      </w:r>
    </w:p>
    <w:p w:rsidR="00000000" w:rsidRPr="00CA2561" w:rsidP="00CA2561">
      <w:pPr>
        <w:pStyle w:val="ListBullet2"/>
      </w:pPr>
      <w:r w:rsidRPr="00CA2561">
        <w:t>service outcomes</w:t>
      </w:r>
    </w:p>
    <w:p w:rsidR="00000000" w:rsidRPr="00CA2561" w:rsidP="00CA2561">
      <w:pPr>
        <w:pStyle w:val="ListBullet2"/>
      </w:pPr>
      <w:r w:rsidRPr="00CA2561">
        <w:t>procedure followed</w:t>
      </w:r>
    </w:p>
    <w:p w:rsidR="00000000" w:rsidRPr="00CA2561" w:rsidP="00CA2561">
      <w:pPr>
        <w:pStyle w:val="ListBullet2"/>
      </w:pPr>
      <w:r w:rsidRPr="00CA2561">
        <w:t xml:space="preserve">products used </w:t>
      </w:r>
    </w:p>
    <w:p w:rsidR="00000000" w:rsidRPr="00CA2561" w:rsidP="00CA2561">
      <w:pPr>
        <w:pStyle w:val="ListBullet2"/>
      </w:pPr>
      <w:r w:rsidRPr="00CA2561">
        <w:t>spray gun setting</w:t>
      </w:r>
    </w:p>
    <w:p w:rsidR="00000000" w:rsidRPr="00CA2561" w:rsidP="00CA2561">
      <w:pPr>
        <w:pStyle w:val="ListBullet"/>
      </w:pPr>
      <w:r w:rsidRPr="00CA2561">
        <w:t>provide spray tanning services for each client that demonstrate:</w:t>
      </w:r>
    </w:p>
    <w:p w:rsidR="00000000" w:rsidRPr="00CA2561" w:rsidP="00CA2561">
      <w:pPr>
        <w:pStyle w:val="ListBullet2"/>
      </w:pPr>
      <w:r w:rsidRPr="00CA2561">
        <w:t>aftercare advice</w:t>
      </w:r>
    </w:p>
    <w:p w:rsidR="00000000" w:rsidRPr="00CA2561" w:rsidP="00CA2561">
      <w:pPr>
        <w:pStyle w:val="ListBullet2"/>
      </w:pPr>
      <w:r w:rsidRPr="00CA2561">
        <w:t>colour choice suitable for client skin and type</w:t>
      </w:r>
    </w:p>
    <w:p w:rsidR="00000000" w:rsidRPr="00CA2561" w:rsidP="00CA2561">
      <w:pPr>
        <w:pStyle w:val="ListBullet2"/>
      </w:pPr>
      <w:r w:rsidRPr="00CA2561">
        <w:t>ef</w:t>
      </w:r>
      <w:r w:rsidRPr="00CA2561">
        <w:t>fective skin exfoliation and preparation</w:t>
      </w:r>
    </w:p>
    <w:p w:rsidR="00000000" w:rsidRPr="00CA2561" w:rsidP="00CA2561">
      <w:pPr>
        <w:pStyle w:val="ListBullet2"/>
      </w:pPr>
      <w:r w:rsidRPr="00CA2561">
        <w:t>even colour</w:t>
      </w:r>
    </w:p>
    <w:p w:rsidR="00000000" w:rsidRPr="00CA2561" w:rsidP="00CA2561">
      <w:pPr>
        <w:pStyle w:val="ListBullet2"/>
      </w:pPr>
      <w:r w:rsidRPr="00CA2561">
        <w:t>use of client and operator personal protection equipment</w:t>
      </w:r>
    </w:p>
    <w:p w:rsidR="00000000" w:rsidRPr="00CA2561" w:rsidP="00CA2561">
      <w:pPr>
        <w:pStyle w:val="ListBullet"/>
      </w:pPr>
      <w:r w:rsidRPr="00CA2561">
        <w:t xml:space="preserve">clean, maintain, and reassemble spray tanning equipment </w:t>
      </w:r>
    </w:p>
    <w:p w:rsidR="00000000" w:rsidRPr="00CA2561" w:rsidP="00CA2561">
      <w:pPr>
        <w:pStyle w:val="ListBullet"/>
      </w:pPr>
      <w:r w:rsidRPr="00CA2561">
        <w:t>recognise skin reactions to patch test</w:t>
      </w:r>
    </w:p>
    <w:p w:rsidR="00000000" w:rsidRPr="00CA2561" w:rsidP="00CA2561">
      <w:pPr>
        <w:pStyle w:val="ListBullet"/>
      </w:pPr>
      <w:r w:rsidRPr="00CA2561">
        <w:t>present self, according to organisational policy</w:t>
      </w:r>
    </w:p>
    <w:p w:rsidR="00000000" w:rsidRPr="00CA2561" w:rsidP="00CA2561">
      <w:pPr>
        <w:pStyle w:val="ListBullet"/>
      </w:pPr>
      <w:r w:rsidRPr="00CA2561">
        <w:t>comply with health and hygiene regulations and requirements.</w:t>
      </w:r>
    </w:p>
    <w:p w:rsidR="00000000" w:rsidRPr="00CA2561" w:rsidP="00CA2561">
      <w:pPr>
        <w:pStyle w:val="AllowPageBreak"/>
      </w:pPr>
    </w:p>
    <w:p w:rsidR="00000000" w:rsidRPr="00CA2561" w:rsidP="00CA2561">
      <w:pPr>
        <w:pStyle w:val="Heading1"/>
      </w:pPr>
      <w:bookmarkStart w:id="12" w:name="O_728975"/>
      <w:bookmarkEnd w:id="12"/>
      <w:r w:rsidRPr="00CA2561">
        <w:t>Knowledge Evidence</w:t>
      </w:r>
    </w:p>
    <w:p w:rsidR="00000000" w:rsidRPr="00CA2561" w:rsidP="009959CC">
      <w:pPr>
        <w:pStyle w:val="BodyText"/>
      </w:pPr>
      <w:r w:rsidRPr="00CA2561">
        <w:t>Demonstrated knowledge required to complete the tasks outlined in elements and performance criteria of this unit:</w:t>
      </w:r>
    </w:p>
    <w:p w:rsidR="00000000" w:rsidRPr="00CA2561" w:rsidP="00CA2561">
      <w:pPr>
        <w:pStyle w:val="ListBullet"/>
      </w:pPr>
      <w:r w:rsidRPr="00CA2561">
        <w:t>state or territory and local health and hygi</w:t>
      </w:r>
      <w:r w:rsidRPr="00CA2561">
        <w:t>ene regulations and requirements relevant to applying cosmetic tanning products</w:t>
      </w:r>
    </w:p>
    <w:p w:rsidR="00000000" w:rsidRPr="00CA2561" w:rsidP="00CA2561">
      <w:pPr>
        <w:pStyle w:val="ListBullet"/>
      </w:pPr>
      <w:r w:rsidRPr="00CA2561">
        <w:t>organisational policies and procedures relevant to applying cosmetic tanning products:</w:t>
      </w:r>
    </w:p>
    <w:p w:rsidR="00000000" w:rsidRPr="00CA2561" w:rsidP="00CA2561">
      <w:pPr>
        <w:pStyle w:val="ListBullet2"/>
      </w:pPr>
      <w:r w:rsidRPr="00CA2561">
        <w:t xml:space="preserve">client record management </w:t>
      </w:r>
    </w:p>
    <w:p w:rsidR="00000000" w:rsidRPr="00CA2561" w:rsidP="00CA2561">
      <w:pPr>
        <w:pStyle w:val="ListBullet2"/>
      </w:pPr>
      <w:r w:rsidRPr="00CA2561">
        <w:t>equipment and product use and maintenance</w:t>
      </w:r>
    </w:p>
    <w:p w:rsidR="00000000" w:rsidRPr="00CA2561" w:rsidP="00CA2561">
      <w:pPr>
        <w:pStyle w:val="ListBullet2"/>
      </w:pPr>
      <w:r w:rsidRPr="00CA2561">
        <w:t>incident reporting</w:t>
      </w:r>
    </w:p>
    <w:p w:rsidR="00000000" w:rsidRPr="00CA2561" w:rsidP="00CA2561">
      <w:pPr>
        <w:pStyle w:val="ListBullet2"/>
      </w:pPr>
      <w:r w:rsidRPr="00CA2561">
        <w:t xml:space="preserve">personal hygiene and presentation </w:t>
      </w:r>
    </w:p>
    <w:p w:rsidR="00000000" w:rsidRPr="00CA2561" w:rsidP="00CA2561">
      <w:pPr>
        <w:pStyle w:val="ListBullet2"/>
      </w:pPr>
      <w:r w:rsidRPr="00CA2561">
        <w:t xml:space="preserve">waste disposal </w:t>
      </w:r>
    </w:p>
    <w:p w:rsidR="00000000" w:rsidRPr="00CA2561" w:rsidP="00CA2561">
      <w:pPr>
        <w:pStyle w:val="ListBullet2"/>
      </w:pPr>
      <w:r w:rsidRPr="00CA2561">
        <w:t>work health and safety</w:t>
      </w:r>
    </w:p>
    <w:p w:rsidR="00000000" w:rsidRPr="00CA2561" w:rsidP="00CA2561">
      <w:pPr>
        <w:pStyle w:val="ListBullet"/>
      </w:pPr>
      <w:r w:rsidRPr="00CA2561">
        <w:t>legal and insurance liabilities and responsibilities regarding tanning services</w:t>
      </w:r>
    </w:p>
    <w:p w:rsidR="00000000" w:rsidRPr="00CA2561" w:rsidP="00CA2561">
      <w:pPr>
        <w:pStyle w:val="ListBullet"/>
      </w:pPr>
      <w:r w:rsidRPr="00CA2561">
        <w:t>scope of practice in regard to:</w:t>
      </w:r>
    </w:p>
    <w:p w:rsidR="00000000" w:rsidRPr="00CA2561" w:rsidP="00CA2561">
      <w:pPr>
        <w:pStyle w:val="ListBullet2"/>
      </w:pPr>
      <w:r w:rsidRPr="00CA2561">
        <w:t>when to refer clients to other practitioners</w:t>
      </w:r>
    </w:p>
    <w:p w:rsidR="00000000" w:rsidRPr="00CA2561" w:rsidP="00CA2561">
      <w:pPr>
        <w:pStyle w:val="ListBullet2"/>
      </w:pPr>
      <w:r w:rsidRPr="00CA2561">
        <w:t>role of complementary t</w:t>
      </w:r>
      <w:r w:rsidRPr="00CA2561">
        <w:t>herapist and medical practitioner</w:t>
      </w:r>
    </w:p>
    <w:p w:rsidR="00000000" w:rsidRPr="00CA2561" w:rsidP="00CA2561">
      <w:pPr>
        <w:pStyle w:val="ListBullet"/>
      </w:pPr>
      <w:r w:rsidRPr="00CA2561">
        <w:t>ingredients of tanning products, exfoliators and moisturisers and their effects on skin</w:t>
      </w:r>
    </w:p>
    <w:p w:rsidR="00000000" w:rsidRPr="00CA2561" w:rsidP="00CA2561">
      <w:pPr>
        <w:pStyle w:val="ListBullet"/>
      </w:pPr>
      <w:r w:rsidRPr="00CA2561">
        <w:t xml:space="preserve">advantages and disadvantages of types of tanning products available </w:t>
      </w:r>
    </w:p>
    <w:p w:rsidR="00000000" w:rsidRPr="00CA2561" w:rsidP="00CA2561">
      <w:pPr>
        <w:pStyle w:val="ListBullet"/>
      </w:pPr>
      <w:r w:rsidRPr="00CA2561">
        <w:t>product selection for different skin colours and type</w:t>
      </w:r>
    </w:p>
    <w:p w:rsidR="00000000" w:rsidRPr="00CA2561" w:rsidP="00CA2561">
      <w:pPr>
        <w:pStyle w:val="ListBullet"/>
      </w:pPr>
      <w:r w:rsidRPr="00CA2561">
        <w:t>use and ef</w:t>
      </w:r>
      <w:r w:rsidRPr="00CA2561">
        <w:t>fect of tanning enhancers</w:t>
      </w:r>
    </w:p>
    <w:p w:rsidR="00000000" w:rsidRPr="00CA2561" w:rsidP="00CA2561">
      <w:pPr>
        <w:pStyle w:val="ListBullet"/>
      </w:pPr>
      <w:r w:rsidRPr="00CA2561">
        <w:t>how and when to use tanning correctors</w:t>
      </w:r>
    </w:p>
    <w:p w:rsidR="00000000" w:rsidRPr="00CA2561" w:rsidP="00CA2561">
      <w:pPr>
        <w:pStyle w:val="ListBullet"/>
      </w:pPr>
      <w:r w:rsidRPr="00CA2561">
        <w:t>cleaning, maintenance and reassembling of cosmetic tanning equipment and accessories</w:t>
      </w:r>
    </w:p>
    <w:p w:rsidR="00000000" w:rsidRPr="00CA2561" w:rsidP="00CA2561">
      <w:pPr>
        <w:pStyle w:val="ListBullet"/>
      </w:pPr>
      <w:r w:rsidRPr="00CA2561">
        <w:t>typical problems that occur with equipment and how to fix according to manufacturer instructions</w:t>
      </w:r>
    </w:p>
    <w:p w:rsidR="00000000" w:rsidRPr="00CA2561" w:rsidP="00CA2561">
      <w:pPr>
        <w:pStyle w:val="ListBullet"/>
      </w:pPr>
      <w:r w:rsidRPr="00CA2561">
        <w:t xml:space="preserve">risks associated with the use of pressurised cosmetic tanning equipment </w:t>
      </w:r>
    </w:p>
    <w:p w:rsidR="00000000" w:rsidRPr="00CA2561" w:rsidP="00CA2561">
      <w:pPr>
        <w:pStyle w:val="ListBullet"/>
      </w:pPr>
      <w:r w:rsidRPr="00CA2561">
        <w:t>importance of using equipment with a pressure gauge</w:t>
      </w:r>
    </w:p>
    <w:p w:rsidR="00000000" w:rsidRPr="00CA2561" w:rsidP="00CA2561">
      <w:pPr>
        <w:pStyle w:val="ListBullet"/>
      </w:pPr>
      <w:r w:rsidRPr="00CA2561">
        <w:t>age at which a person is classed as a minor and why minors can only be treated with informed parent or guardian consent</w:t>
      </w:r>
    </w:p>
    <w:p w:rsidR="00000000" w:rsidRPr="00CA2561" w:rsidP="00CA2561">
      <w:pPr>
        <w:pStyle w:val="ListBullet"/>
      </w:pPr>
      <w:r w:rsidRPr="00CA2561">
        <w:t>contraindic</w:t>
      </w:r>
      <w:r w:rsidRPr="00CA2561">
        <w:t>ations that prevent or restrict service or may require referral to a medical professional and their relationship to cosmetic tanning treatment:</w:t>
      </w:r>
    </w:p>
    <w:p w:rsidR="00000000" w:rsidRPr="00CA2561" w:rsidP="00CA2561">
      <w:pPr>
        <w:pStyle w:val="ListBullet2"/>
      </w:pPr>
      <w:r w:rsidRPr="00CA2561">
        <w:t>asthma</w:t>
      </w:r>
    </w:p>
    <w:p w:rsidR="00000000" w:rsidRPr="00CA2561" w:rsidP="00CA2561">
      <w:pPr>
        <w:pStyle w:val="ListBullet2"/>
      </w:pPr>
      <w:r w:rsidRPr="00CA2561">
        <w:t>bacterial, fungal, parasitic and viral infections</w:t>
      </w:r>
    </w:p>
    <w:p w:rsidR="00000000" w:rsidRPr="00CA2561" w:rsidP="00CA2561">
      <w:pPr>
        <w:pStyle w:val="ListBullet2"/>
      </w:pPr>
      <w:r w:rsidRPr="00CA2561">
        <w:t>eczema</w:t>
      </w:r>
    </w:p>
    <w:p w:rsidR="00000000" w:rsidRPr="00CA2561" w:rsidP="00CA2561">
      <w:pPr>
        <w:pStyle w:val="ListBullet2"/>
      </w:pPr>
      <w:r w:rsidRPr="00CA2561">
        <w:t>pigmentation disorders</w:t>
      </w:r>
    </w:p>
    <w:p w:rsidR="00000000" w:rsidRPr="00CA2561" w:rsidP="00CA2561">
      <w:pPr>
        <w:pStyle w:val="ListBullet2"/>
      </w:pPr>
      <w:r w:rsidRPr="00CA2561">
        <w:t>psoriasis</w:t>
      </w:r>
    </w:p>
    <w:p w:rsidR="00000000" w:rsidRPr="00CA2561" w:rsidP="00CA2561">
      <w:pPr>
        <w:pStyle w:val="ListBullet2"/>
      </w:pPr>
      <w:r w:rsidRPr="00CA2561">
        <w:t>sunburn</w:t>
      </w:r>
    </w:p>
    <w:p w:rsidR="00000000" w:rsidRPr="00CA2561" w:rsidP="00CA2561">
      <w:pPr>
        <w:pStyle w:val="ListBullet"/>
      </w:pPr>
      <w:r w:rsidRPr="00CA2561">
        <w:t>adver</w:t>
      </w:r>
      <w:r w:rsidRPr="00CA2561">
        <w:t>se reaction appearance and management in relation to cosmetic tanning services:</w:t>
      </w:r>
    </w:p>
    <w:p w:rsidR="00000000" w:rsidRPr="00CA2561" w:rsidP="00CA2561">
      <w:pPr>
        <w:pStyle w:val="ListBullet2"/>
      </w:pPr>
      <w:r w:rsidRPr="00CA2561">
        <w:t>burning sensations</w:t>
      </w:r>
    </w:p>
    <w:p w:rsidR="00000000" w:rsidRPr="00CA2561" w:rsidP="00CA2561">
      <w:pPr>
        <w:pStyle w:val="ListBullet2"/>
      </w:pPr>
      <w:r w:rsidRPr="00CA2561">
        <w:t>coughing</w:t>
      </w:r>
    </w:p>
    <w:p w:rsidR="00000000" w:rsidRPr="00CA2561" w:rsidP="00CA2561">
      <w:pPr>
        <w:pStyle w:val="ListBullet2"/>
      </w:pPr>
      <w:r w:rsidRPr="00CA2561">
        <w:t>fainting</w:t>
      </w:r>
    </w:p>
    <w:p w:rsidR="00000000" w:rsidRPr="00CA2561" w:rsidP="00CA2561">
      <w:pPr>
        <w:pStyle w:val="ListBullet2"/>
      </w:pPr>
      <w:r w:rsidRPr="00CA2561">
        <w:t>itching</w:t>
      </w:r>
    </w:p>
    <w:p w:rsidR="00000000" w:rsidRPr="00CA2561" w:rsidP="00CA2561">
      <w:pPr>
        <w:pStyle w:val="ListBullet2"/>
      </w:pPr>
      <w:r w:rsidRPr="00CA2561">
        <w:t>swelling</w:t>
      </w:r>
    </w:p>
    <w:p w:rsidR="00000000" w:rsidRPr="00CA2561" w:rsidP="00CA2561">
      <w:pPr>
        <w:pStyle w:val="ListBullet2"/>
      </w:pPr>
      <w:r w:rsidRPr="00CA2561">
        <w:t>skin irritation</w:t>
      </w:r>
    </w:p>
    <w:p w:rsidR="00000000" w:rsidRPr="00CA2561" w:rsidP="00CA2561">
      <w:pPr>
        <w:pStyle w:val="ListBullet2"/>
      </w:pPr>
      <w:r w:rsidRPr="00CA2561">
        <w:t>watery eyes</w:t>
      </w:r>
    </w:p>
    <w:p w:rsidR="00000000" w:rsidRPr="00CA2561" w:rsidP="00CA2561">
      <w:pPr>
        <w:pStyle w:val="ListBullet"/>
      </w:pPr>
      <w:r w:rsidRPr="00CA2561">
        <w:t>pigmentation disorders that affect cosmetic tanning application:</w:t>
      </w:r>
    </w:p>
    <w:p w:rsidR="00000000" w:rsidRPr="00CA2561" w:rsidP="00CA2561">
      <w:pPr>
        <w:pStyle w:val="ListBullet2"/>
      </w:pPr>
      <w:r w:rsidRPr="00CA2561">
        <w:t xml:space="preserve">hypopigmentation </w:t>
      </w:r>
    </w:p>
    <w:p w:rsidR="00000000" w:rsidRPr="00CA2561" w:rsidP="00CA2561">
      <w:pPr>
        <w:pStyle w:val="ListBullet2"/>
      </w:pPr>
      <w:r w:rsidRPr="00CA2561">
        <w:t xml:space="preserve">hyperpigmentation </w:t>
      </w:r>
    </w:p>
    <w:p w:rsidR="00000000" w:rsidRPr="00CA2561" w:rsidP="00CA2561">
      <w:pPr>
        <w:pStyle w:val="ListBullet"/>
      </w:pPr>
      <w:r w:rsidRPr="00CA2561">
        <w:t>importance of pre and post-service advice</w:t>
      </w:r>
    </w:p>
    <w:p w:rsidR="00000000" w:rsidRPr="00CA2561" w:rsidP="00CA2561">
      <w:pPr>
        <w:pStyle w:val="ListBullet"/>
      </w:pPr>
      <w:r w:rsidRPr="00CA2561">
        <w:t>aftercare advice, products and services in maintaining tanning service</w:t>
      </w:r>
    </w:p>
    <w:p w:rsidR="00000000" w:rsidRPr="00CA2561" w:rsidP="00CA2561">
      <w:pPr>
        <w:pStyle w:val="ListBullet"/>
      </w:pPr>
      <w:r w:rsidRPr="00CA2561">
        <w:t>sustainable operating procedures for the conservation of product, water and power</w:t>
      </w:r>
    </w:p>
    <w:p w:rsidR="00000000" w:rsidRPr="00CA2561" w:rsidP="00CA2561">
      <w:pPr>
        <w:pStyle w:val="ListBullet"/>
      </w:pPr>
      <w:r w:rsidRPr="00CA2561">
        <w:t>environmentally sound disposal methods fo</w:t>
      </w:r>
      <w:r w:rsidRPr="00CA2561">
        <w:t>r cosmetic tanning service waste.</w:t>
      </w:r>
    </w:p>
    <w:p w:rsidR="00000000" w:rsidRPr="00CA2561" w:rsidP="00CA2561">
      <w:pPr>
        <w:pStyle w:val="AllowPageBreak"/>
      </w:pPr>
    </w:p>
    <w:p w:rsidR="00000000" w:rsidRPr="00CA2561" w:rsidP="00CA2561">
      <w:pPr>
        <w:pStyle w:val="Heading1"/>
      </w:pPr>
      <w:bookmarkStart w:id="13" w:name="O_728976"/>
      <w:bookmarkEnd w:id="13"/>
      <w:r w:rsidRPr="00CA2561">
        <w:t>Assessment Conditions</w:t>
      </w:r>
    </w:p>
    <w:p w:rsidR="00000000" w:rsidRPr="00CA2561" w:rsidP="009959CC">
      <w:pPr>
        <w:pStyle w:val="BodyText"/>
      </w:pPr>
      <w:r w:rsidRPr="00CA2561">
        <w:t xml:space="preserve">Skills must be demonstrated in a beauty industry environment; this can be: </w:t>
      </w:r>
    </w:p>
    <w:p w:rsidR="00000000" w:rsidRPr="00CA2561" w:rsidP="00CA2561">
      <w:pPr>
        <w:pStyle w:val="ListBullet"/>
      </w:pPr>
      <w:r w:rsidRPr="00CA2561">
        <w:t>a beauty industry workplace or</w:t>
      </w:r>
    </w:p>
    <w:p w:rsidR="00000000" w:rsidRPr="00CA2561" w:rsidP="00CA2561">
      <w:pPr>
        <w:pStyle w:val="ListBullet"/>
      </w:pPr>
      <w:r w:rsidRPr="00CA2561">
        <w:t>a simulated beauty workplace set up for the purpose of skills assessment, that provides services to paying members of the public.</w:t>
      </w:r>
    </w:p>
    <w:p w:rsidR="00000000" w:rsidRPr="00CA2561" w:rsidP="00CA2561">
      <w:pPr>
        <w:pStyle w:val="BodyText"/>
      </w:pPr>
    </w:p>
    <w:p w:rsidR="00000000" w:rsidRPr="00CA2561" w:rsidP="009959CC">
      <w:pPr>
        <w:pStyle w:val="BodyText"/>
      </w:pPr>
      <w:r w:rsidRPr="00CA2561">
        <w:t>Assessment must ensure access to:</w:t>
      </w:r>
    </w:p>
    <w:p w:rsidR="00000000" w:rsidRPr="00CA2561" w:rsidP="00CA2561">
      <w:pPr>
        <w:pStyle w:val="ListBullet"/>
      </w:pPr>
      <w:r w:rsidRPr="00CA2561">
        <w:t xml:space="preserve">paying clients, both new and regular, with different spray tanning requirements, who have </w:t>
      </w:r>
      <w:r w:rsidRPr="00CA2561">
        <w:t>the expectation that the services provided reflect those of a commercial business</w:t>
      </w:r>
    </w:p>
    <w:p w:rsidR="00000000" w:rsidRPr="00CA2561" w:rsidP="00CA2561">
      <w:pPr>
        <w:pStyle w:val="ListBullet"/>
      </w:pPr>
      <w:r w:rsidRPr="00CA2561">
        <w:t>hand washing facilities:</w:t>
      </w:r>
    </w:p>
    <w:p w:rsidR="00000000" w:rsidRPr="00CA2561" w:rsidP="00CA2561">
      <w:pPr>
        <w:pStyle w:val="ListBullet2"/>
      </w:pPr>
      <w:r w:rsidRPr="00CA2561">
        <w:t>basin</w:t>
      </w:r>
    </w:p>
    <w:p w:rsidR="00000000" w:rsidRPr="00CA2561" w:rsidP="00CA2561">
      <w:pPr>
        <w:pStyle w:val="ListBullet2"/>
      </w:pPr>
      <w:r w:rsidRPr="00CA2561">
        <w:t>hot and cold running water</w:t>
      </w:r>
    </w:p>
    <w:p w:rsidR="00000000" w:rsidRPr="00CA2561" w:rsidP="00CA2561">
      <w:pPr>
        <w:pStyle w:val="ListBullet2"/>
      </w:pPr>
      <w:r w:rsidRPr="00CA2561">
        <w:t>liquid soap</w:t>
      </w:r>
    </w:p>
    <w:p w:rsidR="00000000" w:rsidRPr="00CA2561" w:rsidP="00CA2561">
      <w:pPr>
        <w:pStyle w:val="ListBullet2"/>
      </w:pPr>
      <w:r w:rsidRPr="00CA2561">
        <w:t>single use towels or hand dryer</w:t>
      </w:r>
    </w:p>
    <w:p w:rsidR="00000000" w:rsidRPr="00CA2561" w:rsidP="00CA2561">
      <w:pPr>
        <w:pStyle w:val="ListBullet"/>
      </w:pPr>
      <w:r w:rsidRPr="00CA2561">
        <w:t>relevant workplace documentation:</w:t>
      </w:r>
    </w:p>
    <w:p w:rsidR="00000000" w:rsidRPr="00CA2561" w:rsidP="00CA2561">
      <w:pPr>
        <w:pStyle w:val="ListBullet2"/>
      </w:pPr>
      <w:r w:rsidRPr="00CA2561">
        <w:t>blank client records</w:t>
      </w:r>
    </w:p>
    <w:p w:rsidR="00000000" w:rsidRPr="00CA2561" w:rsidP="00CA2561">
      <w:pPr>
        <w:pStyle w:val="ListBullet2"/>
      </w:pPr>
      <w:r w:rsidRPr="00CA2561">
        <w:t>equipment instructions</w:t>
      </w:r>
    </w:p>
    <w:p w:rsidR="00000000" w:rsidRPr="00CA2561" w:rsidP="00CA2561">
      <w:pPr>
        <w:pStyle w:val="ListBullet2"/>
      </w:pPr>
      <w:r w:rsidRPr="00CA2561">
        <w:t>organisational policies and procedures relevant to applying cosmetic tanning products</w:t>
      </w:r>
    </w:p>
    <w:p w:rsidR="00000000" w:rsidRPr="00CA2561" w:rsidP="00CA2561">
      <w:pPr>
        <w:pStyle w:val="ListBullet2"/>
      </w:pPr>
      <w:r w:rsidRPr="00CA2561">
        <w:t>product instructions and safety data sheets.</w:t>
      </w:r>
    </w:p>
    <w:p w:rsidR="00000000" w:rsidRPr="00CA2561" w:rsidP="00CA2561">
      <w:pPr>
        <w:pStyle w:val="BodyText"/>
      </w:pPr>
    </w:p>
    <w:p w:rsidR="00000000" w:rsidRPr="00CA2561" w:rsidP="009959CC">
      <w:pPr>
        <w:pStyle w:val="BodyText"/>
      </w:pPr>
      <w:r w:rsidRPr="00CA2561">
        <w:t>Assessment must ensure use of:</w:t>
      </w:r>
    </w:p>
    <w:p w:rsidR="00000000" w:rsidRPr="00CA2561" w:rsidP="00CA2561">
      <w:pPr>
        <w:pStyle w:val="ListBullet"/>
      </w:pPr>
      <w:r w:rsidRPr="00CA2561">
        <w:t>cleaning and disinfection products and equipment</w:t>
      </w:r>
    </w:p>
    <w:p w:rsidR="00000000" w:rsidRPr="00CA2561" w:rsidP="00CA2561">
      <w:pPr>
        <w:pStyle w:val="ListBullet"/>
      </w:pPr>
      <w:r w:rsidRPr="00CA2561">
        <w:t>compressors</w:t>
      </w:r>
    </w:p>
    <w:p w:rsidR="00000000" w:rsidRPr="00CA2561" w:rsidP="00CA2561">
      <w:pPr>
        <w:pStyle w:val="ListBullet"/>
      </w:pPr>
      <w:r w:rsidRPr="00CA2561">
        <w:t>cosmetic</w:t>
      </w:r>
      <w:r w:rsidRPr="00CA2561">
        <w:t xml:space="preserve"> tanning products from a comprehensive professional range</w:t>
      </w:r>
    </w:p>
    <w:p w:rsidR="00000000" w:rsidRPr="00CA2561" w:rsidP="00CA2561">
      <w:pPr>
        <w:pStyle w:val="ListBullet"/>
      </w:pPr>
      <w:r w:rsidRPr="00CA2561">
        <w:t>exfoliation products</w:t>
      </w:r>
    </w:p>
    <w:p w:rsidR="00000000" w:rsidRPr="00CA2561" w:rsidP="00CA2561">
      <w:pPr>
        <w:pStyle w:val="ListBullet"/>
      </w:pPr>
      <w:r w:rsidRPr="00CA2561">
        <w:t>individual spray booth areas with filtered overspray ventilation</w:t>
      </w:r>
    </w:p>
    <w:p w:rsidR="00000000" w:rsidRPr="00CA2561" w:rsidP="00CA2561">
      <w:pPr>
        <w:pStyle w:val="ListBullet"/>
      </w:pPr>
      <w:r w:rsidRPr="00CA2561">
        <w:t xml:space="preserve">personal protective equipment: </w:t>
      </w:r>
    </w:p>
    <w:p w:rsidR="00000000" w:rsidRPr="00CA2561" w:rsidP="00CA2561">
      <w:pPr>
        <w:pStyle w:val="ListBullet2"/>
      </w:pPr>
      <w:r w:rsidRPr="00CA2561">
        <w:t>aprons</w:t>
      </w:r>
    </w:p>
    <w:p w:rsidR="00000000" w:rsidRPr="00CA2561" w:rsidP="00CA2561">
      <w:pPr>
        <w:pStyle w:val="ListBullet2"/>
      </w:pPr>
      <w:r w:rsidRPr="00CA2561">
        <w:t>disposable gloves</w:t>
      </w:r>
    </w:p>
    <w:p w:rsidR="00000000" w:rsidRPr="00CA2561" w:rsidP="00CA2561">
      <w:pPr>
        <w:pStyle w:val="ListBullet2"/>
      </w:pPr>
      <w:r w:rsidRPr="00CA2561">
        <w:t>face masks</w:t>
      </w:r>
    </w:p>
    <w:p w:rsidR="00000000" w:rsidRPr="00CA2561" w:rsidP="00CA2561">
      <w:pPr>
        <w:pStyle w:val="ListBullet2"/>
      </w:pPr>
      <w:r w:rsidRPr="00CA2561">
        <w:t>safety glasses</w:t>
      </w:r>
    </w:p>
    <w:p w:rsidR="00000000" w:rsidRPr="00CA2561" w:rsidP="00CA2561">
      <w:pPr>
        <w:pStyle w:val="ListBullet"/>
      </w:pPr>
      <w:r w:rsidRPr="00CA2561">
        <w:t>protective caps and covers for clients</w:t>
      </w:r>
    </w:p>
    <w:p w:rsidR="00000000" w:rsidRPr="00CA2561" w:rsidP="00CA2561">
      <w:pPr>
        <w:pStyle w:val="ListBullet"/>
      </w:pPr>
      <w:r w:rsidRPr="00CA2561">
        <w:t>professional spray tanning gun and machine</w:t>
      </w:r>
    </w:p>
    <w:p w:rsidR="00000000" w:rsidRPr="00CA2561" w:rsidP="00CA2561">
      <w:pPr>
        <w:pStyle w:val="ListBullet"/>
      </w:pPr>
      <w:r w:rsidRPr="00CA2561">
        <w:t>towels.</w:t>
      </w:r>
    </w:p>
    <w:p w:rsidR="00000000" w:rsidRPr="00CA2561" w:rsidP="00CA2561">
      <w:pPr>
        <w:pStyle w:val="BodyText"/>
      </w:pPr>
    </w:p>
    <w:p w:rsidR="00000000" w:rsidRPr="00CA2561" w:rsidP="009959CC">
      <w:pPr>
        <w:pStyle w:val="BodyText"/>
      </w:pPr>
      <w:r w:rsidRPr="00CA2561">
        <w:t>Assessment activities that allow the learner to:</w:t>
      </w:r>
    </w:p>
    <w:p w:rsidR="00000000" w:rsidRPr="00CA2561" w:rsidP="00CA2561">
      <w:pPr>
        <w:pStyle w:val="ListBullet"/>
      </w:pPr>
      <w:r w:rsidRPr="00CA2561">
        <w:t>complete cosmetic tanning within commercially realistic speed, timing and productivity</w:t>
      </w:r>
    </w:p>
    <w:p w:rsidR="00000000" w:rsidRPr="00CA2561" w:rsidP="00CA2561">
      <w:pPr>
        <w:pStyle w:val="ListBullet"/>
      </w:pPr>
      <w:r w:rsidRPr="00CA2561">
        <w:t>demonstrate competency in an</w:t>
      </w:r>
      <w:r w:rsidRPr="00CA2561">
        <w:t xml:space="preserve"> environment reflective of real work situations</w:t>
      </w:r>
    </w:p>
    <w:p w:rsidR="00000000" w:rsidRPr="00CA2561" w:rsidP="00CA2561">
      <w:pPr>
        <w:pStyle w:val="ListBullet"/>
      </w:pPr>
      <w:r w:rsidRPr="00CA2561">
        <w:t>manage tasks and contingencies in the context of the job role.</w:t>
      </w:r>
    </w:p>
    <w:p w:rsidR="00000000" w:rsidRPr="00CA2561" w:rsidP="00CA2561">
      <w:pPr>
        <w:pStyle w:val="BodyText"/>
      </w:pPr>
    </w:p>
    <w:p w:rsidR="00000000" w:rsidRPr="00CA2561" w:rsidP="009959CC">
      <w:pPr>
        <w:pStyle w:val="BodyText"/>
      </w:pPr>
      <w:r w:rsidRPr="00CA2561">
        <w:t>Assessors must satisfy the Standards for Registered Training Organisation’s requirements for assessors and:</w:t>
      </w:r>
    </w:p>
    <w:p w:rsidR="00000000" w:rsidRPr="00CA2561" w:rsidP="00CA2561">
      <w:pPr>
        <w:pStyle w:val="ListBullet"/>
      </w:pPr>
      <w:r w:rsidRPr="00CA2561">
        <w:t>have worked in the beauty industry for at least three years where they have applied the skills and knowledge of this unit of competency.</w:t>
      </w:r>
    </w:p>
    <w:p w:rsidR="00000000" w:rsidRPr="00CA2561" w:rsidP="00CA2561">
      <w:pPr>
        <w:pStyle w:val="AllowPageBreak"/>
      </w:pPr>
    </w:p>
    <w:p w:rsidR="00000000" w:rsidRPr="00CA2561" w:rsidP="00CA2561">
      <w:pPr>
        <w:pStyle w:val="Heading1"/>
      </w:pPr>
      <w:bookmarkStart w:id="14" w:name="O_728979"/>
      <w:bookmarkEnd w:id="14"/>
      <w:r w:rsidRPr="00CA2561">
        <w:t>Links</w:t>
      </w:r>
    </w:p>
    <w:p w:rsidR="00000000" w:rsidRPr="00CA2561" w:rsidP="009959CC">
      <w:pPr>
        <w:pStyle w:val="BodyText"/>
      </w:pPr>
      <w:r w:rsidRPr="00CA2561">
        <w:t>Compa</w:t>
      </w:r>
      <w:r w:rsidRPr="00CA2561">
        <w:t xml:space="preserve">nion Volume implementation guides are found in VETNet - </w:t>
      </w:r>
      <w:r>
        <w:fldChar w:fldCharType="begin"/>
      </w:r>
      <w:r>
        <w:instrText xml:space="preserve"> HYPERLINK "https://vetnet.gov.au/Pages/TrainingDocs.aspx?q=255d312b-db07-48f2-b6d6-1b0b06c42898" </w:instrText>
      </w:r>
      <w:r>
        <w:fldChar w:fldCharType="separate"/>
      </w:r>
      <w:r w:rsidRPr="00EF1F10">
        <w:rPr>
          <w:rStyle w:val="Hyperlink"/>
        </w:rPr>
        <w:t>https://vetnet.gov.au/Pages/TrainingDocs.aspx?q=255d312b-db07-48f2-b6d6-1b0b06c42898</w:t>
      </w:r>
      <w:r>
        <w:fldChar w:fldCharType="end"/>
      </w:r>
    </w:p>
    <w:p w:rsidR="00000000" w:rsidRPr="00CA2561" w:rsidP="00CA2561"/>
    <w:sectPr w:rsidSect="00CA25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61" w:rsidRPr="009959CC" w:rsidP="00995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CC" w:rsidP="00CA2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59CC" w:rsidP="00CA25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959CC" w:rsidP="00CA25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61" w:rsidP="00CA2561">
    <w:pPr>
      <w:pStyle w:val="Footer"/>
      <w:framePr w:wrap="around"/>
    </w:pPr>
    <w:r>
      <w:fldChar w:fldCharType="begin"/>
    </w:r>
    <w:r>
      <w:instrText xml:space="preserve"> DOCPROPERTY  Subject  \* MERGEFORMAT </w:instrText>
    </w:r>
    <w:r>
      <w:fldChar w:fldCharType="separate"/>
    </w:r>
    <w:r w:rsidR="009959CC">
      <w:t>Approved</w:t>
    </w:r>
    <w:r w:rsidR="009959CC">
      <w:fldChar w:fldCharType="end"/>
    </w:r>
    <w:r>
      <w:tab/>
      <w:t xml:space="preserve">Page </w:t>
    </w:r>
    <w:r>
      <w:fldChar w:fldCharType="begin"/>
    </w:r>
    <w:r>
      <w:instrText xml:space="preserve"> PAGE  \* Arabic  \* MERGEFORMAT </w:instrText>
    </w:r>
    <w:r>
      <w:fldChar w:fldCharType="separate"/>
    </w:r>
    <w:r w:rsidR="009959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59CC">
      <w:rPr>
        <w:noProof/>
      </w:rPr>
      <w:t>5</w:t>
    </w:r>
    <w:r>
      <w:rPr>
        <w:noProof/>
      </w:rPr>
      <w:fldChar w:fldCharType="end"/>
    </w:r>
  </w:p>
  <w:p w:rsidR="00CA2561" w:rsidP="00CA2561">
    <w:pPr>
      <w:pStyle w:val="Footer"/>
      <w:framePr w:wrap="around"/>
    </w:pPr>
    <w:r>
      <w:t xml:space="preserve">© Commonwealth of Australia, </w:t>
    </w:r>
    <w:r>
      <w:fldChar w:fldCharType="begin"/>
    </w:r>
    <w:r>
      <w:instrText xml:space="preserve"> DATE  \@ "yyyy"  \* MERGEFORMAT </w:instrText>
    </w:r>
    <w:r>
      <w:fldChar w:fldCharType="separate"/>
    </w:r>
    <w:r w:rsidR="009959CC">
      <w:rPr>
        <w:noProof/>
      </w:rPr>
      <w:t>2025</w:t>
    </w:r>
    <w:r>
      <w:fldChar w:fldCharType="end"/>
    </w:r>
    <w:r>
      <w:tab/>
    </w:r>
    <w:r>
      <w:fldChar w:fldCharType="begin"/>
    </w:r>
    <w:r>
      <w:instrText xml:space="preserve"> DOCPROPERTY  Author  \* MERGEFORMAT </w:instrText>
    </w:r>
    <w:r>
      <w:fldChar w:fldCharType="separate"/>
    </w:r>
    <w:r w:rsidR="009959CC">
      <w:t>Service and Creative Skills Australia</w:t>
    </w:r>
    <w:r w:rsidR="009959CC">
      <w:fldChar w:fldCharType="end"/>
    </w:r>
  </w:p>
  <w:p w:rsidR="00CA2561" w:rsidP="00CA25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561" w:rsidRPr="009959CC" w:rsidP="009959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CC" w:rsidRPr="002D2AF8" w:rsidP="00CA2561">
    <w:pPr>
      <w:pStyle w:val="Header"/>
      <w:framePr w:wrap="around"/>
    </w:pPr>
    <w:r>
      <w:fldChar w:fldCharType="begin"/>
    </w:r>
    <w:r>
      <w:instrText xml:space="preserve"> TITLE   \* MERGEFORMAT </w:instrText>
    </w:r>
    <w:r>
      <w:fldChar w:fldCharType="separate"/>
    </w:r>
    <w:r>
      <w:t>SHBBBOS001 Apply cosmetic tanning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59CC" w:rsidP="00CA25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61" w:rsidRPr="002D2AF8" w:rsidP="00CA2561">
    <w:pPr>
      <w:pStyle w:val="Header"/>
      <w:framePr w:wrap="around"/>
    </w:pPr>
    <w:r>
      <w:fldChar w:fldCharType="begin"/>
    </w:r>
    <w:r>
      <w:instrText xml:space="preserve"> TITLE   \* MERGEFORMAT </w:instrText>
    </w:r>
    <w:r>
      <w:fldChar w:fldCharType="separate"/>
    </w:r>
    <w:r w:rsidR="009959CC">
      <w:t>SHBBBOS001 Apply cosmetic tanning products</w:t>
    </w:r>
    <w:r w:rsidR="009959CC">
      <w:fldChar w:fldCharType="end"/>
    </w:r>
    <w:r>
      <w:tab/>
      <w:t xml:space="preserve">Date this document was generated: </w:t>
    </w:r>
    <w:r>
      <w:fldChar w:fldCharType="begin"/>
    </w:r>
    <w:r>
      <w:instrText xml:space="preserve"> CREATEDATE  \@ "d MMMM yyyy"  \* MERGEFORMAT </w:instrText>
    </w:r>
    <w:r>
      <w:fldChar w:fldCharType="separate"/>
    </w:r>
    <w:r w:rsidR="009959CC">
      <w:rPr>
        <w:noProof/>
      </w:rPr>
      <w:t>2 March 2025</w:t>
    </w:r>
    <w:r>
      <w:fldChar w:fldCharType="end"/>
    </w:r>
  </w:p>
  <w:p w:rsidR="00CA2561" w:rsidP="00CA2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2F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89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165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561"/>
    <w:pPr>
      <w:spacing w:before="360" w:after="60"/>
      <w:outlineLvl w:val="0"/>
    </w:pPr>
    <w:rPr>
      <w:sz w:val="32"/>
    </w:rPr>
  </w:style>
  <w:style w:type="paragraph" w:styleId="Heading2">
    <w:name w:val="heading 2"/>
    <w:basedOn w:val="HeadingBase"/>
    <w:next w:val="BodyText"/>
    <w:link w:val="Heading2Char"/>
    <w:qFormat/>
    <w:rsid w:val="00CA2561"/>
    <w:pPr>
      <w:keepLines/>
      <w:spacing w:before="240" w:after="120"/>
      <w:outlineLvl w:val="1"/>
    </w:pPr>
    <w:rPr>
      <w:sz w:val="28"/>
      <w:szCs w:val="40"/>
    </w:rPr>
  </w:style>
  <w:style w:type="paragraph" w:styleId="Heading3">
    <w:name w:val="heading 3"/>
    <w:basedOn w:val="HeadingBase"/>
    <w:next w:val="BodyText"/>
    <w:link w:val="Heading3Char"/>
    <w:qFormat/>
    <w:rsid w:val="00CA2561"/>
    <w:pPr>
      <w:spacing w:before="180" w:after="120"/>
      <w:outlineLvl w:val="2"/>
    </w:pPr>
    <w:rPr>
      <w:spacing w:val="-10"/>
      <w:kern w:val="32"/>
    </w:rPr>
  </w:style>
  <w:style w:type="paragraph" w:styleId="Heading4">
    <w:name w:val="heading 4"/>
    <w:basedOn w:val="HeadingBase"/>
    <w:next w:val="BodyText"/>
    <w:link w:val="Heading4Char"/>
    <w:qFormat/>
    <w:rsid w:val="00CA2561"/>
    <w:pPr>
      <w:spacing w:before="160" w:after="120"/>
      <w:outlineLvl w:val="3"/>
    </w:pPr>
    <w:rPr>
      <w:sz w:val="22"/>
    </w:rPr>
  </w:style>
  <w:style w:type="paragraph" w:styleId="Heading5">
    <w:name w:val="heading 5"/>
    <w:basedOn w:val="HeadingBase"/>
    <w:next w:val="Normal"/>
    <w:link w:val="Heading5Char"/>
    <w:qFormat/>
    <w:rsid w:val="00CA2561"/>
    <w:pPr>
      <w:spacing w:before="80"/>
      <w:outlineLvl w:val="4"/>
    </w:pPr>
    <w:rPr>
      <w:color w:val="918585"/>
      <w:sz w:val="20"/>
    </w:rPr>
  </w:style>
  <w:style w:type="paragraph" w:styleId="Heading6">
    <w:name w:val="heading 6"/>
    <w:basedOn w:val="HeadingBase"/>
    <w:next w:val="Normal"/>
    <w:link w:val="Heading6Char"/>
    <w:qFormat/>
    <w:rsid w:val="00CA2561"/>
    <w:pPr>
      <w:spacing w:before="60"/>
      <w:outlineLvl w:val="5"/>
    </w:pPr>
    <w:rPr>
      <w:color w:val="918585"/>
      <w:sz w:val="20"/>
    </w:rPr>
  </w:style>
  <w:style w:type="paragraph" w:styleId="Heading7">
    <w:name w:val="heading 7"/>
    <w:basedOn w:val="Normal"/>
    <w:next w:val="Normal"/>
    <w:link w:val="Heading7Char"/>
    <w:qFormat/>
    <w:rsid w:val="00CA2561"/>
    <w:pPr>
      <w:ind w:left="720"/>
      <w:outlineLvl w:val="6"/>
    </w:pPr>
    <w:rPr>
      <w:i/>
    </w:rPr>
  </w:style>
  <w:style w:type="paragraph" w:styleId="Heading8">
    <w:name w:val="heading 8"/>
    <w:basedOn w:val="Normal"/>
    <w:next w:val="Normal"/>
    <w:link w:val="Heading8Char"/>
    <w:qFormat/>
    <w:rsid w:val="00CA2561"/>
    <w:pPr>
      <w:ind w:left="720"/>
      <w:outlineLvl w:val="7"/>
    </w:pPr>
    <w:rPr>
      <w:i/>
    </w:rPr>
  </w:style>
  <w:style w:type="paragraph" w:styleId="Heading9">
    <w:name w:val="heading 9"/>
    <w:basedOn w:val="Normal"/>
    <w:next w:val="Normal"/>
    <w:link w:val="Heading9Char"/>
    <w:qFormat/>
    <w:rsid w:val="00CA2561"/>
    <w:pPr>
      <w:ind w:left="720"/>
      <w:outlineLvl w:val="8"/>
    </w:pPr>
    <w:rPr>
      <w:i/>
    </w:rPr>
  </w:style>
  <w:style w:type="character" w:default="1" w:styleId="DefaultParagraphFont">
    <w:name w:val="Default Paragraph Font"/>
    <w:uiPriority w:val="1"/>
    <w:unhideWhenUsed/>
    <w:rsid w:val="00CA2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561"/>
  </w:style>
  <w:style w:type="character" w:customStyle="1" w:styleId="Heading1Char">
    <w:name w:val="Heading 1 Char"/>
    <w:basedOn w:val="DefaultParagraphFont"/>
    <w:link w:val="Heading1"/>
    <w:rsid w:val="00CA2561"/>
    <w:rPr>
      <w:rFonts w:ascii="Times New Roman" w:eastAsia="Times New Roman" w:hAnsi="Times New Roman" w:cs="Times New Roman"/>
      <w:b/>
      <w:sz w:val="32"/>
      <w:szCs w:val="20"/>
      <w:lang w:eastAsia="en-US"/>
    </w:rPr>
  </w:style>
  <w:style w:type="paragraph" w:styleId="BodyText">
    <w:name w:val="Body Text"/>
    <w:basedOn w:val="Normal"/>
    <w:link w:val="BodyTextChar"/>
    <w:rsid w:val="00CA25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561"/>
    <w:rPr>
      <w:rFonts w:ascii="Times New Roman" w:eastAsia="Times New Roman" w:hAnsi="Times New Roman" w:cs="Times New Roman"/>
      <w:sz w:val="24"/>
      <w:lang w:eastAsia="en-US"/>
    </w:rPr>
  </w:style>
  <w:style w:type="paragraph" w:styleId="List">
    <w:name w:val="List"/>
    <w:basedOn w:val="BodyText"/>
    <w:next w:val="BodyText"/>
    <w:rsid w:val="00CA2561"/>
    <w:pPr>
      <w:tabs>
        <w:tab w:val="left" w:pos="340"/>
      </w:tabs>
      <w:spacing w:before="60" w:after="60"/>
      <w:ind w:left="340" w:hanging="340"/>
    </w:pPr>
  </w:style>
  <w:style w:type="paragraph" w:styleId="ListBullet">
    <w:name w:val="List Bullet"/>
    <w:basedOn w:val="List"/>
    <w:rsid w:val="00CA2561"/>
    <w:pPr>
      <w:numPr>
        <w:numId w:val="12"/>
      </w:numPr>
      <w:tabs>
        <w:tab w:val="clear" w:pos="340"/>
      </w:tabs>
      <w:spacing w:before="40" w:after="40"/>
    </w:pPr>
  </w:style>
  <w:style w:type="character" w:customStyle="1" w:styleId="SpecialBold">
    <w:name w:val="Special Bold"/>
    <w:basedOn w:val="DefaultParagraphFont"/>
    <w:rsid w:val="00CA2561"/>
    <w:rPr>
      <w:b/>
      <w:spacing w:val="0"/>
    </w:rPr>
  </w:style>
  <w:style w:type="paragraph" w:styleId="ListBullet2">
    <w:name w:val="List Bullet 2"/>
    <w:basedOn w:val="List2"/>
    <w:rsid w:val="00CA2561"/>
    <w:pPr>
      <w:numPr>
        <w:numId w:val="13"/>
      </w:numPr>
      <w:tabs>
        <w:tab w:val="clear" w:pos="680"/>
      </w:tabs>
    </w:pPr>
  </w:style>
  <w:style w:type="paragraph" w:customStyle="1" w:styleId="SuperHeading">
    <w:name w:val="SuperHeading"/>
    <w:basedOn w:val="Normal"/>
    <w:rsid w:val="00CA2561"/>
    <w:pPr>
      <w:spacing w:before="240" w:after="120"/>
      <w:outlineLvl w:val="0"/>
    </w:pPr>
    <w:rPr>
      <w:rFonts w:ascii="Times New Roman" w:hAnsi="Times New Roman"/>
      <w:b/>
      <w:sz w:val="32"/>
    </w:rPr>
  </w:style>
  <w:style w:type="paragraph" w:customStyle="1" w:styleId="AllowPageBreak">
    <w:name w:val="AllowPageBreak"/>
    <w:rsid w:val="00CA25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2561"/>
    <w:pPr>
      <w:tabs>
        <w:tab w:val="left" w:pos="680"/>
      </w:tabs>
      <w:spacing w:before="60" w:after="60"/>
      <w:ind w:left="680" w:hanging="340"/>
    </w:pPr>
  </w:style>
  <w:style w:type="character" w:customStyle="1" w:styleId="Heading2Char">
    <w:name w:val="Heading 2 Char"/>
    <w:basedOn w:val="DefaultParagraphFont"/>
    <w:link w:val="Heading2"/>
    <w:rsid w:val="00CA2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561"/>
    <w:rPr>
      <w:rFonts w:ascii="Courier New" w:eastAsia="Times New Roman" w:hAnsi="Courier New" w:cs="Times New Roman"/>
      <w:i/>
      <w:szCs w:val="20"/>
      <w:lang w:eastAsia="en-US"/>
    </w:rPr>
  </w:style>
  <w:style w:type="paragraph" w:customStyle="1" w:styleId="HeadingBase">
    <w:name w:val="Heading Base"/>
    <w:rsid w:val="00CA2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561"/>
    <w:pPr>
      <w:tabs>
        <w:tab w:val="right" w:leader="dot" w:pos="9072"/>
      </w:tabs>
      <w:ind w:left="567"/>
    </w:pPr>
    <w:rPr>
      <w:szCs w:val="22"/>
    </w:rPr>
  </w:style>
  <w:style w:type="paragraph" w:customStyle="1" w:styleId="TOCBase">
    <w:name w:val="TOC Base"/>
    <w:rsid w:val="00CA2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561"/>
    <w:pPr>
      <w:tabs>
        <w:tab w:val="right" w:leader="dot" w:pos="9072"/>
      </w:tabs>
      <w:spacing w:before="40" w:after="40"/>
      <w:ind w:left="284"/>
    </w:pPr>
    <w:rPr>
      <w:rFonts w:ascii="Times New Roman" w:hAnsi="Times New Roman"/>
    </w:rPr>
  </w:style>
  <w:style w:type="paragraph" w:styleId="TOC1">
    <w:name w:val="toc 1"/>
    <w:basedOn w:val="TOCBase"/>
    <w:next w:val="Normal"/>
    <w:rsid w:val="00CA25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561"/>
    <w:rPr>
      <w:rFonts w:ascii="Times New Roman" w:eastAsia="Times New Roman" w:hAnsi="Times New Roman" w:cs="Times New Roman"/>
      <w:sz w:val="16"/>
      <w:lang w:eastAsia="en-US"/>
    </w:rPr>
  </w:style>
  <w:style w:type="paragraph" w:styleId="Title">
    <w:name w:val="Title"/>
    <w:basedOn w:val="HeadingBase"/>
    <w:link w:val="TitleChar"/>
    <w:qFormat/>
    <w:rsid w:val="00CA2561"/>
    <w:pPr>
      <w:spacing w:before="5040"/>
      <w:jc w:val="center"/>
    </w:pPr>
    <w:rPr>
      <w:sz w:val="48"/>
      <w:szCs w:val="72"/>
      <w:lang w:val="en-US"/>
    </w:rPr>
  </w:style>
  <w:style w:type="character" w:customStyle="1" w:styleId="TitleChar">
    <w:name w:val="Title Char"/>
    <w:basedOn w:val="DefaultParagraphFont"/>
    <w:link w:val="Title"/>
    <w:rsid w:val="00CA2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561"/>
    <w:pPr>
      <w:tabs>
        <w:tab w:val="left" w:pos="3600"/>
        <w:tab w:val="left" w:pos="3958"/>
      </w:tabs>
    </w:pPr>
  </w:style>
  <w:style w:type="paragraph" w:customStyle="1" w:styleId="Note">
    <w:name w:val="Note"/>
    <w:basedOn w:val="BodyText"/>
    <w:rsid w:val="00CA2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561"/>
    <w:pPr>
      <w:framePr w:wrap="auto" w:hAnchor="text" w:y="6049"/>
    </w:pPr>
    <w:rPr>
      <w:color w:val="000000"/>
      <w:sz w:val="40"/>
    </w:rPr>
  </w:style>
  <w:style w:type="paragraph" w:customStyle="1" w:styleId="TOCTitle">
    <w:name w:val="TOCTitle"/>
    <w:basedOn w:val="Heading1"/>
    <w:rsid w:val="00CA2561"/>
    <w:pPr>
      <w:spacing w:after="240"/>
      <w:jc w:val="center"/>
      <w:outlineLvl w:val="9"/>
    </w:pPr>
    <w:rPr>
      <w:caps/>
    </w:rPr>
  </w:style>
  <w:style w:type="paragraph" w:customStyle="1" w:styleId="Version">
    <w:name w:val="Version"/>
    <w:rsid w:val="00CA25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561"/>
    <w:pPr>
      <w:keepNext w:val="0"/>
      <w:tabs>
        <w:tab w:val="right" w:pos="4176"/>
      </w:tabs>
      <w:ind w:left="198" w:hanging="198"/>
    </w:pPr>
    <w:rPr>
      <w:rFonts w:ascii="Garamond" w:hAnsi="Garamond"/>
    </w:rPr>
  </w:style>
  <w:style w:type="paragraph" w:styleId="IndexHeading">
    <w:name w:val="index heading"/>
    <w:basedOn w:val="Normal"/>
    <w:next w:val="Index1"/>
    <w:semiHidden/>
    <w:rsid w:val="00CA2561"/>
    <w:pPr>
      <w:spacing w:before="120" w:after="120"/>
    </w:pPr>
    <w:rPr>
      <w:rFonts w:ascii="Arial" w:hAnsi="Arial"/>
      <w:b/>
      <w:color w:val="918585"/>
      <w:sz w:val="24"/>
    </w:rPr>
  </w:style>
  <w:style w:type="paragraph" w:styleId="Header">
    <w:name w:val="header"/>
    <w:basedOn w:val="Normal"/>
    <w:link w:val="HeaderChar"/>
    <w:rsid w:val="00CA2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561"/>
    <w:rPr>
      <w:rFonts w:ascii="Times New Roman" w:eastAsia="Times New Roman" w:hAnsi="Times New Roman" w:cs="Times New Roman"/>
      <w:sz w:val="16"/>
      <w:szCs w:val="20"/>
      <w:lang w:val="en-GB" w:eastAsia="en-US"/>
    </w:rPr>
  </w:style>
  <w:style w:type="paragraph" w:customStyle="1" w:styleId="Chapter">
    <w:name w:val="Chapter"/>
    <w:basedOn w:val="Normal"/>
    <w:rsid w:val="00CA2561"/>
    <w:pPr>
      <w:spacing w:before="240"/>
    </w:pPr>
    <w:rPr>
      <w:rFonts w:ascii="Times New Roman" w:hAnsi="Times New Roman"/>
      <w:smallCaps/>
      <w:spacing w:val="80"/>
      <w:sz w:val="28"/>
    </w:rPr>
  </w:style>
  <w:style w:type="paragraph" w:customStyle="1" w:styleId="InChapter">
    <w:name w:val="InChapter"/>
    <w:basedOn w:val="Heading3"/>
    <w:rsid w:val="00CA2561"/>
    <w:pPr>
      <w:spacing w:after="240"/>
      <w:outlineLvl w:val="9"/>
    </w:pPr>
    <w:rPr>
      <w:noProof/>
    </w:rPr>
  </w:style>
  <w:style w:type="paragraph" w:styleId="Index2">
    <w:name w:val="index 2"/>
    <w:basedOn w:val="Normal"/>
    <w:next w:val="Normal"/>
    <w:semiHidden/>
    <w:rsid w:val="00CA2561"/>
    <w:pPr>
      <w:tabs>
        <w:tab w:val="right" w:pos="4176"/>
      </w:tabs>
      <w:ind w:left="568" w:hanging="284"/>
    </w:pPr>
    <w:rPr>
      <w:rFonts w:ascii="Garamond" w:hAnsi="Garamond"/>
    </w:rPr>
  </w:style>
  <w:style w:type="paragraph" w:customStyle="1" w:styleId="Byline">
    <w:name w:val="Byline"/>
    <w:rsid w:val="00CA2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561"/>
    <w:pPr>
      <w:tabs>
        <w:tab w:val="clear" w:pos="3600"/>
        <w:tab w:val="clear" w:pos="3958"/>
      </w:tabs>
      <w:jc w:val="right"/>
    </w:pPr>
  </w:style>
  <w:style w:type="character" w:styleId="Emphasis">
    <w:name w:val="Emphasis"/>
    <w:basedOn w:val="DefaultParagraphFont"/>
    <w:qFormat/>
    <w:rsid w:val="00CA2561"/>
    <w:rPr>
      <w:i/>
    </w:rPr>
  </w:style>
  <w:style w:type="paragraph" w:styleId="Caption">
    <w:name w:val="caption"/>
    <w:basedOn w:val="BodyText"/>
    <w:next w:val="Normal"/>
    <w:qFormat/>
    <w:rsid w:val="00CA2561"/>
    <w:pPr>
      <w:framePr w:w="2268" w:hSpace="181" w:vSpace="181" w:wrap="around" w:vAnchor="text" w:hAnchor="page" w:x="1135" w:y="285" w:anchorLock="1"/>
    </w:pPr>
    <w:rPr>
      <w:i/>
    </w:rPr>
  </w:style>
  <w:style w:type="paragraph" w:customStyle="1" w:styleId="MiniTOCTitle">
    <w:name w:val="MiniTOCTitle"/>
    <w:basedOn w:val="Heading4"/>
    <w:rsid w:val="00CA2561"/>
    <w:pPr>
      <w:spacing w:before="240"/>
      <w:outlineLvl w:val="9"/>
    </w:pPr>
    <w:rPr>
      <w:noProof/>
      <w:sz w:val="24"/>
    </w:rPr>
  </w:style>
  <w:style w:type="paragraph" w:customStyle="1" w:styleId="MiniTOCItem">
    <w:name w:val="MiniTOCItem"/>
    <w:basedOn w:val="ListBullet"/>
    <w:rsid w:val="00CA2561"/>
    <w:pPr>
      <w:numPr>
        <w:numId w:val="0"/>
      </w:numPr>
      <w:tabs>
        <w:tab w:val="right" w:leader="dot" w:pos="6521"/>
      </w:tabs>
      <w:spacing w:before="0" w:after="0"/>
    </w:pPr>
  </w:style>
  <w:style w:type="paragraph" w:customStyle="1" w:styleId="TOFTitle">
    <w:name w:val="TOFTitle"/>
    <w:basedOn w:val="TOCTitle"/>
    <w:rsid w:val="00CA2561"/>
  </w:style>
  <w:style w:type="paragraph" w:styleId="TableofFigures">
    <w:name w:val="table of figures"/>
    <w:basedOn w:val="Normal"/>
    <w:next w:val="Normal"/>
    <w:semiHidden/>
    <w:rsid w:val="00CA2561"/>
    <w:pPr>
      <w:tabs>
        <w:tab w:val="right" w:leader="dot" w:pos="9072"/>
      </w:tabs>
      <w:ind w:left="970" w:hanging="403"/>
    </w:pPr>
    <w:rPr>
      <w:rFonts w:ascii="Times New Roman" w:hAnsi="Times New Roman"/>
      <w:b/>
    </w:rPr>
  </w:style>
  <w:style w:type="paragraph" w:styleId="ListNumber">
    <w:name w:val="List Number"/>
    <w:basedOn w:val="List"/>
    <w:rsid w:val="00CA2561"/>
    <w:pPr>
      <w:numPr>
        <w:numId w:val="15"/>
      </w:numPr>
      <w:tabs>
        <w:tab w:val="clear" w:pos="340"/>
      </w:tabs>
    </w:pPr>
  </w:style>
  <w:style w:type="character" w:customStyle="1" w:styleId="WingdingSymbols">
    <w:name w:val="Wingding Symbols"/>
    <w:rsid w:val="00CA2561"/>
    <w:rPr>
      <w:rFonts w:ascii="Wingdings" w:hAnsi="Wingdings"/>
    </w:rPr>
  </w:style>
  <w:style w:type="paragraph" w:customStyle="1" w:styleId="TableHeading">
    <w:name w:val="Table Heading"/>
    <w:basedOn w:val="HeadingBase"/>
    <w:rsid w:val="00CA2561"/>
    <w:pPr>
      <w:keepLines/>
      <w:pBdr>
        <w:bottom w:val="single" w:sz="6" w:space="1" w:color="918585"/>
      </w:pBdr>
      <w:spacing w:before="240"/>
    </w:pPr>
  </w:style>
  <w:style w:type="character" w:customStyle="1" w:styleId="HotSpot">
    <w:name w:val="HotSpot"/>
    <w:rsid w:val="00CA2561"/>
    <w:rPr>
      <w:color w:val="0033CC"/>
      <w:u w:val="none"/>
    </w:rPr>
  </w:style>
  <w:style w:type="paragraph" w:customStyle="1" w:styleId="BodyTextRight">
    <w:name w:val="Body Text Right"/>
    <w:basedOn w:val="BodyText"/>
    <w:rsid w:val="00CA2561"/>
    <w:pPr>
      <w:spacing w:before="0" w:after="0"/>
      <w:jc w:val="right"/>
    </w:pPr>
  </w:style>
  <w:style w:type="paragraph" w:styleId="Index3">
    <w:name w:val="index 3"/>
    <w:basedOn w:val="ListNumber2"/>
    <w:next w:val="Normal"/>
    <w:semiHidden/>
    <w:rsid w:val="00CA2561"/>
    <w:pPr>
      <w:numPr>
        <w:numId w:val="0"/>
      </w:numPr>
      <w:tabs>
        <w:tab w:val="right" w:leader="dot" w:pos="4176"/>
      </w:tabs>
    </w:pPr>
  </w:style>
  <w:style w:type="paragraph" w:styleId="ListNumber2">
    <w:name w:val="List Number 2"/>
    <w:basedOn w:val="List2"/>
    <w:rsid w:val="00CA2561"/>
    <w:pPr>
      <w:numPr>
        <w:numId w:val="10"/>
      </w:numPr>
      <w:tabs>
        <w:tab w:val="clear" w:pos="1060"/>
      </w:tabs>
    </w:pPr>
  </w:style>
  <w:style w:type="paragraph" w:customStyle="1" w:styleId="MarginNote">
    <w:name w:val="Margin Note"/>
    <w:basedOn w:val="BodyText"/>
    <w:rsid w:val="00CA2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561"/>
    <w:rPr>
      <w:sz w:val="32"/>
    </w:rPr>
  </w:style>
  <w:style w:type="paragraph" w:customStyle="1" w:styleId="HeadingProcedure">
    <w:name w:val="Heading Procedure"/>
    <w:basedOn w:val="HeadingBase"/>
    <w:next w:val="Normal"/>
    <w:rsid w:val="00CA2561"/>
    <w:pPr>
      <w:tabs>
        <w:tab w:val="left" w:pos="0"/>
      </w:tabs>
      <w:spacing w:before="120" w:after="60"/>
    </w:pPr>
    <w:rPr>
      <w:i/>
      <w:color w:val="918585"/>
      <w:sz w:val="22"/>
    </w:rPr>
  </w:style>
  <w:style w:type="paragraph" w:customStyle="1" w:styleId="TableBodyText">
    <w:name w:val="Table Body Text"/>
    <w:basedOn w:val="BodyText"/>
    <w:rsid w:val="00CA2561"/>
    <w:pPr>
      <w:spacing w:before="60" w:after="60"/>
    </w:pPr>
  </w:style>
  <w:style w:type="paragraph" w:styleId="ListContinue">
    <w:name w:val="List Continue"/>
    <w:basedOn w:val="List"/>
    <w:rsid w:val="00CA2561"/>
    <w:pPr>
      <w:ind w:firstLine="0"/>
    </w:pPr>
  </w:style>
  <w:style w:type="paragraph" w:customStyle="1" w:styleId="ListNote">
    <w:name w:val="List Note"/>
    <w:basedOn w:val="List"/>
    <w:rsid w:val="00CA2561"/>
    <w:pPr>
      <w:pBdr>
        <w:top w:val="single" w:sz="6" w:space="2" w:color="918585"/>
        <w:bottom w:val="single" w:sz="6" w:space="2" w:color="918585"/>
      </w:pBdr>
      <w:tabs>
        <w:tab w:val="left" w:pos="1021"/>
      </w:tabs>
      <w:ind w:firstLine="0"/>
    </w:pPr>
  </w:style>
  <w:style w:type="paragraph" w:customStyle="1" w:styleId="Warning">
    <w:name w:val="Warning"/>
    <w:basedOn w:val="BodyText"/>
    <w:rsid w:val="00CA2561"/>
    <w:pPr>
      <w:shd w:val="clear" w:color="auto" w:fill="D9D9D9"/>
      <w:tabs>
        <w:tab w:val="left" w:pos="992"/>
      </w:tabs>
      <w:ind w:left="119" w:right="119"/>
    </w:pPr>
    <w:rPr>
      <w:sz w:val="20"/>
    </w:rPr>
  </w:style>
  <w:style w:type="paragraph" w:customStyle="1" w:styleId="MarginIcons">
    <w:name w:val="Margin Icons"/>
    <w:basedOn w:val="BodyText"/>
    <w:rsid w:val="00CA2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561"/>
    <w:rPr>
      <w:rFonts w:ascii="Courier New" w:hAnsi="Courier New"/>
    </w:rPr>
  </w:style>
  <w:style w:type="paragraph" w:customStyle="1" w:styleId="NoteBullet">
    <w:name w:val="Note Bullet"/>
    <w:basedOn w:val="Note"/>
    <w:rsid w:val="00CA2561"/>
    <w:pPr>
      <w:tabs>
        <w:tab w:val="clear" w:pos="680"/>
      </w:tabs>
      <w:spacing w:before="60" w:after="60"/>
    </w:pPr>
  </w:style>
  <w:style w:type="paragraph" w:customStyle="1" w:styleId="SubHeading2">
    <w:name w:val="SubHeading2"/>
    <w:basedOn w:val="HeadingBase"/>
    <w:rsid w:val="00CA2561"/>
    <w:pPr>
      <w:spacing w:before="240" w:after="60"/>
    </w:pPr>
    <w:rPr>
      <w:sz w:val="20"/>
    </w:rPr>
  </w:style>
  <w:style w:type="paragraph" w:customStyle="1" w:styleId="SubHeading1">
    <w:name w:val="SubHeading1"/>
    <w:basedOn w:val="HeadingBase"/>
    <w:rsid w:val="00CA2561"/>
    <w:pPr>
      <w:spacing w:before="240" w:after="60"/>
    </w:pPr>
    <w:rPr>
      <w:color w:val="918585"/>
      <w:sz w:val="22"/>
    </w:rPr>
  </w:style>
  <w:style w:type="paragraph" w:customStyle="1" w:styleId="SideHeading">
    <w:name w:val="Side Heading"/>
    <w:basedOn w:val="HeadingBase"/>
    <w:rsid w:val="00CA2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561"/>
    <w:pPr>
      <w:tabs>
        <w:tab w:val="num" w:pos="360"/>
      </w:tabs>
    </w:pPr>
  </w:style>
  <w:style w:type="paragraph" w:styleId="PlainText">
    <w:name w:val="Plain Text"/>
    <w:basedOn w:val="Normal"/>
    <w:link w:val="PlainTextChar"/>
    <w:rsid w:val="00CA2561"/>
    <w:rPr>
      <w:sz w:val="20"/>
    </w:rPr>
  </w:style>
  <w:style w:type="character" w:customStyle="1" w:styleId="PlainTextChar">
    <w:name w:val="Plain Text Char"/>
    <w:basedOn w:val="DefaultParagraphFont"/>
    <w:link w:val="PlainText"/>
    <w:rsid w:val="00CA2561"/>
    <w:rPr>
      <w:rFonts w:ascii="Courier New" w:eastAsia="Times New Roman" w:hAnsi="Courier New" w:cs="Times New Roman"/>
      <w:sz w:val="20"/>
      <w:szCs w:val="20"/>
      <w:lang w:eastAsia="en-US"/>
    </w:rPr>
  </w:style>
  <w:style w:type="character" w:customStyle="1" w:styleId="MenuOption">
    <w:name w:val="Menu Option"/>
    <w:basedOn w:val="DefaultParagraphFont"/>
    <w:rsid w:val="00CA2561"/>
    <w:rPr>
      <w:b/>
      <w:smallCaps/>
    </w:rPr>
  </w:style>
  <w:style w:type="paragraph" w:customStyle="1" w:styleId="TableListNumber">
    <w:name w:val="Table List Number"/>
    <w:basedOn w:val="ListNumber"/>
    <w:rsid w:val="00CA2561"/>
    <w:pPr>
      <w:numPr>
        <w:numId w:val="0"/>
      </w:numPr>
    </w:pPr>
  </w:style>
  <w:style w:type="paragraph" w:styleId="TOC4">
    <w:name w:val="toc 4"/>
    <w:basedOn w:val="TOCBase"/>
    <w:next w:val="Normal"/>
    <w:semiHidden/>
    <w:rsid w:val="00CA2561"/>
    <w:pPr>
      <w:tabs>
        <w:tab w:val="right" w:leader="dot" w:pos="9071"/>
      </w:tabs>
      <w:ind w:left="1701"/>
    </w:pPr>
  </w:style>
  <w:style w:type="paragraph" w:customStyle="1" w:styleId="ListAlpha">
    <w:name w:val="List Alpha"/>
    <w:basedOn w:val="List"/>
    <w:rsid w:val="00CA2561"/>
    <w:pPr>
      <w:numPr>
        <w:numId w:val="9"/>
      </w:numPr>
    </w:pPr>
  </w:style>
  <w:style w:type="paragraph" w:customStyle="1" w:styleId="ListAlpha2">
    <w:name w:val="List Alpha 2"/>
    <w:basedOn w:val="List2"/>
    <w:rsid w:val="00CA2561"/>
    <w:pPr>
      <w:numPr>
        <w:numId w:val="8"/>
      </w:numPr>
    </w:pPr>
  </w:style>
  <w:style w:type="paragraph" w:styleId="List3">
    <w:name w:val="List 3"/>
    <w:basedOn w:val="BodyText"/>
    <w:rsid w:val="00CA2561"/>
    <w:pPr>
      <w:tabs>
        <w:tab w:val="left" w:pos="1021"/>
      </w:tabs>
      <w:spacing w:before="60" w:after="60"/>
      <w:ind w:left="1020" w:hanging="340"/>
    </w:pPr>
  </w:style>
  <w:style w:type="paragraph" w:styleId="List4">
    <w:name w:val="List 4"/>
    <w:basedOn w:val="BodyText"/>
    <w:rsid w:val="00CA2561"/>
    <w:pPr>
      <w:tabs>
        <w:tab w:val="left" w:pos="1361"/>
      </w:tabs>
      <w:spacing w:before="60" w:after="60"/>
      <w:ind w:left="1361" w:hanging="340"/>
    </w:pPr>
  </w:style>
  <w:style w:type="paragraph" w:styleId="List5">
    <w:name w:val="List 5"/>
    <w:basedOn w:val="BodyText"/>
    <w:rsid w:val="00CA2561"/>
    <w:pPr>
      <w:tabs>
        <w:tab w:val="left" w:pos="1701"/>
      </w:tabs>
      <w:spacing w:before="60" w:after="60"/>
      <w:ind w:left="1701" w:hanging="340"/>
    </w:pPr>
  </w:style>
  <w:style w:type="paragraph" w:styleId="ListBullet3">
    <w:name w:val="List Bullet 3"/>
    <w:basedOn w:val="List3"/>
    <w:rsid w:val="00CA2561"/>
    <w:pPr>
      <w:numPr>
        <w:numId w:val="14"/>
      </w:numPr>
      <w:tabs>
        <w:tab w:val="clear" w:pos="1021"/>
      </w:tabs>
      <w:ind w:left="1037" w:hanging="357"/>
    </w:pPr>
  </w:style>
  <w:style w:type="paragraph" w:styleId="ListBullet4">
    <w:name w:val="List Bullet 4"/>
    <w:basedOn w:val="List4"/>
    <w:rsid w:val="00CA2561"/>
    <w:pPr>
      <w:numPr>
        <w:numId w:val="3"/>
      </w:numPr>
      <w:tabs>
        <w:tab w:val="clear" w:pos="1361"/>
      </w:tabs>
    </w:pPr>
  </w:style>
  <w:style w:type="paragraph" w:styleId="ListBullet5">
    <w:name w:val="List Bullet 5"/>
    <w:basedOn w:val="List5"/>
    <w:rsid w:val="00CA2561"/>
    <w:pPr>
      <w:numPr>
        <w:numId w:val="4"/>
      </w:numPr>
    </w:pPr>
  </w:style>
  <w:style w:type="paragraph" w:styleId="ListContinue2">
    <w:name w:val="List Continue 2"/>
    <w:basedOn w:val="List2"/>
    <w:rsid w:val="00CA2561"/>
    <w:pPr>
      <w:ind w:firstLine="0"/>
    </w:pPr>
  </w:style>
  <w:style w:type="paragraph" w:styleId="ListContinue3">
    <w:name w:val="List Continue 3"/>
    <w:basedOn w:val="List3"/>
    <w:rsid w:val="00CA2561"/>
    <w:pPr>
      <w:ind w:left="1021" w:firstLine="0"/>
    </w:pPr>
  </w:style>
  <w:style w:type="paragraph" w:styleId="ListContinue4">
    <w:name w:val="List Continue 4"/>
    <w:basedOn w:val="List4"/>
    <w:rsid w:val="00CA2561"/>
    <w:pPr>
      <w:ind w:firstLine="0"/>
    </w:pPr>
  </w:style>
  <w:style w:type="paragraph" w:styleId="ListContinue5">
    <w:name w:val="List Continue 5"/>
    <w:basedOn w:val="List5"/>
    <w:rsid w:val="00CA2561"/>
    <w:pPr>
      <w:ind w:firstLine="0"/>
    </w:pPr>
  </w:style>
  <w:style w:type="paragraph" w:styleId="ListNumber3">
    <w:name w:val="List Number 3"/>
    <w:basedOn w:val="List3"/>
    <w:rsid w:val="00CA2561"/>
    <w:pPr>
      <w:numPr>
        <w:numId w:val="5"/>
      </w:numPr>
    </w:pPr>
  </w:style>
  <w:style w:type="paragraph" w:styleId="ListNumber4">
    <w:name w:val="List Number 4"/>
    <w:basedOn w:val="List4"/>
    <w:rsid w:val="00CA2561"/>
    <w:pPr>
      <w:numPr>
        <w:numId w:val="6"/>
      </w:numPr>
    </w:pPr>
  </w:style>
  <w:style w:type="paragraph" w:styleId="ListNumber5">
    <w:name w:val="List Number 5"/>
    <w:basedOn w:val="List5"/>
    <w:rsid w:val="00CA2561"/>
    <w:pPr>
      <w:numPr>
        <w:numId w:val="7"/>
      </w:numPr>
    </w:pPr>
  </w:style>
  <w:style w:type="paragraph" w:styleId="BlockText">
    <w:name w:val="Block Text"/>
    <w:basedOn w:val="Normal"/>
    <w:rsid w:val="00CA2561"/>
    <w:pPr>
      <w:spacing w:after="120"/>
      <w:ind w:left="1440" w:right="1440"/>
    </w:pPr>
  </w:style>
  <w:style w:type="character" w:customStyle="1" w:styleId="Subscript">
    <w:name w:val="Subscript"/>
    <w:basedOn w:val="DefaultParagraphFont"/>
    <w:rsid w:val="00CA2561"/>
    <w:rPr>
      <w:sz w:val="16"/>
      <w:vertAlign w:val="subscript"/>
    </w:rPr>
  </w:style>
  <w:style w:type="character" w:customStyle="1" w:styleId="Superscript">
    <w:name w:val="Superscript"/>
    <w:basedOn w:val="DefaultParagraphFont"/>
    <w:rsid w:val="00CA2561"/>
    <w:rPr>
      <w:sz w:val="16"/>
      <w:vertAlign w:val="superscript"/>
    </w:rPr>
  </w:style>
  <w:style w:type="character" w:customStyle="1" w:styleId="Symbols">
    <w:name w:val="Symbols"/>
    <w:basedOn w:val="DefaultParagraphFont"/>
    <w:rsid w:val="00CA2561"/>
    <w:rPr>
      <w:rFonts w:ascii="Symbol" w:hAnsi="Symbol"/>
    </w:rPr>
  </w:style>
  <w:style w:type="character" w:customStyle="1" w:styleId="MenuOptions">
    <w:name w:val="Menu Options"/>
    <w:basedOn w:val="DefaultParagraphFont"/>
    <w:rsid w:val="00CA2561"/>
    <w:rPr>
      <w:rFonts w:ascii="Arial Narrow" w:hAnsi="Arial Narrow"/>
      <w:smallCaps/>
    </w:rPr>
  </w:style>
  <w:style w:type="character" w:customStyle="1" w:styleId="Buttons">
    <w:name w:val="Buttons"/>
    <w:basedOn w:val="DefaultParagraphFont"/>
    <w:rsid w:val="00CA2561"/>
    <w:rPr>
      <w:b/>
    </w:rPr>
  </w:style>
  <w:style w:type="character" w:customStyle="1" w:styleId="Underlined">
    <w:name w:val="Underlined"/>
    <w:basedOn w:val="DefaultParagraphFont"/>
    <w:rsid w:val="00CA2561"/>
    <w:rPr>
      <w:u w:val="single"/>
    </w:rPr>
  </w:style>
  <w:style w:type="paragraph" w:customStyle="1" w:styleId="TableBodyTextRight">
    <w:name w:val="Table Body Text Right"/>
    <w:basedOn w:val="TableBodyText"/>
    <w:rsid w:val="00CA2561"/>
    <w:pPr>
      <w:widowControl w:val="0"/>
      <w:autoSpaceDE w:val="0"/>
      <w:autoSpaceDN w:val="0"/>
      <w:adjustRightInd w:val="0"/>
      <w:jc w:val="right"/>
    </w:pPr>
    <w:rPr>
      <w:rFonts w:cs="Arial"/>
      <w:szCs w:val="18"/>
    </w:rPr>
  </w:style>
  <w:style w:type="paragraph" w:customStyle="1" w:styleId="CopyrightText">
    <w:name w:val="Copyright Text"/>
    <w:basedOn w:val="BodyText"/>
    <w:rsid w:val="00CA2561"/>
    <w:rPr>
      <w:sz w:val="18"/>
    </w:rPr>
  </w:style>
  <w:style w:type="paragraph" w:customStyle="1" w:styleId="BodySmallRight">
    <w:name w:val="Body Small Right"/>
    <w:basedOn w:val="BodyTextRight"/>
    <w:rsid w:val="00CA2561"/>
    <w:rPr>
      <w:sz w:val="18"/>
      <w:szCs w:val="18"/>
    </w:rPr>
  </w:style>
  <w:style w:type="paragraph" w:customStyle="1" w:styleId="MarginEdition">
    <w:name w:val="Margin Edition"/>
    <w:basedOn w:val="MarginNote"/>
    <w:rsid w:val="00CA2561"/>
    <w:pPr>
      <w:spacing w:before="0" w:after="0"/>
    </w:pPr>
    <w:rPr>
      <w:rFonts w:ascii="Times New Roman" w:hAnsi="Times New Roman"/>
      <w:color w:val="999999"/>
    </w:rPr>
  </w:style>
  <w:style w:type="paragraph" w:customStyle="1" w:styleId="Spacer">
    <w:name w:val="Spacer"/>
    <w:basedOn w:val="Normal"/>
    <w:rsid w:val="00CA2561"/>
    <w:rPr>
      <w:sz w:val="2"/>
      <w:szCs w:val="2"/>
    </w:rPr>
  </w:style>
  <w:style w:type="character" w:customStyle="1" w:styleId="Small">
    <w:name w:val="Small"/>
    <w:basedOn w:val="DefaultParagraphFont"/>
    <w:rsid w:val="00CA2561"/>
    <w:rPr>
      <w:sz w:val="16"/>
    </w:rPr>
  </w:style>
  <w:style w:type="paragraph" w:customStyle="1" w:styleId="WideTable">
    <w:name w:val="Wide Table"/>
    <w:basedOn w:val="Normal"/>
    <w:rsid w:val="00CA2561"/>
    <w:pPr>
      <w:ind w:left="-1418"/>
    </w:pPr>
    <w:rPr>
      <w:sz w:val="2"/>
      <w:szCs w:val="2"/>
    </w:rPr>
  </w:style>
  <w:style w:type="character" w:styleId="PageNumber">
    <w:name w:val="page number"/>
    <w:basedOn w:val="DefaultParagraphFont"/>
    <w:rsid w:val="00CA2561"/>
  </w:style>
  <w:style w:type="paragraph" w:styleId="Quote">
    <w:name w:val="Quote"/>
    <w:basedOn w:val="Heading1"/>
    <w:link w:val="QuoteChar"/>
    <w:qFormat/>
    <w:rsid w:val="00CA2561"/>
    <w:rPr>
      <w:b w:val="0"/>
      <w:sz w:val="72"/>
      <w:szCs w:val="72"/>
      <w:lang w:val="en-NZ"/>
    </w:rPr>
  </w:style>
  <w:style w:type="character" w:customStyle="1" w:styleId="QuoteChar">
    <w:name w:val="Quote Char"/>
    <w:basedOn w:val="DefaultParagraphFont"/>
    <w:link w:val="Quote"/>
    <w:rsid w:val="00CA2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561"/>
    <w:pPr>
      <w:pageBreakBefore/>
    </w:pPr>
  </w:style>
  <w:style w:type="paragraph" w:customStyle="1" w:styleId="Border">
    <w:name w:val="Border"/>
    <w:basedOn w:val="Normal"/>
    <w:qFormat/>
    <w:rsid w:val="00CA2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561"/>
    <w:rPr>
      <w:b/>
      <w:bCs/>
      <w:i/>
      <w:iCs/>
      <w:color w:val="auto"/>
    </w:rPr>
  </w:style>
  <w:style w:type="paragraph" w:styleId="IntenseQuote">
    <w:name w:val="Intense Quote"/>
    <w:basedOn w:val="Normal"/>
    <w:next w:val="Normal"/>
    <w:link w:val="IntenseQuoteChar"/>
    <w:uiPriority w:val="30"/>
    <w:qFormat/>
    <w:rsid w:val="00CA2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561"/>
    <w:rPr>
      <w:smallCaps/>
      <w:color w:val="auto"/>
      <w:u w:val="single"/>
    </w:rPr>
  </w:style>
  <w:style w:type="character" w:styleId="IntenseReference">
    <w:name w:val="Intense Reference"/>
    <w:basedOn w:val="DefaultParagraphFont"/>
    <w:uiPriority w:val="32"/>
    <w:qFormat/>
    <w:rsid w:val="00CA2561"/>
    <w:rPr>
      <w:b/>
      <w:bCs/>
      <w:smallCaps/>
      <w:color w:val="auto"/>
      <w:spacing w:val="5"/>
      <w:u w:val="single"/>
    </w:rPr>
  </w:style>
  <w:style w:type="paragraph" w:customStyle="1" w:styleId="2ColumnHeading">
    <w:name w:val="2Column Heading"/>
    <w:basedOn w:val="BodyText"/>
    <w:qFormat/>
    <w:rsid w:val="00CA2561"/>
    <w:pPr>
      <w:spacing w:after="60"/>
      <w:ind w:left="-2268"/>
    </w:pPr>
    <w:rPr>
      <w:b/>
    </w:rPr>
  </w:style>
  <w:style w:type="paragraph" w:customStyle="1" w:styleId="Heading1TOC">
    <w:name w:val="Heading1 TOC"/>
    <w:basedOn w:val="Normal"/>
    <w:qFormat/>
    <w:rsid w:val="00CA2561"/>
    <w:pPr>
      <w:spacing w:before="240" w:after="120"/>
    </w:pPr>
    <w:rPr>
      <w:rFonts w:ascii="Times New Roman" w:hAnsi="Times New Roman"/>
      <w:b/>
      <w:sz w:val="32"/>
    </w:rPr>
  </w:style>
  <w:style w:type="paragraph" w:customStyle="1" w:styleId="Heading2TOC">
    <w:name w:val="Heading2 TOC"/>
    <w:basedOn w:val="Normal"/>
    <w:qFormat/>
    <w:rsid w:val="00CA2561"/>
    <w:pPr>
      <w:spacing w:before="240" w:after="60"/>
    </w:pPr>
    <w:rPr>
      <w:rFonts w:ascii="Times New Roman" w:hAnsi="Times New Roman"/>
      <w:b/>
      <w:sz w:val="28"/>
    </w:rPr>
  </w:style>
  <w:style w:type="character" w:customStyle="1" w:styleId="Underline">
    <w:name w:val="Underline"/>
    <w:basedOn w:val="DefaultParagraphFont"/>
    <w:qFormat/>
    <w:rsid w:val="00CA2561"/>
    <w:rPr>
      <w:u w:val="single"/>
    </w:rPr>
  </w:style>
  <w:style w:type="character" w:customStyle="1" w:styleId="BoldandItalics">
    <w:name w:val="Bold and Italics"/>
    <w:qFormat/>
    <w:rsid w:val="00CA2561"/>
    <w:rPr>
      <w:b/>
      <w:i/>
      <w:u w:val="none"/>
    </w:rPr>
  </w:style>
  <w:style w:type="paragraph" w:styleId="BalloonText">
    <w:name w:val="Balloon Text"/>
    <w:basedOn w:val="Normal"/>
    <w:link w:val="BalloonTextChar"/>
    <w:rsid w:val="00CA2561"/>
    <w:rPr>
      <w:rFonts w:ascii="Tahoma" w:hAnsi="Tahoma" w:cs="Tahoma"/>
      <w:sz w:val="16"/>
      <w:szCs w:val="16"/>
    </w:rPr>
  </w:style>
  <w:style w:type="character" w:customStyle="1" w:styleId="BalloonTextChar">
    <w:name w:val="Balloon Text Char"/>
    <w:basedOn w:val="DefaultParagraphFont"/>
    <w:link w:val="BalloonText"/>
    <w:rsid w:val="00CA2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5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561"/>
    <w:rPr>
      <w:b/>
      <w:color w:val="660033"/>
      <w:spacing w:val="0"/>
    </w:rPr>
  </w:style>
  <w:style w:type="paragraph" w:customStyle="1" w:styleId="Nameditemlist">
    <w:name w:val="Named item list"/>
    <w:basedOn w:val="BodyText"/>
    <w:qFormat/>
    <w:rsid w:val="00CA2561"/>
    <w:pPr>
      <w:tabs>
        <w:tab w:val="left" w:pos="2835"/>
      </w:tabs>
      <w:ind w:left="2835" w:hanging="2835"/>
    </w:pPr>
  </w:style>
  <w:style w:type="paragraph" w:customStyle="1" w:styleId="BodyTextnopadding">
    <w:name w:val="Body Text no padding"/>
    <w:basedOn w:val="BodyText"/>
    <w:qFormat/>
    <w:rsid w:val="00CA2561"/>
    <w:pPr>
      <w:spacing w:before="0" w:after="0"/>
    </w:pPr>
  </w:style>
  <w:style w:type="paragraph" w:customStyle="1" w:styleId="BodyTextBold">
    <w:name w:val="Body Text Bold"/>
    <w:basedOn w:val="BodyText"/>
    <w:qFormat/>
    <w:rsid w:val="00CA2561"/>
    <w:rPr>
      <w:b/>
    </w:rPr>
  </w:style>
  <w:style w:type="character" w:styleId="Hyperlink">
    <w:name w:val="Hyperlink"/>
    <w:basedOn w:val="DefaultParagraphFont"/>
    <w:uiPriority w:val="99"/>
    <w:unhideWhenUsed/>
    <w:rsid w:val="009959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8225</Characters>
  <Application>Microsoft Office Word</Application>
  <DocSecurity>0</DocSecurity>
  <Lines>241</Lines>
  <Paragraphs>206</Paragraphs>
  <ScaleCrop>false</ScaleCrop>
  <Company>Author-it Software Corporation Ltd.</Company>
  <LinksUpToDate>false</LinksUpToDate>
  <CharactersWithSpaces>9316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SHBBBOS001 Apply cosmetic tanning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