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C79" w:rsidP="00261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SHB30221 Certificate</w:t>
      </w:r>
      <w:r>
        <w:t xml:space="preserve"> III in Make-Up</w:t>
      </w:r>
      <w:r>
        <w:fldChar w:fldCharType="end"/>
      </w:r>
    </w:p>
    <w:p w:rsidR="00261C79" w:rsidP="00261C79">
      <w:pPr>
        <w:pStyle w:val="Version"/>
        <w:sectPr w:rsidSect="00F65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65F24" w:rsidP="00F65F24">
      <w:pPr>
        <w:pStyle w:val="SuperHeading"/>
      </w:pPr>
      <w:r w:rsidRPr="00F65F24">
        <w:t>SHB30221 Certificate III in Make-Up</w:t>
      </w:r>
    </w:p>
    <w:p w:rsidR="00000000" w:rsidRPr="00F65F24" w:rsidP="00F65F24">
      <w:pPr>
        <w:pStyle w:val="Heading1"/>
      </w:pPr>
      <w:bookmarkStart w:id="1" w:name="O_1203040"/>
      <w:bookmarkEnd w:id="1"/>
      <w:r w:rsidRPr="00F65F24">
        <w:t>Modification History</w:t>
      </w:r>
    </w:p>
    <w:p w:rsidR="00000000" w:rsidRPr="00F65F24" w:rsidP="00261C79">
      <w:pPr>
        <w:pStyle w:val="BodyText"/>
      </w:pPr>
      <w:r w:rsidRPr="00F65F24">
        <w:t>Supersedes and is not equivalent to SHB30215 Certificate III in Make-Up.</w:t>
      </w:r>
    </w:p>
    <w:p w:rsidR="00000000" w:rsidRPr="00F65F24" w:rsidP="00F65F24">
      <w:pPr>
        <w:pStyle w:val="Heading1"/>
      </w:pPr>
      <w:bookmarkStart w:id="2" w:name="O_1203041"/>
      <w:bookmarkEnd w:id="2"/>
      <w:r w:rsidRPr="00F65F24">
        <w:t>Qualification Description</w:t>
      </w:r>
    </w:p>
    <w:p w:rsidR="00000000" w:rsidRPr="00F65F24" w:rsidP="00261C79">
      <w:pPr>
        <w:pStyle w:val="BodyText"/>
      </w:pPr>
      <w:r w:rsidRPr="00F65F24">
        <w:t>This qualification reflects the role of individuals employed as make-up artists to design and apply make-up for a ran</w:t>
      </w:r>
      <w:r w:rsidRPr="00F65F24">
        <w:t xml:space="preserve">ge of purposes and occasions across the beauty, fashion, media and entertainment industries. </w:t>
      </w:r>
    </w:p>
    <w:p w:rsidR="00000000" w:rsidRPr="00F65F24" w:rsidP="00261C79">
      <w:pPr>
        <w:pStyle w:val="BodyText"/>
      </w:pPr>
      <w:r w:rsidRPr="00F65F24">
        <w:t>These individuals possess a range of well-developed technical and consultation skills where discretion and judgement are required and are responsible for their ow</w:t>
      </w:r>
      <w:r w:rsidRPr="00F65F24">
        <w:t xml:space="preserve">n outputs. This includes working cooperatively with a range of individuals including photographers, fashion stylists and media production staff. </w:t>
      </w:r>
    </w:p>
    <w:p w:rsidR="00000000" w:rsidRPr="00F65F24" w:rsidP="00261C79">
      <w:pPr>
        <w:pStyle w:val="BodyText"/>
      </w:pPr>
      <w:r w:rsidRPr="00F65F24">
        <w:t>Work is typically conducted as part of a team or on a freelance basis in settings such as make-up studios, ret</w:t>
      </w:r>
      <w:r w:rsidRPr="00F65F24">
        <w:t>ail cosmetic counters, fashion and media sets and photography studios.</w:t>
      </w:r>
    </w:p>
    <w:p w:rsidR="00000000" w:rsidRPr="00F65F24" w:rsidP="00261C79">
      <w:pPr>
        <w:pStyle w:val="BodyText"/>
      </w:pPr>
      <w:r w:rsidRPr="00F65F24">
        <w:t>The skills in this qualification must be applied in accordance with Commonwealth and State or Territory legislation, Australian standards and industry codes of practice.</w:t>
      </w:r>
    </w:p>
    <w:p w:rsidR="00000000" w:rsidRPr="00F65F24" w:rsidP="00261C79">
      <w:pPr>
        <w:pStyle w:val="BodyText"/>
      </w:pPr>
      <w:r w:rsidRPr="00F65F24">
        <w:t>No occupational</w:t>
      </w:r>
      <w:r w:rsidRPr="00F65F24">
        <w:t xml:space="preserve"> licensing, certification or specific legislative requirements apply to this qualification at the time of publication.</w:t>
      </w:r>
    </w:p>
    <w:p w:rsidR="00000000" w:rsidRPr="00F65F24" w:rsidP="00F65F24">
      <w:pPr>
        <w:pStyle w:val="Heading1"/>
      </w:pPr>
      <w:bookmarkStart w:id="3" w:name="O_1203042"/>
      <w:bookmarkEnd w:id="3"/>
      <w:r w:rsidRPr="00F65F24">
        <w:t>Entry Requirements</w:t>
      </w:r>
    </w:p>
    <w:p w:rsidR="00000000" w:rsidRPr="00F65F24" w:rsidP="00261C79">
      <w:pPr>
        <w:pStyle w:val="BodyText"/>
      </w:pPr>
      <w:r w:rsidRPr="00F65F24">
        <w:t>There are no entry requirements for this qualification.</w:t>
      </w:r>
    </w:p>
    <w:p w:rsidR="00000000" w:rsidRPr="00F65F24" w:rsidP="00F65F24">
      <w:pPr>
        <w:pStyle w:val="Heading1"/>
      </w:pPr>
      <w:bookmarkStart w:id="4" w:name="O_1203043"/>
      <w:bookmarkEnd w:id="4"/>
      <w:r w:rsidRPr="00F65F24">
        <w:t>Packaging Rules</w:t>
      </w:r>
    </w:p>
    <w:p w:rsidR="00000000" w:rsidRPr="00F65F24" w:rsidP="00261C79">
      <w:pPr>
        <w:pStyle w:val="BodyText"/>
      </w:pPr>
      <w:r w:rsidRPr="00F65F24">
        <w:t>15 units</w:t>
      </w:r>
      <w:r w:rsidRPr="00F65F24">
        <w:t xml:space="preserve"> must be completed:</w:t>
      </w:r>
    </w:p>
    <w:p w:rsidR="00000000" w:rsidRPr="00F65F24" w:rsidP="00F65F24">
      <w:pPr>
        <w:pStyle w:val="ListBullet"/>
      </w:pPr>
      <w:r w:rsidRPr="00F65F24">
        <w:t>8 core units</w:t>
      </w:r>
    </w:p>
    <w:p w:rsidR="00000000" w:rsidRPr="00F65F24" w:rsidP="00F65F24">
      <w:pPr>
        <w:pStyle w:val="ListBullet"/>
      </w:pPr>
      <w:r w:rsidRPr="00F65F24">
        <w:t>7 elective units, consisting of:</w:t>
      </w:r>
    </w:p>
    <w:p w:rsidR="00000000" w:rsidRPr="00F65F24" w:rsidP="00F65F24">
      <w:pPr>
        <w:pStyle w:val="ListBullet2"/>
      </w:pPr>
      <w:r w:rsidRPr="00F65F24">
        <w:t>1 unit from Group A: Infection control</w:t>
      </w:r>
    </w:p>
    <w:p w:rsidR="00000000" w:rsidRPr="00F65F24" w:rsidP="00F65F24">
      <w:pPr>
        <w:pStyle w:val="ListBullet2"/>
      </w:pPr>
      <w:r w:rsidRPr="00F65F24">
        <w:t>at least 3 units from Group B General electives</w:t>
      </w:r>
    </w:p>
    <w:p w:rsidR="00000000" w:rsidRPr="00F65F24" w:rsidP="00F65F24">
      <w:pPr>
        <w:pStyle w:val="ListBullet2"/>
      </w:pPr>
      <w:r w:rsidRPr="00F65F24">
        <w:t>up to 3 units from the list below, elsewhere in the SHB Training Package, or any other current Training Package or accredited course.</w:t>
      </w:r>
    </w:p>
    <w:p w:rsidR="00000000" w:rsidRPr="00F65F24" w:rsidP="00261C79">
      <w:pPr>
        <w:pStyle w:val="BodyText"/>
      </w:pPr>
      <w:r w:rsidRPr="00F65F24">
        <w:t>The selection of electives must be guided by the job outcome sought, local industry requirements and the complexity of ski</w:t>
      </w:r>
      <w:r w:rsidRPr="00F65F24">
        <w:t>lls appropriate to the AQF level of this qualification.</w:t>
      </w:r>
    </w:p>
    <w:p w:rsidR="00000000" w:rsidRPr="00F65F24" w:rsidP="00F65F24">
      <w:pPr>
        <w:pStyle w:val="BodyTextBold"/>
      </w:pPr>
      <w:r w:rsidRPr="00F65F24">
        <w:t>Core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46"/>
        <w:gridCol w:w="7650"/>
      </w:tblGrid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Design and apply make-up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Design and apply make-up for photography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Design and apply creative make-up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SHBBRES003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Research and apply beauty industry information 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SHBXCCS008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Provide salon services to clients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SHBXIND003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Comply with organisational requirements within a personal services environment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SHBXWHS003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Apply safe hygiene, health and work practices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SIRXOSM002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4" w:rsidP="00F65F24">
            <w:pPr>
              <w:pStyle w:val="BodyText"/>
            </w:pPr>
            <w:r w:rsidRPr="00F65F24">
              <w:t>M</w:t>
            </w:r>
            <w:r w:rsidRPr="00F65F24">
              <w:t>aintain ethical and professional standards when using social media and online platforms</w:t>
            </w:r>
          </w:p>
        </w:tc>
      </w:tr>
    </w:tbl>
    <w:p w:rsidR="00000000" w:rsidRPr="00F65F24" w:rsidP="00F65F24">
      <w:pPr>
        <w:pStyle w:val="BodyText"/>
      </w:pPr>
    </w:p>
    <w:p w:rsidR="00000000" w:rsidRPr="00F65F24" w:rsidP="00F65F24">
      <w:pPr>
        <w:pStyle w:val="BodyTextBold"/>
      </w:pPr>
      <w:r w:rsidRPr="00F65F24">
        <w:t>Elective units</w:t>
      </w:r>
    </w:p>
    <w:p w:rsidR="00000000" w:rsidRPr="00F65F24" w:rsidP="00F65F24">
      <w:pPr>
        <w:pStyle w:val="BodyTextBold"/>
      </w:pPr>
      <w:r w:rsidRPr="00F65F24">
        <w:t>Group A: Infection control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7663"/>
      </w:tblGrid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HLTINF005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Maintain infection prevention for skin penetration treatments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SHBBINF002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4" w:rsidP="00F65F24">
            <w:pPr>
              <w:pStyle w:val="BodyText"/>
            </w:pPr>
            <w:r w:rsidRPr="00F65F24">
              <w:t>Maintain infection control standards</w:t>
            </w:r>
          </w:p>
        </w:tc>
      </w:tr>
    </w:tbl>
    <w:p w:rsidR="00000000" w:rsidRPr="00F65F24" w:rsidP="00F65F24">
      <w:pPr>
        <w:pStyle w:val="BodyText"/>
      </w:pPr>
    </w:p>
    <w:p w:rsidR="00000000" w:rsidRPr="00F65F24" w:rsidP="00F65F24">
      <w:pPr>
        <w:pStyle w:val="BodyTextBold"/>
      </w:pPr>
      <w:r w:rsidRPr="00F65F24">
        <w:t>Group B: General elective units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19"/>
        <w:gridCol w:w="7677"/>
      </w:tblGrid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BSBESB304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Determine resource requirements for the new business ventures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BSBESB401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Research and develop business plans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BSBESB404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Market new business ventures 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BSBESB406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Establish organisational strategies and procedures for new business ventures 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BSBESB407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Manage finances for new business ventures 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SHBBBOS007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Apply cosmetic tanning products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SHBBCCS005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Advise on beauty products and services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 xml:space="preserve">SHBBFAS004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Provi</w:t>
            </w:r>
            <w:r w:rsidRPr="00F65F24">
              <w:t>de lash and brow services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SHBBHRS010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Provide waxing services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Apply eyelash extensions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Design and apply remedial camouflage make-up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Apply airbrushed make-up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SHBBMUP014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Work collaboratively on make-up productions</w:t>
            </w:r>
          </w:p>
        </w:tc>
      </w:tr>
      <w:tr w:rsidTr="00261C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4">
            <w:pPr>
              <w:pStyle w:val="BodyText"/>
              <w:rPr>
                <w:lang w:val="en-NZ"/>
              </w:rPr>
            </w:pPr>
            <w:r w:rsidRPr="00F65F24">
              <w:t>SHBXCCS007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4" w:rsidP="00F65F24">
            <w:pPr>
              <w:pStyle w:val="BodyText"/>
            </w:pPr>
            <w:r w:rsidRPr="00F65F24">
              <w:t>Conduct salon financial transactions</w:t>
            </w:r>
          </w:p>
        </w:tc>
      </w:tr>
    </w:tbl>
    <w:p w:rsidR="00000000" w:rsidRPr="00F65F24" w:rsidP="00F65F24">
      <w:pPr>
        <w:pStyle w:val="BodyTextBold"/>
      </w:pPr>
    </w:p>
    <w:p w:rsidR="00000000" w:rsidRPr="00F65F24" w:rsidP="00F65F24">
      <w:pPr>
        <w:pStyle w:val="AllowPageBreak"/>
      </w:pPr>
    </w:p>
    <w:p w:rsidR="00000000" w:rsidRPr="00F65F24" w:rsidP="00F65F24">
      <w:pPr>
        <w:pStyle w:val="Heading1"/>
      </w:pPr>
      <w:bookmarkStart w:id="5" w:name="O_1203044"/>
      <w:bookmarkEnd w:id="5"/>
      <w:r w:rsidRPr="00F65F24">
        <w:t>Qualification Mapping Information</w:t>
      </w:r>
    </w:p>
    <w:p w:rsidR="00000000" w:rsidRPr="00F65F24" w:rsidP="00261C79">
      <w:pPr>
        <w:pStyle w:val="BodyText"/>
      </w:pPr>
      <w:r w:rsidRPr="00F65F24">
        <w:t>Supersedes and is not equivalent to SHB30215 Certificate III in Make-Up.</w:t>
      </w:r>
    </w:p>
    <w:p w:rsidR="00000000" w:rsidRPr="00F65F24" w:rsidP="00F65F24">
      <w:pPr>
        <w:pStyle w:val="Heading1"/>
      </w:pPr>
      <w:bookmarkStart w:id="6" w:name="O_1203046"/>
      <w:bookmarkEnd w:id="6"/>
      <w:r w:rsidRPr="00F65F24">
        <w:t>Links</w:t>
      </w:r>
    </w:p>
    <w:p w:rsidR="00000000" w:rsidRPr="00F65F24" w:rsidP="00261C79">
      <w:pPr>
        <w:pStyle w:val="BodyText"/>
      </w:pPr>
      <w:r w:rsidRPr="00F65F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62AB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5F24" w:rsidP="00F65F24"/>
    <w:sectPr w:rsidSect="00F65F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4" w:rsidRPr="00261C79" w:rsidP="00261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C79" w:rsidP="00F65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C79" w:rsidP="00F65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61C79" w:rsidP="00F65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F24" w:rsidRPr="00261C79" w:rsidP="00261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C79" w:rsidRPr="002D2AF8" w:rsidP="00F65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SHB30221 Certificate III in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261C79" w:rsidP="00F65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CCB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E2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64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F24"/>
  </w:style>
  <w:style w:type="character" w:customStyle="1" w:styleId="Heading1Char">
    <w:name w:val="Heading 1 Char"/>
    <w:basedOn w:val="DefaultParagraphFont"/>
    <w:link w:val="Heading1"/>
    <w:rsid w:val="00F65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F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F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5F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5F24"/>
    <w:rPr>
      <w:b/>
    </w:rPr>
  </w:style>
  <w:style w:type="character" w:customStyle="1" w:styleId="Heading2Char">
    <w:name w:val="Heading 2 Char"/>
    <w:basedOn w:val="DefaultParagraphFont"/>
    <w:link w:val="Heading2"/>
    <w:rsid w:val="00F65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F24"/>
    <w:rPr>
      <w:b/>
      <w:spacing w:val="0"/>
    </w:rPr>
  </w:style>
  <w:style w:type="paragraph" w:customStyle="1" w:styleId="SuperTitle">
    <w:name w:val="SuperTitle"/>
    <w:basedOn w:val="Title"/>
    <w:rsid w:val="00F65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F24"/>
    <w:rPr>
      <w:i/>
    </w:rPr>
  </w:style>
  <w:style w:type="paragraph" w:styleId="Caption">
    <w:name w:val="caption"/>
    <w:basedOn w:val="BodyText"/>
    <w:next w:val="Normal"/>
    <w:qFormat/>
    <w:rsid w:val="00F65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F24"/>
  </w:style>
  <w:style w:type="paragraph" w:styleId="TableofFigures">
    <w:name w:val="table of figures"/>
    <w:basedOn w:val="Normal"/>
    <w:next w:val="Normal"/>
    <w:semiHidden/>
    <w:rsid w:val="00F65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F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F24"/>
    <w:rPr>
      <w:rFonts w:ascii="Wingdings" w:hAnsi="Wingdings"/>
    </w:rPr>
  </w:style>
  <w:style w:type="paragraph" w:customStyle="1" w:styleId="TableHeading">
    <w:name w:val="Table Heading"/>
    <w:basedOn w:val="HeadingBase"/>
    <w:rsid w:val="00F65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F24"/>
    <w:rPr>
      <w:color w:val="0033CC"/>
      <w:u w:val="none"/>
    </w:rPr>
  </w:style>
  <w:style w:type="paragraph" w:customStyle="1" w:styleId="BodyTextRight">
    <w:name w:val="Body Text Right"/>
    <w:basedOn w:val="BodyText"/>
    <w:rsid w:val="00F65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F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F24"/>
    <w:rPr>
      <w:sz w:val="32"/>
    </w:rPr>
  </w:style>
  <w:style w:type="paragraph" w:customStyle="1" w:styleId="HeadingProcedure">
    <w:name w:val="Heading Procedure"/>
    <w:basedOn w:val="HeadingBase"/>
    <w:next w:val="Normal"/>
    <w:rsid w:val="00F65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F24"/>
    <w:pPr>
      <w:spacing w:before="60" w:after="60"/>
    </w:pPr>
  </w:style>
  <w:style w:type="paragraph" w:styleId="ListContinue">
    <w:name w:val="List Continue"/>
    <w:basedOn w:val="List"/>
    <w:rsid w:val="00F65F24"/>
    <w:pPr>
      <w:ind w:firstLine="0"/>
    </w:pPr>
  </w:style>
  <w:style w:type="paragraph" w:customStyle="1" w:styleId="ListNote">
    <w:name w:val="List Note"/>
    <w:basedOn w:val="List"/>
    <w:rsid w:val="00F65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F24"/>
    <w:rPr>
      <w:rFonts w:ascii="Courier New" w:hAnsi="Courier New"/>
    </w:rPr>
  </w:style>
  <w:style w:type="paragraph" w:customStyle="1" w:styleId="NoteBullet">
    <w:name w:val="Note Bullet"/>
    <w:basedOn w:val="Note"/>
    <w:rsid w:val="00F65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F24"/>
    <w:rPr>
      <w:b/>
      <w:smallCaps/>
    </w:rPr>
  </w:style>
  <w:style w:type="paragraph" w:customStyle="1" w:styleId="TableListNumber">
    <w:name w:val="Table List Number"/>
    <w:basedOn w:val="ListNumber"/>
    <w:rsid w:val="00F65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F24"/>
    <w:pPr>
      <w:numPr>
        <w:numId w:val="9"/>
      </w:numPr>
    </w:pPr>
  </w:style>
  <w:style w:type="paragraph" w:customStyle="1" w:styleId="ListAlpha2">
    <w:name w:val="List Alpha 2"/>
    <w:basedOn w:val="List2"/>
    <w:rsid w:val="00F65F24"/>
    <w:pPr>
      <w:numPr>
        <w:numId w:val="8"/>
      </w:numPr>
    </w:pPr>
  </w:style>
  <w:style w:type="paragraph" w:styleId="List2">
    <w:name w:val="List 2"/>
    <w:basedOn w:val="BodyText"/>
    <w:rsid w:val="00F65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F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F24"/>
    <w:pPr>
      <w:numPr>
        <w:numId w:val="4"/>
      </w:numPr>
    </w:pPr>
  </w:style>
  <w:style w:type="paragraph" w:styleId="ListContinue2">
    <w:name w:val="List Continue 2"/>
    <w:basedOn w:val="List2"/>
    <w:rsid w:val="00F65F24"/>
    <w:pPr>
      <w:ind w:firstLine="0"/>
    </w:pPr>
  </w:style>
  <w:style w:type="paragraph" w:styleId="ListContinue3">
    <w:name w:val="List Continue 3"/>
    <w:basedOn w:val="List3"/>
    <w:rsid w:val="00F65F24"/>
    <w:pPr>
      <w:ind w:left="1021" w:firstLine="0"/>
    </w:pPr>
  </w:style>
  <w:style w:type="paragraph" w:styleId="ListContinue4">
    <w:name w:val="List Continue 4"/>
    <w:basedOn w:val="List4"/>
    <w:rsid w:val="00F65F24"/>
    <w:pPr>
      <w:ind w:firstLine="0"/>
    </w:pPr>
  </w:style>
  <w:style w:type="paragraph" w:styleId="ListContinue5">
    <w:name w:val="List Continue 5"/>
    <w:basedOn w:val="List5"/>
    <w:rsid w:val="00F65F24"/>
    <w:pPr>
      <w:ind w:firstLine="0"/>
    </w:pPr>
  </w:style>
  <w:style w:type="paragraph" w:styleId="ListNumber3">
    <w:name w:val="List Number 3"/>
    <w:basedOn w:val="List3"/>
    <w:rsid w:val="00F65F24"/>
    <w:pPr>
      <w:numPr>
        <w:numId w:val="5"/>
      </w:numPr>
    </w:pPr>
  </w:style>
  <w:style w:type="paragraph" w:styleId="ListNumber4">
    <w:name w:val="List Number 4"/>
    <w:basedOn w:val="List4"/>
    <w:rsid w:val="00F65F24"/>
    <w:pPr>
      <w:numPr>
        <w:numId w:val="6"/>
      </w:numPr>
    </w:pPr>
  </w:style>
  <w:style w:type="paragraph" w:styleId="ListNumber5">
    <w:name w:val="List Number 5"/>
    <w:basedOn w:val="List5"/>
    <w:rsid w:val="00F65F24"/>
    <w:pPr>
      <w:numPr>
        <w:numId w:val="7"/>
      </w:numPr>
    </w:pPr>
  </w:style>
  <w:style w:type="paragraph" w:styleId="BlockText">
    <w:name w:val="Block Text"/>
    <w:basedOn w:val="Normal"/>
    <w:rsid w:val="00F65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F24"/>
    <w:rPr>
      <w:sz w:val="16"/>
      <w:vertAlign w:val="superscript"/>
    </w:rPr>
  </w:style>
  <w:style w:type="character" w:customStyle="1" w:styleId="Symbols">
    <w:name w:val="Symbols"/>
    <w:basedOn w:val="DefaultParagraphFont"/>
    <w:rsid w:val="00F65F24"/>
    <w:rPr>
      <w:rFonts w:ascii="Symbol" w:hAnsi="Symbol"/>
    </w:rPr>
  </w:style>
  <w:style w:type="character" w:customStyle="1" w:styleId="MenuOptions">
    <w:name w:val="Menu Options"/>
    <w:basedOn w:val="DefaultParagraphFont"/>
    <w:rsid w:val="00F65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F24"/>
    <w:rPr>
      <w:b/>
    </w:rPr>
  </w:style>
  <w:style w:type="character" w:customStyle="1" w:styleId="Underlined">
    <w:name w:val="Underlined"/>
    <w:basedOn w:val="DefaultParagraphFont"/>
    <w:rsid w:val="00F65F24"/>
    <w:rPr>
      <w:u w:val="single"/>
    </w:rPr>
  </w:style>
  <w:style w:type="paragraph" w:customStyle="1" w:styleId="TableBodyTextRight">
    <w:name w:val="Table Body Text Right"/>
    <w:basedOn w:val="TableBodyText"/>
    <w:rsid w:val="00F65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F24"/>
    <w:rPr>
      <w:sz w:val="18"/>
    </w:rPr>
  </w:style>
  <w:style w:type="paragraph" w:customStyle="1" w:styleId="BodySmallRight">
    <w:name w:val="Body Small Right"/>
    <w:basedOn w:val="BodyTextRight"/>
    <w:rsid w:val="00F65F24"/>
    <w:rPr>
      <w:sz w:val="18"/>
      <w:szCs w:val="18"/>
    </w:rPr>
  </w:style>
  <w:style w:type="paragraph" w:customStyle="1" w:styleId="MarginEdition">
    <w:name w:val="Margin Edition"/>
    <w:basedOn w:val="MarginNote"/>
    <w:rsid w:val="00F65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F24"/>
    <w:rPr>
      <w:sz w:val="2"/>
      <w:szCs w:val="2"/>
    </w:rPr>
  </w:style>
  <w:style w:type="character" w:customStyle="1" w:styleId="Small">
    <w:name w:val="Small"/>
    <w:basedOn w:val="DefaultParagraphFont"/>
    <w:rsid w:val="00F65F24"/>
    <w:rPr>
      <w:sz w:val="16"/>
    </w:rPr>
  </w:style>
  <w:style w:type="paragraph" w:customStyle="1" w:styleId="WideTable">
    <w:name w:val="Wide Table"/>
    <w:basedOn w:val="Normal"/>
    <w:rsid w:val="00F65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F24"/>
  </w:style>
  <w:style w:type="paragraph" w:styleId="Quote">
    <w:name w:val="Quote"/>
    <w:basedOn w:val="Heading1"/>
    <w:link w:val="QuoteChar"/>
    <w:qFormat/>
    <w:rsid w:val="00F65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F24"/>
    <w:pPr>
      <w:pageBreakBefore/>
    </w:pPr>
  </w:style>
  <w:style w:type="paragraph" w:customStyle="1" w:styleId="Border">
    <w:name w:val="Border"/>
    <w:basedOn w:val="Normal"/>
    <w:qFormat/>
    <w:rsid w:val="00F65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F24"/>
    <w:rPr>
      <w:u w:val="single"/>
    </w:rPr>
  </w:style>
  <w:style w:type="character" w:customStyle="1" w:styleId="BoldandItalics">
    <w:name w:val="Bold and Italics"/>
    <w:qFormat/>
    <w:rsid w:val="00F65F24"/>
    <w:rPr>
      <w:b/>
      <w:i/>
      <w:u w:val="none"/>
    </w:rPr>
  </w:style>
  <w:style w:type="paragraph" w:styleId="BalloonText">
    <w:name w:val="Balloon Text"/>
    <w:basedOn w:val="Normal"/>
    <w:link w:val="BalloonTextChar"/>
    <w:rsid w:val="00F65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F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F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F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1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3126</Characters>
  <Application>Microsoft Office Word</Application>
  <DocSecurity>0</DocSecurity>
  <Lines>104</Lines>
  <Paragraphs>92</Paragraphs>
  <ScaleCrop>false</ScaleCrop>
  <Company>Author-it Software Corporation Ltd.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SHB30221 Certificate III in Make-Up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2021-12-16T09:14:25Z</dcterms:created>
  <dcterms:modified xsi:type="dcterms:W3CDTF">2021-12-15T05:12:00Z</dcterms:modified>
</cp:coreProperties>
</file>