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D10" w:rsidP="00D75D10">
      <w:pPr>
        <w:pStyle w:val="Title"/>
      </w:pPr>
      <w:r>
        <w:fldChar w:fldCharType="begin"/>
      </w:r>
      <w:r>
        <w:instrText xml:space="preserve"> TITLE   \* MERGEFORMAT </w:instrText>
      </w:r>
      <w:r>
        <w:fldChar w:fldCharType="separate"/>
      </w:r>
      <w:r>
        <w:t>SFL50110 Diploma of Floristry Design</w:t>
      </w:r>
      <w:r>
        <w:fldChar w:fldCharType="end"/>
      </w:r>
    </w:p>
    <w:p w:rsidR="00D75D10" w:rsidP="00D75D10">
      <w:pPr>
        <w:pStyle w:val="Version"/>
        <w:sectPr w:rsidSect="00757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7EE5" w:rsidP="00757EE5">
      <w:pPr>
        <w:pStyle w:val="SuperHeading"/>
      </w:pPr>
      <w:r w:rsidRPr="00757EE5">
        <w:t>SFL50110 Diploma of Floristry Design</w:t>
      </w:r>
    </w:p>
    <w:p w:rsidR="00000000" w:rsidRPr="00757EE5" w:rsidP="00757EE5">
      <w:pPr>
        <w:pStyle w:val="Heading1"/>
      </w:pPr>
      <w:bookmarkStart w:id="1" w:name="O_54323"/>
      <w:bookmarkEnd w:id="1"/>
      <w:r w:rsidRPr="00757EE5">
        <w:t>Modification History</w:t>
      </w:r>
    </w:p>
    <w:p w:rsidR="00000000" w:rsidRPr="00757EE5" w:rsidP="00757EE5">
      <w:pPr>
        <w:pStyle w:val="BodyText"/>
      </w:pPr>
      <w:r w:rsidRPr="00757EE5">
        <w:t>Not applicable.</w:t>
      </w:r>
    </w:p>
    <w:p w:rsidR="00000000" w:rsidRPr="00757EE5" w:rsidP="00757EE5">
      <w:pPr>
        <w:pStyle w:val="AllowPageBreak"/>
      </w:pPr>
    </w:p>
    <w:p w:rsidR="00000000" w:rsidRPr="00757EE5" w:rsidP="00757EE5">
      <w:pPr>
        <w:pStyle w:val="Heading1"/>
      </w:pPr>
      <w:bookmarkStart w:id="2" w:name="O_54324"/>
      <w:bookmarkEnd w:id="2"/>
      <w:r w:rsidRPr="00757EE5">
        <w:t>Description</w:t>
      </w:r>
    </w:p>
    <w:p w:rsidR="00000000" w:rsidRPr="00757EE5" w:rsidP="00757EE5">
      <w:pPr>
        <w:pStyle w:val="BodyText"/>
      </w:pPr>
      <w:r w:rsidRPr="00757EE5">
        <w:t>This qualification reflects the role of individuals who possess a specialist range of highly developed floristry design, construction and</w:t>
      </w:r>
      <w:r w:rsidRPr="00757EE5">
        <w:t xml:space="preserve"> sales skills. </w:t>
      </w:r>
    </w:p>
    <w:p w:rsidR="00000000" w:rsidRPr="00757EE5" w:rsidP="00757EE5">
      <w:pPr>
        <w:pStyle w:val="BodyText"/>
      </w:pPr>
      <w:r w:rsidRPr="00757EE5">
        <w:t>They are highly skilled operators who apply a range of specialised technical, creative, conceptual and team leadership competencies to plan, carry out, evaluate and take accountability for personal outputs and, usually, those of a team. The</w:t>
      </w:r>
      <w:r w:rsidRPr="00757EE5">
        <w:t>y possess a substantial depth of theoretical knowledge of floristry design elements and principles and construction techniques.</w:t>
      </w:r>
    </w:p>
    <w:p w:rsidR="00000000" w:rsidRPr="00757EE5" w:rsidP="00757EE5">
      <w:pPr>
        <w:pStyle w:val="BodyText"/>
      </w:pPr>
      <w:r w:rsidRPr="00757EE5">
        <w:t>The qualification is not suitable for an Australian apprenticeship pathway.</w:t>
      </w:r>
    </w:p>
    <w:p w:rsidR="00000000" w:rsidRPr="00757EE5" w:rsidP="00757EE5">
      <w:pPr>
        <w:pStyle w:val="BodyText"/>
      </w:pPr>
      <w:r w:rsidRPr="00757EE5">
        <w:rPr>
          <w:rStyle w:val="SpecialBold"/>
        </w:rPr>
        <w:t>Application</w:t>
      </w:r>
      <w:r w:rsidRPr="00757EE5">
        <w:t xml:space="preserve"> </w:t>
      </w:r>
    </w:p>
    <w:p w:rsidR="00000000" w:rsidRPr="00757EE5" w:rsidP="00757EE5">
      <w:pPr>
        <w:pStyle w:val="BodyText"/>
      </w:pPr>
      <w:r w:rsidRPr="00757EE5">
        <w:t>Individuals with this qualification are</w:t>
      </w:r>
      <w:r w:rsidRPr="00757EE5">
        <w:t xml:space="preserve"> able to work in many floristry industry sectors and enterprise types. The designer may even be an individual freelance contractor. The structure of this qualification recognises the diversity of business models that characterise the floristry industry. Th</w:t>
      </w:r>
      <w:r w:rsidRPr="00757EE5">
        <w:t>e types of enterprise to which this qualification may apply include retail floristry shops, studios and businesses who sell via the internet or phone.</w:t>
      </w:r>
    </w:p>
    <w:p w:rsidR="00000000" w:rsidRPr="00757EE5" w:rsidP="00757EE5">
      <w:pPr>
        <w:pStyle w:val="BodyText"/>
      </w:pPr>
    </w:p>
    <w:p w:rsidR="00000000" w:rsidRPr="00757EE5" w:rsidP="00757EE5">
      <w:pPr>
        <w:pStyle w:val="BodyText"/>
      </w:pPr>
      <w:r w:rsidRPr="00757EE5">
        <w:t>Work would be undertaken in any type of environment where flower and plant materials are stored and care</w:t>
      </w:r>
      <w:r w:rsidRPr="00757EE5">
        <w:t>d for and where floristry products are designed, constructed and either sold direct to customers or via the floristry distribution network. This would include on-site team co-ordination and assembly work at events.</w:t>
      </w:r>
    </w:p>
    <w:p w:rsidR="00000000" w:rsidRPr="00757EE5" w:rsidP="00757EE5">
      <w:pPr>
        <w:pStyle w:val="BodyText"/>
      </w:pPr>
    </w:p>
    <w:p w:rsidR="00000000" w:rsidRPr="00757EE5" w:rsidP="00757EE5">
      <w:pPr>
        <w:pStyle w:val="BodyText"/>
      </w:pPr>
      <w:r w:rsidRPr="00757EE5">
        <w:t>Florists with this qualification would be senior designers in the floristry industry with considerable experience across product categories and who operate autonomously. This florist specialise by fully and formally producing designs for diverse and comple</w:t>
      </w:r>
      <w:r w:rsidRPr="00757EE5">
        <w:t>x, small to large or themed products. They also have a role in the overall and long-term operation of the floristry business by having a strategic design and product planning focus as part of their job role. These senior designers can also take a lead role</w:t>
      </w:r>
      <w:r w:rsidRPr="00757EE5">
        <w:t xml:space="preserve"> in coordinating the day-to-day operational activities of the floristry business and may be involved in business planning activities for the organisation.</w:t>
      </w:r>
    </w:p>
    <w:p w:rsidR="00000000" w:rsidRPr="00757EE5" w:rsidP="00757EE5">
      <w:pPr>
        <w:pStyle w:val="BodyText"/>
      </w:pPr>
    </w:p>
    <w:p w:rsidR="00000000" w:rsidRPr="00757EE5" w:rsidP="00757EE5">
      <w:pPr>
        <w:pStyle w:val="BodyText"/>
      </w:pPr>
      <w:r w:rsidRPr="00757EE5">
        <w:t>Possible job titles include:</w:t>
      </w:r>
    </w:p>
    <w:p w:rsidR="00000000" w:rsidRPr="00757EE5" w:rsidP="00757EE5">
      <w:pPr>
        <w:pStyle w:val="ListBullet"/>
      </w:pPr>
      <w:r w:rsidRPr="00757EE5">
        <w:t>specialist designer</w:t>
      </w:r>
    </w:p>
    <w:p w:rsidR="00000000" w:rsidRPr="00757EE5" w:rsidP="00757EE5">
      <w:pPr>
        <w:pStyle w:val="ListBullet"/>
      </w:pPr>
      <w:r w:rsidRPr="00757EE5">
        <w:t>freelance design florist</w:t>
      </w:r>
    </w:p>
    <w:p w:rsidR="00000000" w:rsidRPr="00757EE5" w:rsidP="00757EE5">
      <w:pPr>
        <w:pStyle w:val="ListBullet"/>
      </w:pPr>
      <w:r w:rsidRPr="00757EE5">
        <w:t>senior studio design flor</w:t>
      </w:r>
      <w:r w:rsidRPr="00757EE5">
        <w:t>ist</w:t>
      </w:r>
    </w:p>
    <w:p w:rsidR="00000000" w:rsidRPr="00757EE5" w:rsidP="00757EE5">
      <w:pPr>
        <w:pStyle w:val="ListBullet"/>
      </w:pPr>
      <w:r w:rsidRPr="00757EE5">
        <w:t>senior floral designer</w:t>
      </w:r>
    </w:p>
    <w:p w:rsidR="00D75D10" w:rsidP="00757EE5">
      <w:pPr>
        <w:pStyle w:val="ListBullet"/>
      </w:pPr>
      <w:r w:rsidRPr="00757EE5">
        <w:t>floral stylist</w:t>
      </w:r>
    </w:p>
    <w:p w:rsidR="00D75D10" w:rsidP="00757EE5">
      <w:pPr>
        <w:pStyle w:val="ListBullet"/>
      </w:pPr>
    </w:p>
    <w:p w:rsidR="00000000" w:rsidRPr="00757EE5" w:rsidP="00757EE5">
      <w:pPr>
        <w:pStyle w:val="Heading1"/>
      </w:pPr>
      <w:bookmarkStart w:id="3" w:name="O_54325"/>
      <w:bookmarkEnd w:id="3"/>
      <w:r w:rsidRPr="00757EE5">
        <w:t>Pathways Information</w:t>
      </w:r>
    </w:p>
    <w:p w:rsidR="00000000" w:rsidRPr="00757EE5" w:rsidP="00757EE5">
      <w:pPr>
        <w:pStyle w:val="BodyText"/>
      </w:pPr>
      <w:r w:rsidRPr="00757EE5">
        <w:t>Not applicable.</w:t>
      </w:r>
    </w:p>
    <w:p w:rsidR="00000000" w:rsidRPr="00757EE5" w:rsidP="00757EE5">
      <w:pPr>
        <w:pStyle w:val="AllowPageBreak"/>
      </w:pPr>
    </w:p>
    <w:p w:rsidR="00000000" w:rsidRPr="00757EE5" w:rsidP="00757EE5">
      <w:pPr>
        <w:pStyle w:val="Heading1"/>
      </w:pPr>
      <w:bookmarkStart w:id="4" w:name="O_54326"/>
      <w:bookmarkEnd w:id="4"/>
      <w:r w:rsidRPr="00757EE5">
        <w:t>Licensing/Regulatory Information</w:t>
      </w:r>
    </w:p>
    <w:p w:rsidR="00000000" w:rsidRPr="00757EE5" w:rsidP="00757EE5">
      <w:pPr>
        <w:pStyle w:val="BodyText"/>
      </w:pPr>
      <w:r w:rsidRPr="00757EE5">
        <w:t>Not applicable.</w:t>
      </w:r>
    </w:p>
    <w:p w:rsidR="00000000" w:rsidRPr="00757EE5" w:rsidP="00757EE5">
      <w:pPr>
        <w:pStyle w:val="AllowPageBreak"/>
      </w:pPr>
    </w:p>
    <w:p w:rsidR="00000000" w:rsidRPr="00757EE5" w:rsidP="00757EE5">
      <w:pPr>
        <w:pStyle w:val="Heading1"/>
      </w:pPr>
      <w:bookmarkStart w:id="5" w:name="O_54327"/>
      <w:bookmarkEnd w:id="5"/>
      <w:r w:rsidRPr="00757EE5">
        <w:t>Entry Requirements</w:t>
      </w:r>
    </w:p>
    <w:p w:rsidR="00000000" w:rsidRPr="00757EE5" w:rsidP="00757EE5">
      <w:pPr>
        <w:pStyle w:val="BodyText"/>
      </w:pPr>
      <w:r w:rsidRPr="00757EE5">
        <w:rPr>
          <w:rStyle w:val="SpecialBold"/>
        </w:rPr>
        <w:t>Entry requirements</w:t>
      </w:r>
    </w:p>
    <w:p w:rsidR="00000000" w:rsidRPr="00757EE5" w:rsidP="00757EE5">
      <w:pPr>
        <w:pStyle w:val="BodyText"/>
      </w:pPr>
      <w:r w:rsidRPr="00757EE5">
        <w:t>This qualification is for senior florists with substantial experience that have been recognised as competent through a recognised training program or recognition process against the following units of competency:</w:t>
      </w:r>
    </w:p>
    <w:p w:rsidR="00000000" w:rsidRPr="00757EE5" w:rsidP="00757EE5">
      <w:pPr>
        <w:pStyle w:val="BodyText"/>
      </w:pPr>
    </w:p>
    <w:tbl>
      <w:tblPr>
        <w:tblW w:w="0" w:type="auto"/>
        <w:tblLayout w:type="fixed"/>
        <w:tblCellMar>
          <w:left w:w="62" w:type="dxa"/>
          <w:right w:w="62" w:type="dxa"/>
        </w:tblCellMar>
        <w:tblLook w:val="0000"/>
      </w:tblPr>
      <w:tblGrid>
        <w:gridCol w:w="2688"/>
        <w:gridCol w:w="3220"/>
      </w:tblGrid>
      <w:tr w:rsidTr="00D75D10">
        <w:tblPrEx>
          <w:tblW w:w="0" w:type="auto"/>
          <w:tblLayout w:type="fixed"/>
          <w:tblCellMar>
            <w:left w:w="62" w:type="dxa"/>
            <w:right w:w="62" w:type="dxa"/>
          </w:tblCellMar>
          <w:tblLook w:val="0000"/>
        </w:tblPrEx>
        <w:trPr>
          <w:tblHeader/>
        </w:trPr>
        <w:tc>
          <w:tcPr>
            <w:tcW w:w="2688" w:type="dxa"/>
            <w:tcBorders>
              <w:top w:val="single" w:sz="6" w:space="0" w:color="auto"/>
              <w:left w:val="single" w:sz="6" w:space="0" w:color="auto"/>
              <w:bottom w:val="nil"/>
              <w:right w:val="nil"/>
            </w:tcBorders>
            <w:tcMar>
              <w:top w:w="0" w:type="dxa"/>
              <w:left w:w="62" w:type="dxa"/>
              <w:bottom w:w="0" w:type="dxa"/>
              <w:right w:w="62" w:type="dxa"/>
            </w:tcMar>
          </w:tcPr>
          <w:p w:rsidR="00000000" w:rsidP="00757EE5">
            <w:pPr>
              <w:pStyle w:val="BodyText"/>
              <w:rPr>
                <w:lang w:val="en-NZ"/>
              </w:rPr>
            </w:pPr>
            <w:r w:rsidRPr="00757EE5">
              <w:t xml:space="preserve">SFLDEC407A </w:t>
            </w:r>
          </w:p>
        </w:tc>
        <w:tc>
          <w:tcPr>
            <w:tcW w:w="3220" w:type="dxa"/>
            <w:tcBorders>
              <w:top w:val="single" w:sz="6" w:space="0" w:color="auto"/>
              <w:left w:val="nil"/>
              <w:bottom w:val="nil"/>
              <w:right w:val="single" w:sz="6" w:space="0" w:color="auto"/>
            </w:tcBorders>
            <w:tcMar>
              <w:top w:w="0" w:type="dxa"/>
              <w:left w:w="62" w:type="dxa"/>
              <w:bottom w:w="0" w:type="dxa"/>
              <w:right w:w="62" w:type="dxa"/>
            </w:tcMar>
          </w:tcPr>
          <w:p w:rsidR="00000000" w:rsidP="00757EE5">
            <w:pPr>
              <w:pStyle w:val="BodyText"/>
              <w:rPr>
                <w:lang w:val="en-NZ"/>
              </w:rPr>
            </w:pPr>
            <w:r w:rsidRPr="00757EE5">
              <w:t xml:space="preserve">Design complex floristry products </w:t>
            </w:r>
          </w:p>
        </w:tc>
      </w:tr>
      <w:tr w:rsidTr="00D75D10">
        <w:tblPrEx>
          <w:tblW w:w="0" w:type="auto"/>
          <w:tblLayout w:type="fixed"/>
          <w:tblCellMar>
            <w:left w:w="62" w:type="dxa"/>
            <w:right w:w="62" w:type="dxa"/>
          </w:tblCellMar>
          <w:tblLook w:val="0000"/>
        </w:tblPrEx>
        <w:tc>
          <w:tcPr>
            <w:tcW w:w="2688" w:type="dxa"/>
            <w:tcBorders>
              <w:top w:val="nil"/>
              <w:left w:val="single" w:sz="6" w:space="0" w:color="auto"/>
              <w:bottom w:val="nil"/>
              <w:right w:val="nil"/>
            </w:tcBorders>
            <w:tcMar>
              <w:top w:w="0" w:type="dxa"/>
              <w:left w:w="62" w:type="dxa"/>
              <w:bottom w:w="0" w:type="dxa"/>
              <w:right w:w="62" w:type="dxa"/>
            </w:tcMar>
          </w:tcPr>
          <w:p w:rsidR="00000000" w:rsidP="00757EE5">
            <w:pPr>
              <w:pStyle w:val="BodyText"/>
              <w:rPr>
                <w:lang w:val="en-NZ"/>
              </w:rPr>
            </w:pPr>
            <w:r w:rsidRPr="00757EE5">
              <w:t xml:space="preserve">SFLDEC408A </w:t>
            </w:r>
          </w:p>
        </w:tc>
        <w:tc>
          <w:tcPr>
            <w:tcW w:w="3220" w:type="dxa"/>
            <w:tcBorders>
              <w:top w:val="nil"/>
              <w:left w:val="nil"/>
              <w:bottom w:val="nil"/>
              <w:right w:val="single" w:sz="6" w:space="0" w:color="auto"/>
            </w:tcBorders>
            <w:tcMar>
              <w:top w:w="0" w:type="dxa"/>
              <w:left w:w="62" w:type="dxa"/>
              <w:bottom w:w="0" w:type="dxa"/>
              <w:right w:w="62" w:type="dxa"/>
            </w:tcMar>
          </w:tcPr>
          <w:p w:rsidR="00000000" w:rsidP="00757EE5">
            <w:pPr>
              <w:pStyle w:val="BodyText"/>
              <w:rPr>
                <w:lang w:val="en-NZ"/>
              </w:rPr>
            </w:pPr>
            <w:r w:rsidRPr="00757EE5">
              <w:t xml:space="preserve">Construct complex floristry products </w:t>
            </w:r>
          </w:p>
        </w:tc>
      </w:tr>
      <w:tr w:rsidTr="00D75D10">
        <w:tblPrEx>
          <w:tblW w:w="0" w:type="auto"/>
          <w:tblLayout w:type="fixed"/>
          <w:tblCellMar>
            <w:left w:w="62" w:type="dxa"/>
            <w:right w:w="62" w:type="dxa"/>
          </w:tblCellMar>
          <w:tblLook w:val="0000"/>
        </w:tblPrEx>
        <w:tc>
          <w:tcPr>
            <w:tcW w:w="2688" w:type="dxa"/>
            <w:tcBorders>
              <w:top w:val="nil"/>
              <w:left w:val="single" w:sz="6" w:space="0" w:color="auto"/>
              <w:bottom w:val="nil"/>
              <w:right w:val="nil"/>
            </w:tcBorders>
            <w:tcMar>
              <w:top w:w="0" w:type="dxa"/>
              <w:left w:w="62" w:type="dxa"/>
              <w:bottom w:w="0" w:type="dxa"/>
              <w:right w:w="62" w:type="dxa"/>
            </w:tcMar>
          </w:tcPr>
          <w:p w:rsidR="00000000" w:rsidP="00757EE5">
            <w:pPr>
              <w:pStyle w:val="BodyText"/>
              <w:rPr>
                <w:lang w:val="en-NZ"/>
              </w:rPr>
            </w:pPr>
            <w:r w:rsidRPr="00757EE5">
              <w:t xml:space="preserve">SFLDEC409A </w:t>
            </w:r>
          </w:p>
        </w:tc>
        <w:tc>
          <w:tcPr>
            <w:tcW w:w="3220" w:type="dxa"/>
            <w:tcBorders>
              <w:top w:val="nil"/>
              <w:left w:val="nil"/>
              <w:bottom w:val="nil"/>
              <w:right w:val="single" w:sz="6" w:space="0" w:color="auto"/>
            </w:tcBorders>
            <w:tcMar>
              <w:top w:w="0" w:type="dxa"/>
              <w:left w:w="62" w:type="dxa"/>
              <w:bottom w:w="0" w:type="dxa"/>
              <w:right w:w="62" w:type="dxa"/>
            </w:tcMar>
          </w:tcPr>
          <w:p w:rsidR="00000000" w:rsidP="00757EE5">
            <w:pPr>
              <w:pStyle w:val="BodyText"/>
              <w:rPr>
                <w:lang w:val="en-NZ"/>
              </w:rPr>
            </w:pPr>
            <w:r w:rsidRPr="00757EE5">
              <w:t xml:space="preserve">Coordinate floristry products for a special occasion </w:t>
            </w:r>
          </w:p>
        </w:tc>
      </w:tr>
      <w:tr w:rsidTr="00D75D10">
        <w:tblPrEx>
          <w:tblW w:w="0" w:type="auto"/>
          <w:tblLayout w:type="fixed"/>
          <w:tblCellMar>
            <w:left w:w="62" w:type="dxa"/>
            <w:right w:w="62" w:type="dxa"/>
          </w:tblCellMar>
          <w:tblLook w:val="0000"/>
        </w:tblPrEx>
        <w:tc>
          <w:tcPr>
            <w:tcW w:w="2688" w:type="dxa"/>
            <w:tcBorders>
              <w:top w:val="nil"/>
              <w:left w:val="single" w:sz="6" w:space="0" w:color="auto"/>
              <w:bottom w:val="single" w:sz="6" w:space="0" w:color="auto"/>
              <w:right w:val="nil"/>
            </w:tcBorders>
            <w:tcMar>
              <w:top w:w="0" w:type="dxa"/>
              <w:left w:w="62" w:type="dxa"/>
              <w:bottom w:w="0" w:type="dxa"/>
              <w:right w:w="62" w:type="dxa"/>
            </w:tcMar>
          </w:tcPr>
          <w:p w:rsidR="00000000" w:rsidRPr="00757EE5" w:rsidP="00757EE5">
            <w:pPr>
              <w:pStyle w:val="BodyText"/>
            </w:pPr>
            <w:r w:rsidRPr="00757EE5">
              <w:t xml:space="preserve">SIRXINV002A </w:t>
            </w:r>
          </w:p>
          <w:p w:rsidR="00000000" w:rsidP="00757EE5">
            <w:pPr>
              <w:pStyle w:val="BodyText"/>
              <w:rPr>
                <w:lang w:val="en-NZ"/>
              </w:rPr>
            </w:pPr>
            <w:r w:rsidRPr="00757EE5">
              <w:t xml:space="preserve">SIRXOHS003A    </w:t>
            </w:r>
          </w:p>
        </w:tc>
        <w:tc>
          <w:tcPr>
            <w:tcW w:w="3220" w:type="dxa"/>
            <w:tcBorders>
              <w:top w:val="nil"/>
              <w:left w:val="nil"/>
              <w:bottom w:val="single" w:sz="6" w:space="0" w:color="auto"/>
              <w:right w:val="single" w:sz="6" w:space="0" w:color="auto"/>
            </w:tcBorders>
            <w:tcMar>
              <w:top w:w="0" w:type="dxa"/>
              <w:left w:w="62" w:type="dxa"/>
              <w:bottom w:w="0" w:type="dxa"/>
              <w:right w:w="62" w:type="dxa"/>
            </w:tcMar>
          </w:tcPr>
          <w:p w:rsidR="00000000" w:rsidRPr="00757EE5" w:rsidP="00757EE5">
            <w:pPr>
              <w:pStyle w:val="BodyText"/>
            </w:pPr>
            <w:r w:rsidRPr="00757EE5">
              <w:t xml:space="preserve">Maintain and order stock </w:t>
            </w:r>
          </w:p>
          <w:p w:rsidR="00000000" w:rsidRPr="00757EE5" w:rsidP="00757EE5">
            <w:pPr>
              <w:pStyle w:val="BodyText"/>
            </w:pPr>
            <w:r w:rsidRPr="00757EE5">
              <w:t>Provide a safe working environment</w:t>
            </w:r>
          </w:p>
        </w:tc>
      </w:tr>
    </w:tbl>
    <w:p w:rsidR="00000000" w:rsidRPr="00757EE5" w:rsidP="00757EE5">
      <w:pPr>
        <w:pStyle w:val="BodyText"/>
      </w:pPr>
    </w:p>
    <w:p w:rsidR="00000000" w:rsidRPr="00757EE5" w:rsidP="00757EE5">
      <w:pPr>
        <w:pStyle w:val="AllowPageBreak"/>
      </w:pPr>
    </w:p>
    <w:p w:rsidR="00000000" w:rsidRPr="00757EE5" w:rsidP="00757EE5">
      <w:pPr>
        <w:pStyle w:val="Heading1"/>
      </w:pPr>
      <w:bookmarkStart w:id="6" w:name="O_54328"/>
      <w:bookmarkEnd w:id="6"/>
      <w:r w:rsidRPr="00757EE5">
        <w:t>Employability Skills Summary</w:t>
      </w:r>
    </w:p>
    <w:tbl>
      <w:tblPr>
        <w:tblW w:w="9570" w:type="dxa"/>
        <w:tblLayout w:type="fixed"/>
        <w:tblCellMar>
          <w:left w:w="62" w:type="dxa"/>
          <w:right w:w="62" w:type="dxa"/>
        </w:tblCellMar>
        <w:tblLook w:val="0000"/>
      </w:tblPr>
      <w:tblGrid>
        <w:gridCol w:w="2892"/>
        <w:gridCol w:w="6678"/>
      </w:tblGrid>
      <w:tr w:rsidTr="00D75D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rPr>
                <w:rStyle w:val="SpecialBold"/>
              </w:rPr>
              <w:t>EMPLOYABILITY SKILLS QUALIFICATION SUMMARY</w:t>
            </w:r>
          </w:p>
        </w:tc>
      </w:tr>
      <w:tr w:rsidTr="00D75D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EE5" w:rsidP="00757EE5">
            <w:pPr>
              <w:pStyle w:val="BodyText"/>
            </w:pPr>
            <w:r w:rsidRPr="00757EE5">
              <w:rPr>
                <w:rStyle w:val="SpecialBold"/>
              </w:rPr>
              <w:t>SFL50110 Diploma of Floristry Design</w:t>
            </w:r>
            <w:r w:rsidRPr="00757EE5">
              <w:t xml:space="preserve"> </w:t>
            </w:r>
          </w:p>
          <w:p w:rsidR="00000000" w:rsidP="00757EE5">
            <w:pPr>
              <w:pStyle w:val="BodyText"/>
              <w:rPr>
                <w:lang w:val="en-NZ"/>
              </w:rPr>
            </w:pPr>
            <w:r w:rsidRPr="00757EE5">
              <w:t>The following table contains a summary of the employability skills required by the floristry industry for this qualification. The employa</w:t>
            </w:r>
            <w:r w:rsidRPr="00757EE5">
              <w:t>bility skills facets described here are broad industry requirements that may vary depending on qualification packaging options.</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EE5" w:rsidP="00757EE5">
            <w:pPr>
              <w:pStyle w:val="BodyText"/>
            </w:pPr>
            <w:r w:rsidRPr="00757EE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rPr>
                <w:rStyle w:val="SpecialBold"/>
              </w:rPr>
              <w:t>Industry</w:t>
            </w:r>
            <w:r w:rsidRPr="00757EE5">
              <w:t>/</w:t>
            </w:r>
            <w:r w:rsidRPr="00757EE5">
              <w:rPr>
                <w:rStyle w:val="SpecialBold"/>
              </w:rPr>
              <w:t>enterprise requirements for this qualification include</w:t>
            </w:r>
            <w:r w:rsidRPr="00757EE5">
              <w:t>:</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Negotiating and liaising with colleagues, customers and product suppliers to develop floristry designs; collaborating with others to maximise contribution of ideas to designs; analysing customers' social and cultural preferences to sell proactively and per</w:t>
            </w:r>
            <w:r w:rsidRPr="00757EE5">
              <w:t>suasively to maximise profitability; empathising and negotiating acceptable solutions to customer design issues; writing detailed production plans and job specifications for the realisation of innovative floristry products; providing briefings on productio</w:t>
            </w:r>
            <w:r w:rsidRPr="00757EE5">
              <w:t>n requirements to staff.</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Anticipating problems that may arise with customers' floral design requests; mitigating problems by planning and experimenting with designs that adhere to customer requests and minimise negative environmental impac</w:t>
            </w:r>
            <w:r w:rsidRPr="00757EE5">
              <w:t>ts; resolving problems by adapting designs and negotiating changes with customers; mitigating production and display problems by developing detailed production plans which nominate risk management strategies and minimal impact practices; identifying produc</w:t>
            </w:r>
            <w:r w:rsidRPr="00757EE5">
              <w:t>tion problems and taking full responsibility for solving construction and display issues; directing staff until issue is resolved.</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Researching current and emerging floristry industry design and marketplace trends to inform design</w:t>
            </w:r>
            <w:r w:rsidRPr="00757EE5">
              <w:t xml:space="preserve"> practices; encouraging team members to be innovative; introducing a range of floristry product and service concepts to improve existing options for the floristry business and to maximise profitability; using initiative and creativity to design and constru</w:t>
            </w:r>
            <w:r w:rsidRPr="00757EE5">
              <w:t>ct complex and innovative floristry products which minimise negative environmental impacts; adapting to emerging design and construction problems by initiating and implementing creative and immediate responses.</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Mentoring and supporting team membe</w:t>
            </w:r>
            <w:r w:rsidRPr="00757EE5">
              <w:t xml:space="preserve">rs to deliver the quality service goals of the floristry business; encouraging team members to produce innovative and profitable designs; taking responsibility for own work and the work of others in designing and constructing floristry products; providing </w:t>
            </w:r>
            <w:r w:rsidRPr="00757EE5">
              <w:t>feedback and instructions to other florists to resolve design and construction problems; managing work teams for events; showing social and cultural sensitivity to team members.</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Strategically focusing on the operation of the floristry business by planning product development; planning and organising appropriate and profitable distribution methods for the floristry business; planning and organising correct stock and staffing levels</w:t>
            </w:r>
            <w:r w:rsidRPr="00757EE5">
              <w:t xml:space="preserve"> to meet current consumer needs and to meet production requirements of events; developing detailed production plans and job specifications for the realisation of innovative floristry products; organising own daily work activities and those of others to ach</w:t>
            </w:r>
            <w:r w:rsidRPr="00757EE5">
              <w:t>ieve deadlines for the quotation, design, production and display of floristry products.</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 xml:space="preserve">Taking full responsibility for own job role in floristry sales, design and construction activities; prioritising day to day activities so that quotes, </w:t>
            </w:r>
            <w:r w:rsidRPr="00757EE5">
              <w:t>designs and floristry products are completed in a logical sequence and timely manner; evaluating own floristry designs; actively reviewing own performance, seeking and acting on guidance.</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Proactively maintaining and updating knowledge of floristr</w:t>
            </w:r>
            <w:r w:rsidRPr="00757EE5">
              <w:t>y industry trends and practices; actively seeking floristry industry professional development opportunities and taking responsibility for participating; supporting team members to learn.</w:t>
            </w:r>
          </w:p>
        </w:tc>
      </w:tr>
      <w:tr w:rsidTr="00D75D1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EE5">
            <w:pPr>
              <w:pStyle w:val="BodyText"/>
              <w:rPr>
                <w:lang w:val="en-NZ"/>
              </w:rPr>
            </w:pPr>
            <w:r w:rsidRPr="00757EE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EE5" w:rsidP="00757EE5">
            <w:pPr>
              <w:pStyle w:val="BodyText"/>
            </w:pPr>
            <w:r w:rsidRPr="00757EE5">
              <w:t>Identifying the need for updated technologies which suppo</w:t>
            </w:r>
            <w:r w:rsidRPr="00757EE5">
              <w:t>rt quoting on, selling, designing and constructing floristry products; assessing, selecting and implementing new technologies; sourcing technology to meet special construction and display needs; providing skill development to use new technologies, safely u</w:t>
            </w:r>
            <w:r w:rsidRPr="00757EE5">
              <w:t>sing and maintaining computer systems and software and equipment that assist in sales, design and construction activities.</w:t>
            </w:r>
          </w:p>
        </w:tc>
      </w:tr>
    </w:tbl>
    <w:p w:rsidR="00D75D10" w:rsidP="00757EE5">
      <w:pPr>
        <w:pStyle w:val="BodyText"/>
      </w:pPr>
    </w:p>
    <w:p w:rsidR="00D75D10" w:rsidP="00757EE5">
      <w:pPr>
        <w:pStyle w:val="BodyText"/>
      </w:pPr>
    </w:p>
    <w:p w:rsidR="00000000" w:rsidRPr="00757EE5" w:rsidP="00757EE5">
      <w:pPr>
        <w:pStyle w:val="Heading1"/>
      </w:pPr>
      <w:bookmarkStart w:id="7" w:name="O_54329"/>
      <w:bookmarkEnd w:id="7"/>
      <w:r w:rsidRPr="00757EE5">
        <w:t>Packaging Rules</w:t>
      </w:r>
    </w:p>
    <w:p w:rsidR="00000000" w:rsidRPr="00757EE5" w:rsidP="00757EE5">
      <w:pPr>
        <w:pStyle w:val="BodyText"/>
      </w:pPr>
      <w:r w:rsidRPr="00757EE5">
        <w:rPr>
          <w:rStyle w:val="SpecialBold"/>
        </w:rPr>
        <w:t>Qualification rules</w:t>
      </w:r>
    </w:p>
    <w:p w:rsidR="00000000" w:rsidRPr="00757EE5" w:rsidP="00757EE5">
      <w:pPr>
        <w:pStyle w:val="BodyText"/>
      </w:pPr>
      <w:r w:rsidRPr="00757EE5">
        <w:t>To achieve the SFL50110 Diploma of Floristry Design, 12 units must be completed</w:t>
      </w:r>
      <w:r w:rsidRPr="00757EE5">
        <w:t>:</w:t>
      </w:r>
    </w:p>
    <w:p w:rsidR="00000000" w:rsidRPr="00757EE5" w:rsidP="00757EE5">
      <w:pPr>
        <w:pStyle w:val="ListBullet"/>
      </w:pPr>
      <w:r w:rsidRPr="00757EE5">
        <w:t>6 core units</w:t>
      </w:r>
    </w:p>
    <w:p w:rsidR="00000000" w:rsidRPr="00757EE5" w:rsidP="00757EE5">
      <w:pPr>
        <w:pStyle w:val="ListBullet"/>
      </w:pPr>
      <w:r w:rsidRPr="00757EE5">
        <w:t xml:space="preserve">6 electives: </w:t>
      </w:r>
    </w:p>
    <w:p w:rsidR="00000000" w:rsidRPr="00757EE5" w:rsidP="00757EE5">
      <w:pPr>
        <w:pStyle w:val="ListBullet3"/>
      </w:pPr>
      <w:r w:rsidRPr="00757EE5">
        <w:t>a minimum of 4 units must be selected from the elective units listed below</w:t>
      </w:r>
    </w:p>
    <w:p w:rsidR="00000000" w:rsidRPr="00757EE5" w:rsidP="00757EE5">
      <w:pPr>
        <w:pStyle w:val="ListBullet3"/>
      </w:pPr>
      <w:r w:rsidRPr="00757EE5">
        <w:t>the remaining units may be selected from the elective units listed below or from any other endorsed Training Package or accredited course, these must be units which are first packaged at AQF level 4 or above.</w:t>
      </w:r>
    </w:p>
    <w:p w:rsidR="00000000" w:rsidRPr="00757EE5" w:rsidP="00757EE5">
      <w:pPr>
        <w:pStyle w:val="BodyText"/>
      </w:pPr>
    </w:p>
    <w:p w:rsidR="00000000" w:rsidRPr="00757EE5" w:rsidP="00757EE5">
      <w:pPr>
        <w:pStyle w:val="BodyText"/>
      </w:pPr>
      <w:r w:rsidRPr="00757EE5">
        <w:t>In all cases selection of electives must be gu</w:t>
      </w:r>
      <w:r w:rsidRPr="00757EE5">
        <w:t>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770"/>
        <w:gridCol w:w="5870"/>
      </w:tblGrid>
      <w:tr w:rsidTr="00D75D1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Core units</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BSBCRT601A</w:t>
            </w:r>
          </w:p>
        </w:tc>
        <w:tc>
          <w:tcPr>
            <w:tcW w:w="58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Research and apply concepts and theories of creativity</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BSBDES602A</w:t>
            </w:r>
          </w:p>
        </w:tc>
        <w:tc>
          <w:tcPr>
            <w:tcW w:w="58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Research global design trends</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BSBDES701A</w:t>
            </w:r>
          </w:p>
        </w:tc>
        <w:tc>
          <w:tcPr>
            <w:tcW w:w="58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Research and apply design theory </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SFLDEC510A</w:t>
            </w:r>
          </w:p>
        </w:tc>
        <w:tc>
          <w:tcPr>
            <w:tcW w:w="58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Design and produce innovative floristry products</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SFLDEC511A</w:t>
            </w:r>
          </w:p>
        </w:tc>
        <w:tc>
          <w:tcPr>
            <w:tcW w:w="58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Style and manage an event</w:t>
            </w:r>
          </w:p>
        </w:tc>
      </w:tr>
      <w:tr w:rsidTr="00D75D10">
        <w:tblPrEx>
          <w:tblW w:w="0" w:type="auto"/>
          <w:tblLayout w:type="fixed"/>
          <w:tblCellMar>
            <w:left w:w="62" w:type="dxa"/>
            <w:right w:w="62" w:type="dxa"/>
          </w:tblCellMar>
          <w:tblLook w:val="0000"/>
        </w:tblPrEx>
        <w:tc>
          <w:tcPr>
            <w:tcW w:w="277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SFLSOP509A</w:t>
            </w:r>
          </w:p>
        </w:tc>
        <w:tc>
          <w:tcPr>
            <w:tcW w:w="5870" w:type="dxa"/>
            <w:tcBorders>
              <w:top w:val="nil"/>
              <w:left w:val="nil"/>
              <w:bottom w:val="nil"/>
              <w:right w:val="nil"/>
            </w:tcBorders>
            <w:tcMar>
              <w:top w:w="0" w:type="dxa"/>
              <w:left w:w="62" w:type="dxa"/>
              <w:bottom w:w="0" w:type="dxa"/>
              <w:right w:w="62" w:type="dxa"/>
            </w:tcMar>
          </w:tcPr>
          <w:p w:rsidR="00000000" w:rsidRPr="00757EE5" w:rsidP="00757EE5">
            <w:pPr>
              <w:pStyle w:val="BodyText"/>
            </w:pPr>
            <w:r w:rsidRPr="00757EE5">
              <w:t>Research, assess and develop a floristry product range</w:t>
            </w:r>
          </w:p>
        </w:tc>
      </w:tr>
    </w:tbl>
    <w:p w:rsidR="00000000" w:rsidRPr="00757EE5" w:rsidP="00757EE5">
      <w:pPr>
        <w:pStyle w:val="BodyText"/>
      </w:pPr>
    </w:p>
    <w:p w:rsidR="00000000" w:rsidRPr="00757EE5" w:rsidP="00757EE5">
      <w:pPr>
        <w:pStyle w:val="BodyText"/>
      </w:pPr>
    </w:p>
    <w:tbl>
      <w:tblPr>
        <w:tblW w:w="0" w:type="auto"/>
        <w:tblLayout w:type="fixed"/>
        <w:tblCellMar>
          <w:left w:w="62" w:type="dxa"/>
          <w:right w:w="62" w:type="dxa"/>
        </w:tblCellMar>
        <w:tblLook w:val="0000"/>
      </w:tblPr>
      <w:tblGrid>
        <w:gridCol w:w="2880"/>
        <w:gridCol w:w="5760"/>
      </w:tblGrid>
      <w:tr w:rsidTr="00D75D1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Elective units</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Assessment and Training</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TAEASS401A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Plan assessment activities and processes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TAEASS402A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Assess competence</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TAEASS403B</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Participate in assessment validation</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TAEDEL301A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Provide work skill instruction </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Communications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SITXCOM005A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Make presentations</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Computer Operations and ICT Management</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SIRXICT004A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Adopt mobile commerce applications to improve sales and service</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Creativity</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BSBCRT501A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Originate and develop concepts </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Design</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BSBDES502A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Establish, negotiate and refine a design brief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BSBDES501A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Implement design solutions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CUVDES04B</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Integrate colour theory and design processes in response to a brief </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E-Business</w:t>
            </w:r>
            <w:r w:rsidRPr="00757EE5">
              <w:t xml:space="preserve">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BSBEBU401A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Review and maintain a website</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BSBEBU501A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Investigate and design e-business solutions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BSBEBU502A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Implement e-business solutions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SIRXEBS001A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Acquire and retain online customers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SIRXEBS004A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Select an e-business model</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Horticulture</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RTF3020A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Install and maintain interior plant displays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RTF4001A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Design plant displays</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Management</w:t>
            </w:r>
            <w:r w:rsidRPr="00757EE5">
              <w:t xml:space="preserve">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SIRXMGT001A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Coordinate work teams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SIRXMGT003A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Lead and manage people</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SITXMGT006A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Establish and conduct business relationships </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Marketing and Public Relations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SIRXMPR001A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Profile a retail market</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Occupational Health and Safety</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SIRXOHS002A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Maintain store safety</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Quality</w:t>
            </w:r>
            <w:r w:rsidRPr="00757EE5">
              <w:t xml:space="preserve">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SIRXQUA002A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Lead a team to foster innovation</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SIRXQUA003A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Create an innovative work environment</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SIRXQUA004A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Set up systems that support innovation</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Small Business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BSBSMB402A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Plan small business finances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BSBSMB403A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Market the small business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BSBSMB404A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Undertake small business planning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BSBSMB405A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Monitor and manage small business operations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BSBSM B406A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 xml:space="preserve">Manage small business finances </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Sustainability</w:t>
            </w:r>
            <w:r w:rsidRPr="00757EE5">
              <w:t xml:space="preserve">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BSBSUS301A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Implement and monitor environmentally sustainable workplace practices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BSBSUS501A</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Develop workplace policy and procedures for sustainability</w:t>
            </w:r>
          </w:p>
        </w:tc>
      </w:tr>
      <w:tr w:rsidTr="00D75D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rPr>
                <w:rStyle w:val="SpecialBold"/>
              </w:rPr>
              <w:t>Visual Arts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CUVCOR09B</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Select and apply drawing techniques and media to represent and communicate the concept</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CUVCRS03B</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Produce computer aided drawings</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CUVCRS11B</w:t>
            </w:r>
          </w:p>
        </w:tc>
        <w:tc>
          <w:tcPr>
            <w:tcW w:w="576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Select and prep</w:t>
            </w:r>
            <w:r w:rsidRPr="00757EE5">
              <w:t xml:space="preserve">are work for exhibition </w:t>
            </w:r>
          </w:p>
        </w:tc>
      </w:tr>
      <w:tr w:rsidTr="00D75D1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757EE5">
            <w:pPr>
              <w:pStyle w:val="BodyText"/>
              <w:rPr>
                <w:lang w:val="en-NZ"/>
              </w:rPr>
            </w:pPr>
            <w:r w:rsidRPr="00757EE5">
              <w:t>CUVVSP12B</w:t>
            </w:r>
          </w:p>
        </w:tc>
        <w:tc>
          <w:tcPr>
            <w:tcW w:w="5760" w:type="dxa"/>
            <w:tcBorders>
              <w:top w:val="nil"/>
              <w:left w:val="nil"/>
              <w:bottom w:val="nil"/>
              <w:right w:val="nil"/>
            </w:tcBorders>
            <w:tcMar>
              <w:top w:w="0" w:type="dxa"/>
              <w:left w:w="62" w:type="dxa"/>
              <w:bottom w:w="0" w:type="dxa"/>
              <w:right w:w="62" w:type="dxa"/>
            </w:tcMar>
          </w:tcPr>
          <w:p w:rsidR="00000000" w:rsidRPr="00757EE5" w:rsidP="00757EE5">
            <w:pPr>
              <w:pStyle w:val="BodyText"/>
            </w:pPr>
            <w:r w:rsidRPr="00757EE5">
              <w:t>Produce digital images</w:t>
            </w:r>
          </w:p>
        </w:tc>
      </w:tr>
    </w:tbl>
    <w:p w:rsidR="00000000" w:rsidRPr="00757EE5" w:rsidP="00757EE5">
      <w:pPr>
        <w:pStyle w:val="BodyText"/>
      </w:pPr>
    </w:p>
    <w:p w:rsidR="00000000" w:rsidRPr="00757EE5" w:rsidP="00757EE5"/>
    <w:sectPr w:rsidSect="00757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D10" w:rsidP="00D75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rsidP="00757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5D10" w:rsidP="00757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5D10" w:rsidP="00757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D10" w:rsidP="00D75D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rsidP="00757EE5">
    <w:pPr>
      <w:pStyle w:val="Header"/>
      <w:framePr w:wrap="around"/>
    </w:pPr>
    <w:r>
      <w:fldChar w:fldCharType="begin"/>
    </w:r>
    <w:r>
      <w:instrText xml:space="preserve"> TITLE   \* MERGEFORMAT </w:instrText>
    </w:r>
    <w:r>
      <w:fldChar w:fldCharType="separate"/>
    </w:r>
    <w:r>
      <w:t>SFL50110 Diploma of Floristry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5D10" w:rsidP="00757E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34C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EF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E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EE5"/>
    <w:pPr>
      <w:spacing w:before="360" w:after="60"/>
      <w:outlineLvl w:val="0"/>
    </w:pPr>
    <w:rPr>
      <w:sz w:val="32"/>
    </w:rPr>
  </w:style>
  <w:style w:type="paragraph" w:styleId="Heading2">
    <w:name w:val="heading 2"/>
    <w:basedOn w:val="HeadingBase"/>
    <w:next w:val="BodyText"/>
    <w:link w:val="Heading2Char"/>
    <w:qFormat/>
    <w:rsid w:val="00757EE5"/>
    <w:pPr>
      <w:keepLines/>
      <w:spacing w:before="240" w:after="120"/>
      <w:outlineLvl w:val="1"/>
    </w:pPr>
    <w:rPr>
      <w:sz w:val="28"/>
      <w:szCs w:val="40"/>
    </w:rPr>
  </w:style>
  <w:style w:type="paragraph" w:styleId="Heading3">
    <w:name w:val="heading 3"/>
    <w:basedOn w:val="HeadingBase"/>
    <w:next w:val="BodyText"/>
    <w:link w:val="Heading3Char"/>
    <w:qFormat/>
    <w:rsid w:val="00757EE5"/>
    <w:pPr>
      <w:spacing w:before="180" w:after="120"/>
      <w:outlineLvl w:val="2"/>
    </w:pPr>
    <w:rPr>
      <w:spacing w:val="-10"/>
      <w:kern w:val="32"/>
    </w:rPr>
  </w:style>
  <w:style w:type="paragraph" w:styleId="Heading4">
    <w:name w:val="heading 4"/>
    <w:basedOn w:val="HeadingBase"/>
    <w:next w:val="BodyText"/>
    <w:link w:val="Heading4Char"/>
    <w:qFormat/>
    <w:rsid w:val="00757EE5"/>
    <w:pPr>
      <w:spacing w:before="160" w:after="120"/>
      <w:outlineLvl w:val="3"/>
    </w:pPr>
    <w:rPr>
      <w:sz w:val="22"/>
    </w:rPr>
  </w:style>
  <w:style w:type="paragraph" w:styleId="Heading5">
    <w:name w:val="heading 5"/>
    <w:basedOn w:val="HeadingBase"/>
    <w:next w:val="Normal"/>
    <w:link w:val="Heading5Char"/>
    <w:qFormat/>
    <w:rsid w:val="00757EE5"/>
    <w:pPr>
      <w:spacing w:before="80"/>
      <w:outlineLvl w:val="4"/>
    </w:pPr>
    <w:rPr>
      <w:color w:val="918585"/>
      <w:sz w:val="20"/>
    </w:rPr>
  </w:style>
  <w:style w:type="paragraph" w:styleId="Heading6">
    <w:name w:val="heading 6"/>
    <w:basedOn w:val="HeadingBase"/>
    <w:next w:val="Normal"/>
    <w:link w:val="Heading6Char"/>
    <w:qFormat/>
    <w:rsid w:val="00757EE5"/>
    <w:pPr>
      <w:spacing w:before="60"/>
      <w:outlineLvl w:val="5"/>
    </w:pPr>
    <w:rPr>
      <w:color w:val="918585"/>
      <w:sz w:val="20"/>
    </w:rPr>
  </w:style>
  <w:style w:type="paragraph" w:styleId="Heading7">
    <w:name w:val="heading 7"/>
    <w:basedOn w:val="Normal"/>
    <w:next w:val="Normal"/>
    <w:link w:val="Heading7Char"/>
    <w:qFormat/>
    <w:rsid w:val="00757EE5"/>
    <w:pPr>
      <w:ind w:left="720"/>
      <w:outlineLvl w:val="6"/>
    </w:pPr>
    <w:rPr>
      <w:i/>
    </w:rPr>
  </w:style>
  <w:style w:type="paragraph" w:styleId="Heading8">
    <w:name w:val="heading 8"/>
    <w:basedOn w:val="Normal"/>
    <w:next w:val="Normal"/>
    <w:link w:val="Heading8Char"/>
    <w:qFormat/>
    <w:rsid w:val="00757EE5"/>
    <w:pPr>
      <w:ind w:left="720"/>
      <w:outlineLvl w:val="7"/>
    </w:pPr>
    <w:rPr>
      <w:i/>
    </w:rPr>
  </w:style>
  <w:style w:type="paragraph" w:styleId="Heading9">
    <w:name w:val="heading 9"/>
    <w:basedOn w:val="Normal"/>
    <w:next w:val="Normal"/>
    <w:link w:val="Heading9Char"/>
    <w:qFormat/>
    <w:rsid w:val="00757EE5"/>
    <w:pPr>
      <w:ind w:left="720"/>
      <w:outlineLvl w:val="8"/>
    </w:pPr>
    <w:rPr>
      <w:i/>
    </w:rPr>
  </w:style>
  <w:style w:type="character" w:default="1" w:styleId="DefaultParagraphFont">
    <w:name w:val="Default Paragraph Font"/>
    <w:uiPriority w:val="1"/>
    <w:unhideWhenUsed/>
    <w:rsid w:val="00757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EE5"/>
  </w:style>
  <w:style w:type="character" w:customStyle="1" w:styleId="Heading1Char">
    <w:name w:val="Heading 1 Char"/>
    <w:basedOn w:val="DefaultParagraphFont"/>
    <w:link w:val="Heading1"/>
    <w:rsid w:val="00757EE5"/>
    <w:rPr>
      <w:rFonts w:ascii="Times New Roman" w:eastAsia="Times New Roman" w:hAnsi="Times New Roman" w:cs="Times New Roman"/>
      <w:b/>
      <w:sz w:val="32"/>
      <w:szCs w:val="20"/>
      <w:lang w:eastAsia="en-US"/>
    </w:rPr>
  </w:style>
  <w:style w:type="paragraph" w:styleId="BodyText">
    <w:name w:val="Body Text"/>
    <w:basedOn w:val="Normal"/>
    <w:link w:val="BodyTextChar"/>
    <w:rsid w:val="00757E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EE5"/>
    <w:rPr>
      <w:rFonts w:ascii="Times New Roman" w:eastAsia="Times New Roman" w:hAnsi="Times New Roman" w:cs="Times New Roman"/>
      <w:sz w:val="24"/>
      <w:lang w:val="en-US" w:eastAsia="en-US"/>
    </w:rPr>
  </w:style>
  <w:style w:type="paragraph" w:styleId="Footer">
    <w:name w:val="footer"/>
    <w:basedOn w:val="Normal"/>
    <w:link w:val="FooterChar"/>
    <w:rsid w:val="00757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EE5"/>
    <w:rPr>
      <w:rFonts w:ascii="Times New Roman" w:eastAsia="Times New Roman" w:hAnsi="Times New Roman" w:cs="Times New Roman"/>
      <w:sz w:val="16"/>
      <w:lang w:val="en-US" w:eastAsia="en-US"/>
    </w:rPr>
  </w:style>
  <w:style w:type="paragraph" w:styleId="ListBullet">
    <w:name w:val="List Bullet"/>
    <w:basedOn w:val="List"/>
    <w:rsid w:val="00757EE5"/>
    <w:pPr>
      <w:numPr>
        <w:numId w:val="13"/>
      </w:numPr>
      <w:tabs>
        <w:tab w:val="clear" w:pos="340"/>
      </w:tabs>
      <w:spacing w:before="40" w:after="40"/>
    </w:pPr>
  </w:style>
  <w:style w:type="character" w:customStyle="1" w:styleId="SpecialBold">
    <w:name w:val="Special Bold"/>
    <w:basedOn w:val="DefaultParagraphFont"/>
    <w:rsid w:val="00757EE5"/>
    <w:rPr>
      <w:b/>
      <w:spacing w:val="0"/>
    </w:rPr>
  </w:style>
  <w:style w:type="paragraph" w:styleId="Header">
    <w:name w:val="header"/>
    <w:basedOn w:val="Normal"/>
    <w:link w:val="HeaderChar"/>
    <w:rsid w:val="00757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E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EE5"/>
    <w:pPr>
      <w:spacing w:before="240" w:after="120"/>
      <w:outlineLvl w:val="0"/>
    </w:pPr>
    <w:rPr>
      <w:rFonts w:ascii="Times New Roman" w:hAnsi="Times New Roman"/>
      <w:b/>
      <w:sz w:val="28"/>
    </w:rPr>
  </w:style>
  <w:style w:type="paragraph" w:customStyle="1" w:styleId="AllowPageBreak">
    <w:name w:val="AllowPageBreak"/>
    <w:rsid w:val="00757E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EE5"/>
    <w:pPr>
      <w:numPr>
        <w:numId w:val="2"/>
      </w:numPr>
      <w:tabs>
        <w:tab w:val="clear" w:pos="1021"/>
      </w:tabs>
      <w:ind w:left="1037" w:hanging="357"/>
    </w:pPr>
  </w:style>
  <w:style w:type="character" w:customStyle="1" w:styleId="Heading2Char">
    <w:name w:val="Heading 2 Char"/>
    <w:basedOn w:val="DefaultParagraphFont"/>
    <w:link w:val="Heading2"/>
    <w:rsid w:val="00757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E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E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EE5"/>
    <w:rPr>
      <w:rFonts w:ascii="Courier New" w:eastAsia="Times New Roman" w:hAnsi="Courier New" w:cs="Times New Roman"/>
      <w:i/>
      <w:szCs w:val="20"/>
      <w:lang w:val="en-US" w:eastAsia="en-US"/>
    </w:rPr>
  </w:style>
  <w:style w:type="paragraph" w:customStyle="1" w:styleId="HeadingBase">
    <w:name w:val="Heading Base"/>
    <w:rsid w:val="00757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EE5"/>
    <w:pPr>
      <w:tabs>
        <w:tab w:val="right" w:leader="dot" w:pos="9072"/>
      </w:tabs>
      <w:ind w:left="567"/>
    </w:pPr>
    <w:rPr>
      <w:szCs w:val="22"/>
    </w:rPr>
  </w:style>
  <w:style w:type="paragraph" w:customStyle="1" w:styleId="TOCBase">
    <w:name w:val="TOC Base"/>
    <w:rsid w:val="00757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EE5"/>
    <w:pPr>
      <w:tabs>
        <w:tab w:val="right" w:leader="dot" w:pos="9072"/>
      </w:tabs>
      <w:spacing w:before="40" w:after="40"/>
      <w:ind w:left="284"/>
    </w:pPr>
    <w:rPr>
      <w:rFonts w:ascii="Times New Roman" w:hAnsi="Times New Roman"/>
    </w:rPr>
  </w:style>
  <w:style w:type="paragraph" w:styleId="TOC1">
    <w:name w:val="toc 1"/>
    <w:basedOn w:val="TOCBase"/>
    <w:next w:val="Normal"/>
    <w:rsid w:val="00757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EE5"/>
    <w:pPr>
      <w:spacing w:before="5040"/>
      <w:jc w:val="center"/>
    </w:pPr>
    <w:rPr>
      <w:sz w:val="48"/>
      <w:szCs w:val="72"/>
      <w:lang w:val="en-US"/>
    </w:rPr>
  </w:style>
  <w:style w:type="character" w:customStyle="1" w:styleId="TitleChar">
    <w:name w:val="Title Char"/>
    <w:basedOn w:val="DefaultParagraphFont"/>
    <w:link w:val="Title"/>
    <w:rsid w:val="00757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EE5"/>
    <w:pPr>
      <w:tabs>
        <w:tab w:val="left" w:pos="3600"/>
        <w:tab w:val="left" w:pos="3958"/>
      </w:tabs>
    </w:pPr>
  </w:style>
  <w:style w:type="paragraph" w:styleId="List">
    <w:name w:val="List"/>
    <w:basedOn w:val="BodyText"/>
    <w:next w:val="BodyText"/>
    <w:rsid w:val="00757EE5"/>
    <w:pPr>
      <w:tabs>
        <w:tab w:val="left" w:pos="340"/>
      </w:tabs>
      <w:spacing w:before="60" w:after="60"/>
      <w:ind w:left="340" w:hanging="340"/>
    </w:pPr>
  </w:style>
  <w:style w:type="paragraph" w:customStyle="1" w:styleId="Note">
    <w:name w:val="Note"/>
    <w:basedOn w:val="BodyText"/>
    <w:rsid w:val="00757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EE5"/>
    <w:pPr>
      <w:framePr w:wrap="auto" w:hAnchor="text" w:y="6049"/>
    </w:pPr>
    <w:rPr>
      <w:color w:val="000000"/>
      <w:sz w:val="40"/>
    </w:rPr>
  </w:style>
  <w:style w:type="paragraph" w:customStyle="1" w:styleId="TOCTitle">
    <w:name w:val="TOCTitle"/>
    <w:basedOn w:val="Heading1"/>
    <w:rsid w:val="00757EE5"/>
    <w:pPr>
      <w:spacing w:after="240"/>
      <w:jc w:val="center"/>
      <w:outlineLvl w:val="9"/>
    </w:pPr>
    <w:rPr>
      <w:caps/>
    </w:rPr>
  </w:style>
  <w:style w:type="paragraph" w:customStyle="1" w:styleId="Version">
    <w:name w:val="Version"/>
    <w:rsid w:val="00757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EE5"/>
    <w:pPr>
      <w:numPr>
        <w:numId w:val="14"/>
      </w:numPr>
      <w:tabs>
        <w:tab w:val="clear" w:pos="680"/>
      </w:tabs>
    </w:pPr>
  </w:style>
  <w:style w:type="paragraph" w:styleId="Index1">
    <w:name w:val="index 1"/>
    <w:basedOn w:val="Normal"/>
    <w:next w:val="Normal"/>
    <w:semiHidden/>
    <w:rsid w:val="00757EE5"/>
    <w:pPr>
      <w:keepNext w:val="0"/>
      <w:tabs>
        <w:tab w:val="right" w:pos="4176"/>
      </w:tabs>
      <w:ind w:left="198" w:hanging="198"/>
    </w:pPr>
    <w:rPr>
      <w:rFonts w:ascii="Garamond" w:hAnsi="Garamond"/>
    </w:rPr>
  </w:style>
  <w:style w:type="paragraph" w:styleId="IndexHeading">
    <w:name w:val="index heading"/>
    <w:basedOn w:val="Normal"/>
    <w:next w:val="Index1"/>
    <w:semiHidden/>
    <w:rsid w:val="00757EE5"/>
    <w:pPr>
      <w:spacing w:before="120" w:after="120"/>
    </w:pPr>
    <w:rPr>
      <w:rFonts w:ascii="Arial" w:hAnsi="Arial"/>
      <w:b/>
      <w:color w:val="918585"/>
      <w:sz w:val="24"/>
    </w:rPr>
  </w:style>
  <w:style w:type="paragraph" w:customStyle="1" w:styleId="Chapter">
    <w:name w:val="Chapter"/>
    <w:basedOn w:val="Normal"/>
    <w:rsid w:val="00757EE5"/>
    <w:pPr>
      <w:spacing w:before="240"/>
    </w:pPr>
    <w:rPr>
      <w:rFonts w:ascii="Times New Roman" w:hAnsi="Times New Roman"/>
      <w:smallCaps/>
      <w:spacing w:val="80"/>
      <w:sz w:val="28"/>
    </w:rPr>
  </w:style>
  <w:style w:type="paragraph" w:customStyle="1" w:styleId="InChapter">
    <w:name w:val="InChapter"/>
    <w:basedOn w:val="Heading3"/>
    <w:rsid w:val="00757EE5"/>
    <w:pPr>
      <w:spacing w:after="240"/>
      <w:outlineLvl w:val="9"/>
    </w:pPr>
    <w:rPr>
      <w:noProof/>
    </w:rPr>
  </w:style>
  <w:style w:type="paragraph" w:styleId="Index2">
    <w:name w:val="index 2"/>
    <w:basedOn w:val="Normal"/>
    <w:next w:val="Normal"/>
    <w:semiHidden/>
    <w:rsid w:val="00757EE5"/>
    <w:pPr>
      <w:tabs>
        <w:tab w:val="right" w:pos="4176"/>
      </w:tabs>
      <w:ind w:left="568" w:hanging="284"/>
    </w:pPr>
    <w:rPr>
      <w:rFonts w:ascii="Garamond" w:hAnsi="Garamond"/>
    </w:rPr>
  </w:style>
  <w:style w:type="paragraph" w:customStyle="1" w:styleId="Byline">
    <w:name w:val="Byline"/>
    <w:rsid w:val="00757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EE5"/>
    <w:pPr>
      <w:tabs>
        <w:tab w:val="clear" w:pos="3600"/>
        <w:tab w:val="clear" w:pos="3958"/>
      </w:tabs>
      <w:jc w:val="right"/>
    </w:pPr>
  </w:style>
  <w:style w:type="character" w:styleId="Emphasis">
    <w:name w:val="Emphasis"/>
    <w:basedOn w:val="DefaultParagraphFont"/>
    <w:qFormat/>
    <w:rsid w:val="00757EE5"/>
    <w:rPr>
      <w:i/>
    </w:rPr>
  </w:style>
  <w:style w:type="paragraph" w:styleId="Caption">
    <w:name w:val="caption"/>
    <w:basedOn w:val="BodyText"/>
    <w:next w:val="Normal"/>
    <w:qFormat/>
    <w:rsid w:val="00757EE5"/>
    <w:pPr>
      <w:framePr w:w="2268" w:hSpace="181" w:vSpace="181" w:wrap="around" w:vAnchor="text" w:hAnchor="page" w:x="1135" w:y="285" w:anchorLock="1"/>
    </w:pPr>
    <w:rPr>
      <w:i/>
    </w:rPr>
  </w:style>
  <w:style w:type="paragraph" w:customStyle="1" w:styleId="MiniTOCTitle">
    <w:name w:val="MiniTOCTitle"/>
    <w:basedOn w:val="Heading4"/>
    <w:rsid w:val="00757EE5"/>
    <w:pPr>
      <w:spacing w:before="240"/>
      <w:outlineLvl w:val="9"/>
    </w:pPr>
    <w:rPr>
      <w:noProof/>
      <w:sz w:val="24"/>
    </w:rPr>
  </w:style>
  <w:style w:type="paragraph" w:customStyle="1" w:styleId="MiniTOCItem">
    <w:name w:val="MiniTOCItem"/>
    <w:basedOn w:val="ListBullet"/>
    <w:rsid w:val="00757EE5"/>
    <w:pPr>
      <w:numPr>
        <w:numId w:val="0"/>
      </w:numPr>
      <w:tabs>
        <w:tab w:val="right" w:leader="dot" w:pos="6521"/>
      </w:tabs>
      <w:spacing w:before="0" w:after="0"/>
    </w:pPr>
  </w:style>
  <w:style w:type="paragraph" w:customStyle="1" w:styleId="TOFTitle">
    <w:name w:val="TOFTitle"/>
    <w:basedOn w:val="TOCTitle"/>
    <w:rsid w:val="00757EE5"/>
  </w:style>
  <w:style w:type="paragraph" w:styleId="TableofFigures">
    <w:name w:val="table of figures"/>
    <w:basedOn w:val="Normal"/>
    <w:next w:val="Normal"/>
    <w:semiHidden/>
    <w:rsid w:val="00757EE5"/>
    <w:pPr>
      <w:tabs>
        <w:tab w:val="right" w:leader="dot" w:pos="9072"/>
      </w:tabs>
      <w:ind w:left="970" w:hanging="403"/>
    </w:pPr>
    <w:rPr>
      <w:rFonts w:ascii="Times New Roman" w:hAnsi="Times New Roman"/>
      <w:b/>
    </w:rPr>
  </w:style>
  <w:style w:type="paragraph" w:styleId="ListNumber">
    <w:name w:val="List Number"/>
    <w:basedOn w:val="List"/>
    <w:rsid w:val="00757EE5"/>
    <w:pPr>
      <w:numPr>
        <w:numId w:val="11"/>
      </w:numPr>
    </w:pPr>
  </w:style>
  <w:style w:type="character" w:customStyle="1" w:styleId="WingdingSymbols">
    <w:name w:val="Wingding Symbols"/>
    <w:rsid w:val="00757EE5"/>
    <w:rPr>
      <w:rFonts w:ascii="Wingdings" w:hAnsi="Wingdings"/>
    </w:rPr>
  </w:style>
  <w:style w:type="paragraph" w:customStyle="1" w:styleId="TableHeading">
    <w:name w:val="Table Heading"/>
    <w:basedOn w:val="HeadingBase"/>
    <w:rsid w:val="00757EE5"/>
    <w:pPr>
      <w:keepLines/>
      <w:pBdr>
        <w:bottom w:val="single" w:sz="6" w:space="1" w:color="918585"/>
      </w:pBdr>
      <w:spacing w:before="240"/>
    </w:pPr>
  </w:style>
  <w:style w:type="character" w:customStyle="1" w:styleId="HotSpot">
    <w:name w:val="HotSpot"/>
    <w:rsid w:val="00757EE5"/>
    <w:rPr>
      <w:color w:val="0033CC"/>
      <w:u w:val="none"/>
    </w:rPr>
  </w:style>
  <w:style w:type="paragraph" w:customStyle="1" w:styleId="BodyTextRight">
    <w:name w:val="Body Text Right"/>
    <w:basedOn w:val="BodyText"/>
    <w:rsid w:val="00757EE5"/>
    <w:pPr>
      <w:spacing w:before="0" w:after="0"/>
      <w:jc w:val="right"/>
    </w:pPr>
  </w:style>
  <w:style w:type="paragraph" w:styleId="Index3">
    <w:name w:val="index 3"/>
    <w:basedOn w:val="ListNumber2"/>
    <w:next w:val="Normal"/>
    <w:semiHidden/>
    <w:rsid w:val="00757EE5"/>
    <w:pPr>
      <w:numPr>
        <w:numId w:val="0"/>
      </w:numPr>
      <w:tabs>
        <w:tab w:val="right" w:leader="dot" w:pos="4176"/>
      </w:tabs>
    </w:pPr>
  </w:style>
  <w:style w:type="paragraph" w:styleId="ListNumber2">
    <w:name w:val="List Number 2"/>
    <w:basedOn w:val="List2"/>
    <w:rsid w:val="00757EE5"/>
    <w:pPr>
      <w:numPr>
        <w:numId w:val="10"/>
      </w:numPr>
      <w:tabs>
        <w:tab w:val="clear" w:pos="1060"/>
      </w:tabs>
    </w:pPr>
  </w:style>
  <w:style w:type="paragraph" w:customStyle="1" w:styleId="MarginNote">
    <w:name w:val="Margin Note"/>
    <w:basedOn w:val="BodyText"/>
    <w:rsid w:val="00757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E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EE5"/>
    <w:rPr>
      <w:sz w:val="32"/>
    </w:rPr>
  </w:style>
  <w:style w:type="paragraph" w:customStyle="1" w:styleId="HeadingProcedure">
    <w:name w:val="Heading Procedure"/>
    <w:basedOn w:val="HeadingBase"/>
    <w:next w:val="Normal"/>
    <w:rsid w:val="00757EE5"/>
    <w:pPr>
      <w:tabs>
        <w:tab w:val="left" w:pos="0"/>
      </w:tabs>
      <w:spacing w:before="120" w:after="60"/>
    </w:pPr>
    <w:rPr>
      <w:i/>
      <w:color w:val="918585"/>
      <w:sz w:val="22"/>
    </w:rPr>
  </w:style>
  <w:style w:type="paragraph" w:customStyle="1" w:styleId="TableBodyText">
    <w:name w:val="Table Body Text"/>
    <w:basedOn w:val="BodyText"/>
    <w:rsid w:val="00757EE5"/>
    <w:pPr>
      <w:spacing w:before="60" w:after="60"/>
    </w:pPr>
  </w:style>
  <w:style w:type="paragraph" w:styleId="ListContinue">
    <w:name w:val="List Continue"/>
    <w:basedOn w:val="List"/>
    <w:rsid w:val="00757EE5"/>
    <w:pPr>
      <w:ind w:firstLine="0"/>
    </w:pPr>
  </w:style>
  <w:style w:type="paragraph" w:customStyle="1" w:styleId="ListNote">
    <w:name w:val="List Note"/>
    <w:basedOn w:val="List"/>
    <w:rsid w:val="00757EE5"/>
    <w:pPr>
      <w:pBdr>
        <w:top w:val="single" w:sz="6" w:space="2" w:color="918585"/>
        <w:bottom w:val="single" w:sz="6" w:space="2" w:color="918585"/>
      </w:pBdr>
      <w:tabs>
        <w:tab w:val="left" w:pos="1021"/>
      </w:tabs>
      <w:ind w:firstLine="0"/>
    </w:pPr>
  </w:style>
  <w:style w:type="paragraph" w:customStyle="1" w:styleId="Warning">
    <w:name w:val="Warning"/>
    <w:basedOn w:val="BodyText"/>
    <w:rsid w:val="00757EE5"/>
    <w:pPr>
      <w:shd w:val="clear" w:color="auto" w:fill="D9D9D9"/>
      <w:tabs>
        <w:tab w:val="left" w:pos="992"/>
      </w:tabs>
      <w:ind w:left="119" w:right="119"/>
    </w:pPr>
    <w:rPr>
      <w:sz w:val="20"/>
    </w:rPr>
  </w:style>
  <w:style w:type="paragraph" w:customStyle="1" w:styleId="MarginIcons">
    <w:name w:val="Margin Icons"/>
    <w:basedOn w:val="BodyText"/>
    <w:rsid w:val="00757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EE5"/>
    <w:rPr>
      <w:rFonts w:ascii="Courier New" w:hAnsi="Courier New"/>
    </w:rPr>
  </w:style>
  <w:style w:type="paragraph" w:customStyle="1" w:styleId="NoteBullet">
    <w:name w:val="Note Bullet"/>
    <w:basedOn w:val="Note"/>
    <w:rsid w:val="00757EE5"/>
    <w:pPr>
      <w:tabs>
        <w:tab w:val="clear" w:pos="680"/>
      </w:tabs>
      <w:spacing w:before="60" w:after="60"/>
    </w:pPr>
  </w:style>
  <w:style w:type="paragraph" w:customStyle="1" w:styleId="SubHeading2">
    <w:name w:val="SubHeading2"/>
    <w:basedOn w:val="HeadingBase"/>
    <w:rsid w:val="00757EE5"/>
    <w:pPr>
      <w:spacing w:before="240" w:after="60"/>
    </w:pPr>
    <w:rPr>
      <w:sz w:val="20"/>
    </w:rPr>
  </w:style>
  <w:style w:type="paragraph" w:customStyle="1" w:styleId="SubHeading1">
    <w:name w:val="SubHeading1"/>
    <w:basedOn w:val="HeadingBase"/>
    <w:rsid w:val="00757EE5"/>
    <w:pPr>
      <w:spacing w:before="240" w:after="60"/>
    </w:pPr>
    <w:rPr>
      <w:color w:val="918585"/>
      <w:sz w:val="22"/>
    </w:rPr>
  </w:style>
  <w:style w:type="paragraph" w:customStyle="1" w:styleId="SideHeading">
    <w:name w:val="Side Heading"/>
    <w:basedOn w:val="HeadingBase"/>
    <w:rsid w:val="00757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EE5"/>
    <w:pPr>
      <w:numPr>
        <w:numId w:val="12"/>
      </w:numPr>
    </w:pPr>
  </w:style>
  <w:style w:type="paragraph" w:styleId="PlainText">
    <w:name w:val="Plain Text"/>
    <w:basedOn w:val="Normal"/>
    <w:link w:val="PlainTextChar"/>
    <w:rsid w:val="00757EE5"/>
    <w:rPr>
      <w:sz w:val="20"/>
    </w:rPr>
  </w:style>
  <w:style w:type="character" w:customStyle="1" w:styleId="PlainTextChar">
    <w:name w:val="Plain Text Char"/>
    <w:basedOn w:val="DefaultParagraphFont"/>
    <w:link w:val="PlainText"/>
    <w:rsid w:val="00757E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7EE5"/>
    <w:rPr>
      <w:b/>
      <w:smallCaps/>
    </w:rPr>
  </w:style>
  <w:style w:type="paragraph" w:customStyle="1" w:styleId="TableListNumber">
    <w:name w:val="Table List Number"/>
    <w:basedOn w:val="ListNumber"/>
    <w:rsid w:val="00757EE5"/>
    <w:pPr>
      <w:numPr>
        <w:numId w:val="0"/>
      </w:numPr>
    </w:pPr>
  </w:style>
  <w:style w:type="paragraph" w:styleId="TOC4">
    <w:name w:val="toc 4"/>
    <w:basedOn w:val="TOCBase"/>
    <w:next w:val="Normal"/>
    <w:semiHidden/>
    <w:rsid w:val="00757EE5"/>
    <w:pPr>
      <w:tabs>
        <w:tab w:val="right" w:leader="dot" w:pos="9071"/>
      </w:tabs>
      <w:ind w:left="1701"/>
    </w:pPr>
  </w:style>
  <w:style w:type="paragraph" w:customStyle="1" w:styleId="ListAlpha">
    <w:name w:val="List Alpha"/>
    <w:basedOn w:val="List"/>
    <w:rsid w:val="00757EE5"/>
    <w:pPr>
      <w:numPr>
        <w:numId w:val="9"/>
      </w:numPr>
    </w:pPr>
  </w:style>
  <w:style w:type="paragraph" w:customStyle="1" w:styleId="ListAlpha2">
    <w:name w:val="List Alpha 2"/>
    <w:basedOn w:val="List2"/>
    <w:rsid w:val="00757EE5"/>
    <w:pPr>
      <w:numPr>
        <w:numId w:val="8"/>
      </w:numPr>
    </w:pPr>
  </w:style>
  <w:style w:type="paragraph" w:styleId="List2">
    <w:name w:val="List 2"/>
    <w:basedOn w:val="BodyText"/>
    <w:rsid w:val="00757EE5"/>
    <w:pPr>
      <w:tabs>
        <w:tab w:val="left" w:pos="680"/>
      </w:tabs>
      <w:spacing w:before="60" w:after="60"/>
      <w:ind w:left="680" w:hanging="340"/>
    </w:pPr>
  </w:style>
  <w:style w:type="paragraph" w:styleId="List3">
    <w:name w:val="List 3"/>
    <w:basedOn w:val="BodyText"/>
    <w:rsid w:val="00757EE5"/>
    <w:pPr>
      <w:tabs>
        <w:tab w:val="left" w:pos="1021"/>
      </w:tabs>
      <w:spacing w:before="60" w:after="60"/>
      <w:ind w:left="1020" w:hanging="340"/>
    </w:pPr>
  </w:style>
  <w:style w:type="paragraph" w:styleId="List4">
    <w:name w:val="List 4"/>
    <w:basedOn w:val="BodyText"/>
    <w:rsid w:val="00757EE5"/>
    <w:pPr>
      <w:tabs>
        <w:tab w:val="left" w:pos="1361"/>
      </w:tabs>
      <w:spacing w:before="60" w:after="60"/>
      <w:ind w:left="1361" w:hanging="340"/>
    </w:pPr>
  </w:style>
  <w:style w:type="paragraph" w:styleId="List5">
    <w:name w:val="List 5"/>
    <w:basedOn w:val="BodyText"/>
    <w:rsid w:val="00757EE5"/>
    <w:pPr>
      <w:tabs>
        <w:tab w:val="left" w:pos="1701"/>
      </w:tabs>
      <w:spacing w:before="60" w:after="60"/>
      <w:ind w:left="1701" w:hanging="340"/>
    </w:pPr>
  </w:style>
  <w:style w:type="paragraph" w:styleId="ListBullet4">
    <w:name w:val="List Bullet 4"/>
    <w:basedOn w:val="List4"/>
    <w:rsid w:val="00757EE5"/>
    <w:pPr>
      <w:numPr>
        <w:numId w:val="3"/>
      </w:numPr>
    </w:pPr>
  </w:style>
  <w:style w:type="paragraph" w:styleId="ListBullet5">
    <w:name w:val="List Bullet 5"/>
    <w:basedOn w:val="List5"/>
    <w:rsid w:val="00757EE5"/>
    <w:pPr>
      <w:numPr>
        <w:numId w:val="4"/>
      </w:numPr>
    </w:pPr>
  </w:style>
  <w:style w:type="paragraph" w:styleId="ListContinue2">
    <w:name w:val="List Continue 2"/>
    <w:basedOn w:val="List2"/>
    <w:rsid w:val="00757EE5"/>
    <w:pPr>
      <w:ind w:firstLine="0"/>
    </w:pPr>
  </w:style>
  <w:style w:type="paragraph" w:styleId="ListContinue3">
    <w:name w:val="List Continue 3"/>
    <w:basedOn w:val="List3"/>
    <w:rsid w:val="00757EE5"/>
    <w:pPr>
      <w:ind w:left="1021" w:firstLine="0"/>
    </w:pPr>
  </w:style>
  <w:style w:type="paragraph" w:styleId="ListContinue4">
    <w:name w:val="List Continue 4"/>
    <w:basedOn w:val="List4"/>
    <w:rsid w:val="00757EE5"/>
    <w:pPr>
      <w:ind w:firstLine="0"/>
    </w:pPr>
  </w:style>
  <w:style w:type="paragraph" w:styleId="ListContinue5">
    <w:name w:val="List Continue 5"/>
    <w:basedOn w:val="List5"/>
    <w:rsid w:val="00757EE5"/>
    <w:pPr>
      <w:ind w:firstLine="0"/>
    </w:pPr>
  </w:style>
  <w:style w:type="paragraph" w:styleId="ListNumber3">
    <w:name w:val="List Number 3"/>
    <w:basedOn w:val="List3"/>
    <w:rsid w:val="00757EE5"/>
    <w:pPr>
      <w:numPr>
        <w:numId w:val="5"/>
      </w:numPr>
    </w:pPr>
  </w:style>
  <w:style w:type="paragraph" w:styleId="ListNumber4">
    <w:name w:val="List Number 4"/>
    <w:basedOn w:val="List4"/>
    <w:rsid w:val="00757EE5"/>
    <w:pPr>
      <w:numPr>
        <w:numId w:val="6"/>
      </w:numPr>
    </w:pPr>
  </w:style>
  <w:style w:type="paragraph" w:styleId="ListNumber5">
    <w:name w:val="List Number 5"/>
    <w:basedOn w:val="List5"/>
    <w:rsid w:val="00757EE5"/>
    <w:pPr>
      <w:numPr>
        <w:numId w:val="7"/>
      </w:numPr>
    </w:pPr>
  </w:style>
  <w:style w:type="paragraph" w:styleId="BlockText">
    <w:name w:val="Block Text"/>
    <w:basedOn w:val="Normal"/>
    <w:rsid w:val="00757EE5"/>
    <w:pPr>
      <w:spacing w:after="120"/>
      <w:ind w:left="1440" w:right="1440"/>
    </w:pPr>
  </w:style>
  <w:style w:type="character" w:customStyle="1" w:styleId="Subscript">
    <w:name w:val="Subscript"/>
    <w:basedOn w:val="DefaultParagraphFont"/>
    <w:rsid w:val="00757EE5"/>
    <w:rPr>
      <w:sz w:val="16"/>
      <w:vertAlign w:val="subscript"/>
    </w:rPr>
  </w:style>
  <w:style w:type="character" w:customStyle="1" w:styleId="Superscript">
    <w:name w:val="Superscript"/>
    <w:basedOn w:val="DefaultParagraphFont"/>
    <w:rsid w:val="00757EE5"/>
    <w:rPr>
      <w:sz w:val="16"/>
      <w:vertAlign w:val="superscript"/>
    </w:rPr>
  </w:style>
  <w:style w:type="character" w:customStyle="1" w:styleId="Symbols">
    <w:name w:val="Symbols"/>
    <w:basedOn w:val="DefaultParagraphFont"/>
    <w:rsid w:val="00757EE5"/>
    <w:rPr>
      <w:rFonts w:ascii="Symbol" w:hAnsi="Symbol"/>
    </w:rPr>
  </w:style>
  <w:style w:type="character" w:customStyle="1" w:styleId="MenuOptions">
    <w:name w:val="Menu Options"/>
    <w:basedOn w:val="DefaultParagraphFont"/>
    <w:rsid w:val="00757EE5"/>
    <w:rPr>
      <w:rFonts w:ascii="Arial Narrow" w:hAnsi="Arial Narrow"/>
      <w:smallCaps/>
    </w:rPr>
  </w:style>
  <w:style w:type="character" w:customStyle="1" w:styleId="Buttons">
    <w:name w:val="Buttons"/>
    <w:basedOn w:val="DefaultParagraphFont"/>
    <w:rsid w:val="00757EE5"/>
    <w:rPr>
      <w:b/>
    </w:rPr>
  </w:style>
  <w:style w:type="character" w:customStyle="1" w:styleId="Underlined">
    <w:name w:val="Underlined"/>
    <w:basedOn w:val="DefaultParagraphFont"/>
    <w:rsid w:val="00757EE5"/>
    <w:rPr>
      <w:u w:val="single"/>
    </w:rPr>
  </w:style>
  <w:style w:type="paragraph" w:customStyle="1" w:styleId="TableBodyTextRight">
    <w:name w:val="Table Body Text Right"/>
    <w:basedOn w:val="TableBodyText"/>
    <w:rsid w:val="00757EE5"/>
    <w:pPr>
      <w:widowControl w:val="0"/>
      <w:autoSpaceDE w:val="0"/>
      <w:autoSpaceDN w:val="0"/>
      <w:adjustRightInd w:val="0"/>
      <w:jc w:val="right"/>
    </w:pPr>
    <w:rPr>
      <w:rFonts w:cs="Arial"/>
      <w:szCs w:val="18"/>
    </w:rPr>
  </w:style>
  <w:style w:type="paragraph" w:customStyle="1" w:styleId="CopyrightText">
    <w:name w:val="Copyright Text"/>
    <w:basedOn w:val="BodyText"/>
    <w:rsid w:val="00757EE5"/>
    <w:rPr>
      <w:sz w:val="18"/>
    </w:rPr>
  </w:style>
  <w:style w:type="paragraph" w:customStyle="1" w:styleId="BodySmallRight">
    <w:name w:val="Body Small Right"/>
    <w:basedOn w:val="BodyTextRight"/>
    <w:rsid w:val="00757EE5"/>
    <w:rPr>
      <w:sz w:val="18"/>
      <w:szCs w:val="18"/>
    </w:rPr>
  </w:style>
  <w:style w:type="paragraph" w:customStyle="1" w:styleId="MarginEdition">
    <w:name w:val="Margin Edition"/>
    <w:basedOn w:val="MarginNote"/>
    <w:rsid w:val="00757EE5"/>
    <w:pPr>
      <w:spacing w:before="0" w:after="0"/>
    </w:pPr>
    <w:rPr>
      <w:rFonts w:ascii="Times New Roman" w:hAnsi="Times New Roman"/>
      <w:color w:val="999999"/>
    </w:rPr>
  </w:style>
  <w:style w:type="paragraph" w:customStyle="1" w:styleId="Spacer">
    <w:name w:val="Spacer"/>
    <w:basedOn w:val="Normal"/>
    <w:rsid w:val="00757EE5"/>
    <w:rPr>
      <w:sz w:val="2"/>
      <w:szCs w:val="2"/>
    </w:rPr>
  </w:style>
  <w:style w:type="character" w:customStyle="1" w:styleId="Small">
    <w:name w:val="Small"/>
    <w:basedOn w:val="DefaultParagraphFont"/>
    <w:rsid w:val="00757EE5"/>
    <w:rPr>
      <w:sz w:val="16"/>
    </w:rPr>
  </w:style>
  <w:style w:type="paragraph" w:customStyle="1" w:styleId="WideTable">
    <w:name w:val="Wide Table"/>
    <w:basedOn w:val="Normal"/>
    <w:rsid w:val="00757EE5"/>
    <w:pPr>
      <w:ind w:left="-1418"/>
    </w:pPr>
    <w:rPr>
      <w:sz w:val="2"/>
      <w:szCs w:val="2"/>
    </w:rPr>
  </w:style>
  <w:style w:type="character" w:styleId="PageNumber">
    <w:name w:val="page number"/>
    <w:basedOn w:val="DefaultParagraphFont"/>
    <w:rsid w:val="00757EE5"/>
  </w:style>
  <w:style w:type="paragraph" w:styleId="Quote">
    <w:name w:val="Quote"/>
    <w:basedOn w:val="Heading1"/>
    <w:link w:val="QuoteChar"/>
    <w:qFormat/>
    <w:rsid w:val="00757EE5"/>
    <w:rPr>
      <w:b w:val="0"/>
      <w:sz w:val="72"/>
      <w:szCs w:val="72"/>
      <w:lang w:val="en-NZ"/>
    </w:rPr>
  </w:style>
  <w:style w:type="character" w:customStyle="1" w:styleId="QuoteChar">
    <w:name w:val="Quote Char"/>
    <w:basedOn w:val="DefaultParagraphFont"/>
    <w:link w:val="Quote"/>
    <w:rsid w:val="00757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EE5"/>
    <w:pPr>
      <w:pageBreakBefore/>
    </w:pPr>
  </w:style>
  <w:style w:type="paragraph" w:customStyle="1" w:styleId="Border">
    <w:name w:val="Border"/>
    <w:basedOn w:val="Normal"/>
    <w:qFormat/>
    <w:rsid w:val="00757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EE5"/>
    <w:rPr>
      <w:b/>
      <w:bCs/>
      <w:i/>
      <w:iCs/>
      <w:color w:val="auto"/>
    </w:rPr>
  </w:style>
  <w:style w:type="paragraph" w:styleId="IntenseQuote">
    <w:name w:val="Intense Quote"/>
    <w:basedOn w:val="Normal"/>
    <w:next w:val="Normal"/>
    <w:link w:val="IntenseQuoteChar"/>
    <w:uiPriority w:val="30"/>
    <w:qFormat/>
    <w:rsid w:val="00757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E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7EE5"/>
    <w:rPr>
      <w:smallCaps/>
      <w:color w:val="auto"/>
      <w:u w:val="single"/>
    </w:rPr>
  </w:style>
  <w:style w:type="character" w:styleId="IntenseReference">
    <w:name w:val="Intense Reference"/>
    <w:basedOn w:val="DefaultParagraphFont"/>
    <w:uiPriority w:val="32"/>
    <w:qFormat/>
    <w:rsid w:val="00757EE5"/>
    <w:rPr>
      <w:b/>
      <w:bCs/>
      <w:smallCaps/>
      <w:color w:val="auto"/>
      <w:spacing w:val="5"/>
      <w:u w:val="single"/>
    </w:rPr>
  </w:style>
  <w:style w:type="paragraph" w:customStyle="1" w:styleId="2ColumnHeading">
    <w:name w:val="2Column Heading"/>
    <w:basedOn w:val="BodyText"/>
    <w:qFormat/>
    <w:rsid w:val="00757EE5"/>
    <w:pPr>
      <w:spacing w:after="60"/>
      <w:ind w:left="-2268"/>
    </w:pPr>
    <w:rPr>
      <w:b/>
    </w:rPr>
  </w:style>
  <w:style w:type="paragraph" w:customStyle="1" w:styleId="Heading1TOC">
    <w:name w:val="Heading1 TOC"/>
    <w:basedOn w:val="Normal"/>
    <w:qFormat/>
    <w:rsid w:val="00757EE5"/>
    <w:pPr>
      <w:spacing w:before="240" w:after="120"/>
    </w:pPr>
    <w:rPr>
      <w:rFonts w:ascii="Times New Roman" w:hAnsi="Times New Roman"/>
      <w:b/>
      <w:sz w:val="32"/>
    </w:rPr>
  </w:style>
  <w:style w:type="paragraph" w:customStyle="1" w:styleId="Heading2TOC">
    <w:name w:val="Heading2 TOC"/>
    <w:basedOn w:val="Normal"/>
    <w:qFormat/>
    <w:rsid w:val="00757EE5"/>
    <w:pPr>
      <w:spacing w:before="240" w:after="60"/>
    </w:pPr>
    <w:rPr>
      <w:rFonts w:ascii="Times New Roman" w:hAnsi="Times New Roman"/>
      <w:b/>
      <w:sz w:val="28"/>
    </w:rPr>
  </w:style>
  <w:style w:type="character" w:customStyle="1" w:styleId="Underline">
    <w:name w:val="Underline"/>
    <w:basedOn w:val="DefaultParagraphFont"/>
    <w:qFormat/>
    <w:rsid w:val="00757EE5"/>
    <w:rPr>
      <w:u w:val="single"/>
    </w:rPr>
  </w:style>
  <w:style w:type="character" w:customStyle="1" w:styleId="BoldandItalics">
    <w:name w:val="Bold and Italics"/>
    <w:qFormat/>
    <w:rsid w:val="00757EE5"/>
    <w:rPr>
      <w:b/>
      <w:i/>
      <w:u w:val="none"/>
    </w:rPr>
  </w:style>
  <w:style w:type="paragraph" w:styleId="BalloonText">
    <w:name w:val="Balloon Text"/>
    <w:basedOn w:val="Normal"/>
    <w:link w:val="BalloonTextChar"/>
    <w:rsid w:val="00757EE5"/>
    <w:rPr>
      <w:rFonts w:ascii="Tahoma" w:hAnsi="Tahoma" w:cs="Tahoma"/>
      <w:sz w:val="16"/>
      <w:szCs w:val="16"/>
    </w:rPr>
  </w:style>
  <w:style w:type="character" w:customStyle="1" w:styleId="BalloonTextChar">
    <w:name w:val="Balloon Text Char"/>
    <w:basedOn w:val="DefaultParagraphFont"/>
    <w:link w:val="BalloonText"/>
    <w:rsid w:val="00757E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E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E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8858</Characters>
  <Application>Microsoft Office Word</Application>
  <DocSecurity>0</DocSecurity>
  <Lines>272</Lines>
  <Paragraphs>166</Paragraphs>
  <ScaleCrop>false</ScaleCrop>
  <Company>Author-it Software Corporation Ltd.</Company>
  <LinksUpToDate>false</LinksUpToDate>
  <CharactersWithSpaces>10093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SFL50110 Diploma of Floristry Design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2012-05-27T07:50:00Z</dcterms:created>
  <dcterms:modified xsi:type="dcterms:W3CDTF">2012-05-27T07:50:00Z</dcterms:modified>
</cp:coreProperties>
</file>