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384" w:rsidP="00B80384">
      <w:pPr>
        <w:pStyle w:val="Title"/>
      </w:pPr>
      <w:r>
        <w:fldChar w:fldCharType="begin"/>
      </w:r>
      <w:r>
        <w:instrText xml:space="preserve"> TITLE   \* MERGEFORMAT </w:instrText>
      </w:r>
      <w:r>
        <w:fldChar w:fldCharType="separate"/>
      </w:r>
      <w:r>
        <w:t>SFL40110 Certificate IV in Floristry</w:t>
      </w:r>
      <w:r>
        <w:fldChar w:fldCharType="end"/>
      </w:r>
    </w:p>
    <w:p w:rsidR="00B80384" w:rsidP="00B80384">
      <w:pPr>
        <w:pStyle w:val="Version"/>
        <w:sectPr w:rsidSect="00037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7CF0" w:rsidP="00037CF0">
      <w:pPr>
        <w:pStyle w:val="SuperHeading"/>
      </w:pPr>
      <w:r w:rsidRPr="00037CF0">
        <w:t>SFL40110 Certificate IV in Floristry</w:t>
      </w:r>
    </w:p>
    <w:p w:rsidR="00000000" w:rsidRPr="00037CF0" w:rsidP="00037CF0">
      <w:pPr>
        <w:pStyle w:val="Heading1"/>
      </w:pPr>
      <w:bookmarkStart w:id="1" w:name="O_54315"/>
      <w:bookmarkEnd w:id="1"/>
      <w:r w:rsidRPr="00037CF0">
        <w:t>Modification History</w:t>
      </w:r>
    </w:p>
    <w:p w:rsidR="00000000" w:rsidRPr="00037CF0" w:rsidP="00037CF0">
      <w:pPr>
        <w:pStyle w:val="BodyText"/>
      </w:pPr>
      <w:r w:rsidRPr="00037CF0">
        <w:t>Not applicable.</w:t>
      </w:r>
    </w:p>
    <w:p w:rsidR="00000000" w:rsidRPr="00037CF0" w:rsidP="00037CF0">
      <w:pPr>
        <w:pStyle w:val="AllowPageBreak"/>
      </w:pPr>
    </w:p>
    <w:p w:rsidR="00000000" w:rsidRPr="00037CF0" w:rsidP="00037CF0">
      <w:pPr>
        <w:pStyle w:val="Heading1"/>
      </w:pPr>
      <w:bookmarkStart w:id="2" w:name="O_54316"/>
      <w:bookmarkEnd w:id="2"/>
      <w:r w:rsidRPr="00037CF0">
        <w:t>Description</w:t>
      </w:r>
    </w:p>
    <w:p w:rsidR="00000000" w:rsidRPr="00037CF0" w:rsidP="00037CF0">
      <w:pPr>
        <w:pStyle w:val="BodyText"/>
      </w:pPr>
      <w:r w:rsidRPr="00037CF0">
        <w:t>This qualification reflects the role of individuals who possess a broad range of highly developed floristry design, constru</w:t>
      </w:r>
      <w:r w:rsidRPr="00037CF0">
        <w:t xml:space="preserve">ction and sales skills. They have a substantial depth of theoretical knowledge of floristry design elements and principles and construction techniques. They also have supervisory responsibilities within a small floristry business and have the competencies </w:t>
      </w:r>
      <w:r w:rsidRPr="00037CF0">
        <w:t>to plan, carry out and evaluate the work of team members.</w:t>
      </w:r>
    </w:p>
    <w:p w:rsidR="00000000" w:rsidRPr="00037CF0" w:rsidP="00037CF0">
      <w:pPr>
        <w:pStyle w:val="BodyText"/>
      </w:pPr>
    </w:p>
    <w:p w:rsidR="00000000" w:rsidRPr="00037CF0" w:rsidP="00037CF0">
      <w:pPr>
        <w:pStyle w:val="BodyText"/>
      </w:pPr>
      <w:r w:rsidRPr="00037CF0">
        <w:t>The qualification is suitable for an Australian apprenticeship pathway.</w:t>
      </w:r>
    </w:p>
    <w:p w:rsidR="00000000" w:rsidRPr="00037CF0" w:rsidP="00037CF0">
      <w:pPr>
        <w:pStyle w:val="BodyText"/>
      </w:pPr>
      <w:r w:rsidRPr="00037CF0">
        <w:rPr>
          <w:rStyle w:val="SpecialBold"/>
        </w:rPr>
        <w:t>Application</w:t>
      </w:r>
    </w:p>
    <w:p w:rsidR="00000000" w:rsidRPr="00037CF0" w:rsidP="00037CF0">
      <w:pPr>
        <w:pStyle w:val="BodyText"/>
      </w:pPr>
      <w:r w:rsidRPr="00037CF0">
        <w:t>Individuals with this qualification are able to work in many floristry industry sectors and enterprise types. The</w:t>
      </w:r>
      <w:r w:rsidRPr="00037CF0">
        <w:t xml:space="preserve"> structure of this qualification recognises the diversity of business models that characterise the floristry industry. The types of enterprise to which this qualification may apply include retail floristry shops, studios and businesses who sell via the int</w:t>
      </w:r>
      <w:r w:rsidRPr="00037CF0">
        <w:t xml:space="preserve">ernet or phone. </w:t>
      </w:r>
    </w:p>
    <w:p w:rsidR="00000000" w:rsidRPr="00037CF0" w:rsidP="00037CF0">
      <w:pPr>
        <w:pStyle w:val="BodyText"/>
      </w:pPr>
    </w:p>
    <w:p w:rsidR="00000000" w:rsidRPr="00037CF0" w:rsidP="00037CF0">
      <w:pPr>
        <w:pStyle w:val="BodyText"/>
      </w:pPr>
      <w:r w:rsidRPr="00037CF0">
        <w:t>Work would be undertaken in any type of environment where flower and plant materials are stored and cared for, and where floristry products are designed, constructed and either sold direct to customers or via the floristry distribution ne</w:t>
      </w:r>
      <w:r w:rsidRPr="00037CF0">
        <w:t>twork. This could include on-site assembly and supervisory work at special occasions or events.</w:t>
      </w:r>
    </w:p>
    <w:p w:rsidR="00000000" w:rsidRPr="00037CF0" w:rsidP="00037CF0">
      <w:pPr>
        <w:pStyle w:val="BodyText"/>
      </w:pPr>
    </w:p>
    <w:p w:rsidR="00000000" w:rsidRPr="00037CF0" w:rsidP="00037CF0">
      <w:pPr>
        <w:pStyle w:val="BodyText"/>
      </w:pPr>
      <w:r w:rsidRPr="00037CF0">
        <w:t>Senior florists with this qualification would operate autonomously, be multi-skilled and would design, construct and sell a diverse range of floristry products while taking a lead role in coordinating the day-to-day operational and business activities of t</w:t>
      </w:r>
      <w:r w:rsidRPr="00037CF0">
        <w:t>he organisation.</w:t>
      </w:r>
    </w:p>
    <w:p w:rsidR="00000000" w:rsidRPr="00037CF0" w:rsidP="00037CF0">
      <w:pPr>
        <w:pStyle w:val="BodyText"/>
      </w:pPr>
    </w:p>
    <w:p w:rsidR="00000000" w:rsidRPr="00037CF0" w:rsidP="00037CF0">
      <w:pPr>
        <w:pStyle w:val="BodyText"/>
      </w:pPr>
      <w:r w:rsidRPr="00037CF0">
        <w:t>Possible job titles include:</w:t>
      </w:r>
    </w:p>
    <w:p w:rsidR="00000000" w:rsidRPr="00037CF0" w:rsidP="00037CF0">
      <w:pPr>
        <w:pStyle w:val="ListBullet"/>
      </w:pPr>
      <w:r w:rsidRPr="00037CF0">
        <w:t xml:space="preserve">senior florist </w:t>
      </w:r>
    </w:p>
    <w:p w:rsidR="00000000" w:rsidRPr="00037CF0" w:rsidP="00037CF0">
      <w:pPr>
        <w:pStyle w:val="ListBullet"/>
      </w:pPr>
      <w:r w:rsidRPr="00037CF0">
        <w:t xml:space="preserve">senior florist and retail shop manager </w:t>
      </w:r>
    </w:p>
    <w:p w:rsidR="00000000" w:rsidRPr="00037CF0" w:rsidP="00037CF0">
      <w:pPr>
        <w:pStyle w:val="ListBullet"/>
      </w:pPr>
      <w:r w:rsidRPr="00037CF0">
        <w:t>senior florist and studio manager</w:t>
      </w:r>
    </w:p>
    <w:p w:rsidR="00B80384" w:rsidP="00037CF0">
      <w:pPr>
        <w:pStyle w:val="ListBullet"/>
      </w:pPr>
      <w:r w:rsidRPr="00037CF0">
        <w:t>florist and owner operator of a small retail floristry business</w:t>
      </w:r>
    </w:p>
    <w:p w:rsidR="00B80384" w:rsidP="00037CF0">
      <w:pPr>
        <w:pStyle w:val="ListBullet"/>
      </w:pPr>
    </w:p>
    <w:p w:rsidR="00000000" w:rsidRPr="00037CF0" w:rsidP="00037CF0">
      <w:pPr>
        <w:pStyle w:val="Heading1"/>
      </w:pPr>
      <w:bookmarkStart w:id="3" w:name="O_54317"/>
      <w:bookmarkEnd w:id="3"/>
      <w:r w:rsidRPr="00037CF0">
        <w:t>Pathways Information</w:t>
      </w:r>
    </w:p>
    <w:p w:rsidR="00000000" w:rsidRPr="00037CF0" w:rsidP="00037CF0">
      <w:pPr>
        <w:pStyle w:val="BodyText"/>
      </w:pPr>
      <w:r w:rsidRPr="00037CF0">
        <w:t>Not applicable.</w:t>
      </w:r>
    </w:p>
    <w:p w:rsidR="00000000" w:rsidRPr="00037CF0" w:rsidP="00037CF0">
      <w:pPr>
        <w:pStyle w:val="AllowPageBreak"/>
      </w:pPr>
    </w:p>
    <w:p w:rsidR="00000000" w:rsidRPr="00037CF0" w:rsidP="00037CF0">
      <w:pPr>
        <w:pStyle w:val="Heading1"/>
      </w:pPr>
      <w:bookmarkStart w:id="4" w:name="O_54318"/>
      <w:bookmarkEnd w:id="4"/>
      <w:r w:rsidRPr="00037CF0">
        <w:t>Licensing/Regulatory Information</w:t>
      </w:r>
    </w:p>
    <w:p w:rsidR="00000000" w:rsidRPr="00037CF0" w:rsidP="00037CF0">
      <w:pPr>
        <w:pStyle w:val="BodyText"/>
      </w:pPr>
      <w:r w:rsidRPr="00037CF0">
        <w:t>Not applicable.</w:t>
      </w:r>
    </w:p>
    <w:p w:rsidR="00000000" w:rsidRPr="00037CF0" w:rsidP="00037CF0">
      <w:pPr>
        <w:pStyle w:val="AllowPageBreak"/>
      </w:pPr>
    </w:p>
    <w:p w:rsidR="00000000" w:rsidRPr="00037CF0" w:rsidP="00037CF0">
      <w:pPr>
        <w:pStyle w:val="Heading1"/>
      </w:pPr>
      <w:bookmarkStart w:id="5" w:name="O_54319"/>
      <w:bookmarkEnd w:id="5"/>
      <w:r w:rsidRPr="00037CF0">
        <w:t>Entry Requirements</w:t>
      </w:r>
    </w:p>
    <w:p w:rsidR="00000000" w:rsidRPr="00037CF0" w:rsidP="00037CF0">
      <w:pPr>
        <w:pStyle w:val="BodyText"/>
      </w:pPr>
      <w:r w:rsidRPr="00037CF0">
        <w:rPr>
          <w:rStyle w:val="SpecialBold"/>
        </w:rPr>
        <w:t>Entry Requirements</w:t>
      </w:r>
    </w:p>
    <w:p w:rsidR="00000000" w:rsidRPr="00037CF0" w:rsidP="00037CF0">
      <w:pPr>
        <w:pStyle w:val="BodyText"/>
      </w:pPr>
      <w:r w:rsidRPr="00037CF0">
        <w:t>This qualification is designed for senior florists with substantial experience that have been recognised as competent through a recognised training program or recognition process against the following units of competency:</w:t>
      </w:r>
    </w:p>
    <w:p w:rsidR="00000000" w:rsidRPr="00037CF0" w:rsidP="00037CF0">
      <w:pPr>
        <w:pStyle w:val="BodyText"/>
      </w:pPr>
    </w:p>
    <w:tbl>
      <w:tblPr>
        <w:tblW w:w="0" w:type="auto"/>
        <w:tblLayout w:type="fixed"/>
        <w:tblCellMar>
          <w:left w:w="62" w:type="dxa"/>
          <w:right w:w="62" w:type="dxa"/>
        </w:tblCellMar>
        <w:tblLook w:val="0000"/>
      </w:tblPr>
      <w:tblGrid>
        <w:gridCol w:w="3083"/>
        <w:gridCol w:w="5439"/>
      </w:tblGrid>
      <w:tr w:rsidTr="00B80384">
        <w:tblPrEx>
          <w:tblW w:w="0" w:type="auto"/>
          <w:tblLayout w:type="fixed"/>
          <w:tblCellMar>
            <w:left w:w="62" w:type="dxa"/>
            <w:right w:w="62" w:type="dxa"/>
          </w:tblCellMar>
          <w:tblLook w:val="0000"/>
        </w:tblPrEx>
        <w:trPr>
          <w:tblHeader/>
        </w:trPr>
        <w:tc>
          <w:tcPr>
            <w:tcW w:w="3083" w:type="dxa"/>
            <w:tcBorders>
              <w:top w:val="single" w:sz="6" w:space="0" w:color="auto"/>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BSBDES402A </w:t>
            </w:r>
          </w:p>
        </w:tc>
        <w:tc>
          <w:tcPr>
            <w:tcW w:w="5439" w:type="dxa"/>
            <w:tcBorders>
              <w:top w:val="single" w:sz="6" w:space="0" w:color="auto"/>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Interpret and respond to a design brief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CUVCOR07B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Use drawing techniques to represent the object or idea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SFLDEC302A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Design floristry products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SFLDEC303A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Maintain floristry tools and equipment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SFLDEC304A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Construct hand tied floristry products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SFLDEC305A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Construct wired floristry products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SFLDEC306A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Construct floristry products with a base medium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SFLSOP201A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Source information on floristry products and services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SFLSOP202A</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Recognise flower and plant materials</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SFLSOP203A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Receive and stor</w:t>
            </w:r>
            <w:r w:rsidRPr="00037CF0">
              <w:t xml:space="preserve">e floristry stock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SFLSOP204A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Prepare and care for floristry stock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SFLSOP306A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Provide quality service to floristry customers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SFLSOP307A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Sell floristry products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SFLSOP308A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Prepare quotations for floristry products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nil"/>
              <w:right w:val="nil"/>
            </w:tcBorders>
            <w:tcMar>
              <w:top w:w="0" w:type="dxa"/>
              <w:left w:w="62" w:type="dxa"/>
              <w:bottom w:w="0" w:type="dxa"/>
              <w:right w:w="62" w:type="dxa"/>
            </w:tcMar>
          </w:tcPr>
          <w:p w:rsidR="00000000" w:rsidP="00037CF0">
            <w:pPr>
              <w:pStyle w:val="BodyText"/>
              <w:rPr>
                <w:lang w:val="en-NZ"/>
              </w:rPr>
            </w:pPr>
            <w:r w:rsidRPr="00037CF0">
              <w:t xml:space="preserve">SIRXIND001A </w:t>
            </w:r>
          </w:p>
        </w:tc>
        <w:tc>
          <w:tcPr>
            <w:tcW w:w="5439" w:type="dxa"/>
            <w:tcBorders>
              <w:top w:val="nil"/>
              <w:left w:val="nil"/>
              <w:bottom w:val="nil"/>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Work effectively in a retail environment </w:t>
            </w:r>
          </w:p>
        </w:tc>
      </w:tr>
      <w:tr w:rsidTr="00B80384">
        <w:tblPrEx>
          <w:tblW w:w="0" w:type="auto"/>
          <w:tblLayout w:type="fixed"/>
          <w:tblCellMar>
            <w:left w:w="62" w:type="dxa"/>
            <w:right w:w="62" w:type="dxa"/>
          </w:tblCellMar>
          <w:tblLook w:val="0000"/>
        </w:tblPrEx>
        <w:tc>
          <w:tcPr>
            <w:tcW w:w="3083" w:type="dxa"/>
            <w:tcBorders>
              <w:top w:val="nil"/>
              <w:left w:val="single" w:sz="6" w:space="0" w:color="auto"/>
              <w:bottom w:val="single" w:sz="6" w:space="0" w:color="auto"/>
              <w:right w:val="nil"/>
            </w:tcBorders>
            <w:tcMar>
              <w:top w:w="0" w:type="dxa"/>
              <w:left w:w="62" w:type="dxa"/>
              <w:bottom w:w="0" w:type="dxa"/>
              <w:right w:w="62" w:type="dxa"/>
            </w:tcMar>
          </w:tcPr>
          <w:p w:rsidR="00000000" w:rsidP="00037CF0">
            <w:pPr>
              <w:pStyle w:val="BodyText"/>
              <w:rPr>
                <w:lang w:val="en-NZ"/>
              </w:rPr>
            </w:pPr>
            <w:r w:rsidRPr="00037CF0">
              <w:t xml:space="preserve">SIRXOHS001A </w:t>
            </w:r>
          </w:p>
        </w:tc>
        <w:tc>
          <w:tcPr>
            <w:tcW w:w="5439" w:type="dxa"/>
            <w:tcBorders>
              <w:top w:val="nil"/>
              <w:left w:val="nil"/>
              <w:bottom w:val="single" w:sz="6" w:space="0" w:color="auto"/>
              <w:right w:val="single" w:sz="6" w:space="0" w:color="auto"/>
            </w:tcBorders>
            <w:tcMar>
              <w:top w:w="0" w:type="dxa"/>
              <w:left w:w="62" w:type="dxa"/>
              <w:bottom w:w="0" w:type="dxa"/>
              <w:right w:w="62" w:type="dxa"/>
            </w:tcMar>
          </w:tcPr>
          <w:p w:rsidR="00000000" w:rsidRPr="00037CF0" w:rsidP="00037CF0">
            <w:pPr>
              <w:pStyle w:val="BodyText"/>
            </w:pPr>
            <w:r w:rsidRPr="00037CF0">
              <w:t xml:space="preserve">Apply safe working practices </w:t>
            </w:r>
          </w:p>
        </w:tc>
      </w:tr>
    </w:tbl>
    <w:p w:rsidR="00000000" w:rsidRPr="00037CF0" w:rsidP="00037CF0">
      <w:pPr>
        <w:pStyle w:val="BodyText"/>
      </w:pPr>
    </w:p>
    <w:p w:rsidR="00000000" w:rsidRPr="00037CF0" w:rsidP="00037CF0">
      <w:pPr>
        <w:pStyle w:val="AllowPageBreak"/>
      </w:pPr>
    </w:p>
    <w:p w:rsidR="00000000" w:rsidRPr="00037CF0" w:rsidP="00037CF0">
      <w:pPr>
        <w:pStyle w:val="Heading1"/>
      </w:pPr>
      <w:bookmarkStart w:id="6" w:name="O_54320"/>
      <w:bookmarkEnd w:id="6"/>
      <w:r w:rsidRPr="00037CF0">
        <w:t>Employability Skills Summary</w:t>
      </w:r>
    </w:p>
    <w:tbl>
      <w:tblPr>
        <w:tblW w:w="9570" w:type="dxa"/>
        <w:tblLayout w:type="fixed"/>
        <w:tblCellMar>
          <w:left w:w="62" w:type="dxa"/>
          <w:right w:w="62" w:type="dxa"/>
        </w:tblCellMar>
        <w:tblLook w:val="0000"/>
      </w:tblPr>
      <w:tblGrid>
        <w:gridCol w:w="2892"/>
        <w:gridCol w:w="6678"/>
      </w:tblGrid>
      <w:tr w:rsidTr="00B803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rPr>
                <w:rStyle w:val="SpecialBold"/>
              </w:rPr>
              <w:t>EMPLOYABILITY SKILLS QUALIFICATION SUMMARY</w:t>
            </w:r>
          </w:p>
        </w:tc>
      </w:tr>
      <w:tr w:rsidTr="00B803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CF0" w:rsidP="00037CF0">
            <w:pPr>
              <w:pStyle w:val="BodyText"/>
            </w:pPr>
            <w:r w:rsidRPr="00037CF0">
              <w:rPr>
                <w:rStyle w:val="SpecialBold"/>
              </w:rPr>
              <w:t>SFL40110 Certificate IV in Floristry</w:t>
            </w:r>
          </w:p>
          <w:p w:rsidR="00000000" w:rsidP="00037CF0">
            <w:pPr>
              <w:pStyle w:val="BodyText"/>
              <w:rPr>
                <w:lang w:val="en-NZ"/>
              </w:rPr>
            </w:pPr>
            <w:r w:rsidRPr="00037CF0">
              <w:t>The follo</w:t>
            </w:r>
            <w:r w:rsidRPr="00037CF0">
              <w:t>wing table contains a summary of the employability skills required by the floristry industry for this qualification. The employability skills facets described here are broad industry requirements that may vary depending on qualification packaging options.</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CF0" w:rsidP="00037CF0">
            <w:pPr>
              <w:pStyle w:val="BodyText"/>
            </w:pPr>
            <w:r w:rsidRPr="00037CF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rPr>
                <w:rStyle w:val="SpecialBold"/>
              </w:rPr>
              <w:t>Industry</w:t>
            </w:r>
            <w:r w:rsidRPr="00037CF0">
              <w:t>/</w:t>
            </w:r>
            <w:r w:rsidRPr="00037CF0">
              <w:rPr>
                <w:rStyle w:val="SpecialBold"/>
              </w:rPr>
              <w:t>enterprise requirements for this qualification include</w:t>
            </w:r>
            <w:r w:rsidRPr="00037CF0">
              <w:t>:</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Negotiating and liaising with team member florists, supervisors, other managers and product suppliers to operate a profitable floristry business; </w:t>
            </w:r>
            <w:r w:rsidRPr="00037CF0">
              <w:t>providing briefings and communicating operational requirements to staff members; completing detailed reports on stock related issues; determining and interpreting customers' social and cultural preferences to sell proactively and persuasively to maximise p</w:t>
            </w:r>
            <w:r w:rsidRPr="00037CF0">
              <w:t>rofitability; empathising and negotiating acceptable solutions to customer problems and complaints.</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Anticipating business management, staffing, stock control and floristry production problems; mitigating problems by developing detailed ope</w:t>
            </w:r>
            <w:r w:rsidRPr="00037CF0">
              <w:t>rational plans which nominate risk management strategies and minimal impact practices; responding effectively to a wide range of operational issues requiring immediate resolution; collaborating with staff to develop practical solutions; monitoring and eval</w:t>
            </w:r>
            <w:r w:rsidRPr="00037CF0">
              <w:t>uating the effectiveness of solutions.</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Using initiative and creativity to design and construct complex and innovative floristry products which minimise negative environmental impacts; adapting to emerging design and construction </w:t>
            </w:r>
            <w:r w:rsidRPr="00037CF0">
              <w:t>problems by initiating and implementing creative and immediate responses; encouraging team members to produce innovative and profitable designs.</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Motivating and leading diverse creative and technical team members; planning work operations to take </w:t>
            </w:r>
            <w:r w:rsidRPr="00037CF0">
              <w:t xml:space="preserve">account of team member strengths in the sale, design and construction of floristry products; mentoring and supporting team members to deliver the quality service goals of the floristry business; taking responsibility for own work and the work of others to </w:t>
            </w:r>
            <w:r w:rsidRPr="00037CF0">
              <w:t>achieve deadlines for quoting on, designing and constructing floristry products; coordinating work teams for the production of a range of floristry products designed for special occasions; showing social and cultural sensitivity to team members.</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Planning </w:t>
            </w:r>
            <w:r w:rsidRPr="00037CF0">
              <w:t>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Planning and organising correct stock and staffing levels to meet current consumer needs and to meet general production requirements and those for special occasions; developing detailed production plans and job specifications for the realisa</w:t>
            </w:r>
            <w:r w:rsidRPr="00037CF0">
              <w:t>tion of complex floristry products; organising own daily work activities and those of others to achieve deadlines for the quotation, design, production and display of floristry products.</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 xml:space="preserve">Taking full responsibility for own job role in floristry business and operational management activities; prioritising own day to day activities so that the floristry business operates efficiently and profitably; actively evaluating own business management </w:t>
            </w:r>
            <w:r w:rsidRPr="00037CF0">
              <w:t>performance, seeking and acting on guidance.</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Proactively maintaining and updating knowledge of floristry industry product trends and business practices; actively seeking floristry industry and business professional development opportunities and t</w:t>
            </w:r>
            <w:r w:rsidRPr="00037CF0">
              <w:t>aking responsibility for participating; accepting opportunities to learn new trends in design, production and distribution of floristry products; supporting team members to learn.</w:t>
            </w:r>
          </w:p>
        </w:tc>
      </w:tr>
      <w:tr w:rsidTr="00B803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CF0">
            <w:pPr>
              <w:pStyle w:val="BodyText"/>
              <w:rPr>
                <w:lang w:val="en-NZ"/>
              </w:rPr>
            </w:pPr>
            <w:r w:rsidRPr="00037CF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CF0" w:rsidP="00037CF0">
            <w:pPr>
              <w:pStyle w:val="BodyText"/>
            </w:pPr>
            <w:r w:rsidRPr="00037CF0">
              <w:t>Identifying the need for updated technologies which support quot</w:t>
            </w:r>
            <w:r w:rsidRPr="00037CF0">
              <w:t>ing, selling, designing and constructing floristry products; assessing, selecting and implementing new technologies; sourcing technology to meet special construction and display needs; providing skill development to use new technologies, safely using and m</w:t>
            </w:r>
            <w:r w:rsidRPr="00037CF0">
              <w:t>aintaining computer systems and software that assist in sales, quotations and business management activities.</w:t>
            </w:r>
          </w:p>
        </w:tc>
      </w:tr>
    </w:tbl>
    <w:p w:rsidR="00B80384" w:rsidP="00037CF0">
      <w:pPr>
        <w:pStyle w:val="BodyText"/>
      </w:pPr>
    </w:p>
    <w:p w:rsidR="00B80384" w:rsidP="00037CF0">
      <w:pPr>
        <w:pStyle w:val="BodyText"/>
      </w:pPr>
    </w:p>
    <w:p w:rsidR="00000000" w:rsidRPr="00037CF0" w:rsidP="00037CF0">
      <w:pPr>
        <w:pStyle w:val="Heading1"/>
      </w:pPr>
      <w:bookmarkStart w:id="7" w:name="O_54321"/>
      <w:bookmarkEnd w:id="7"/>
      <w:r w:rsidRPr="00037CF0">
        <w:t>Packaging Rules</w:t>
      </w:r>
    </w:p>
    <w:p w:rsidR="00000000" w:rsidRPr="00037CF0" w:rsidP="00037CF0">
      <w:pPr>
        <w:pStyle w:val="BodyText"/>
      </w:pPr>
      <w:r w:rsidRPr="00037CF0">
        <w:rPr>
          <w:rStyle w:val="SpecialBold"/>
        </w:rPr>
        <w:t>Packaging Rules</w:t>
      </w:r>
    </w:p>
    <w:p w:rsidR="00000000" w:rsidRPr="00037CF0" w:rsidP="00037CF0">
      <w:pPr>
        <w:pStyle w:val="BodyText"/>
      </w:pPr>
      <w:r w:rsidRPr="00037CF0">
        <w:rPr>
          <w:rStyle w:val="SpecialBold"/>
        </w:rPr>
        <w:t>Qualification rules</w:t>
      </w:r>
    </w:p>
    <w:p w:rsidR="00000000" w:rsidRPr="00037CF0" w:rsidP="00037CF0">
      <w:pPr>
        <w:pStyle w:val="BodyText"/>
      </w:pPr>
      <w:r w:rsidRPr="00037CF0">
        <w:t>To achieve the SFL40110 Certificate IV in Floristry, 15 units must be comple</w:t>
      </w:r>
      <w:r w:rsidRPr="00037CF0">
        <w:t>ted:</w:t>
      </w:r>
    </w:p>
    <w:p w:rsidR="00000000" w:rsidRPr="00037CF0" w:rsidP="00037CF0">
      <w:pPr>
        <w:pStyle w:val="ListBullet"/>
      </w:pPr>
      <w:r w:rsidRPr="00037CF0">
        <w:t>5 core units</w:t>
      </w:r>
    </w:p>
    <w:p w:rsidR="00000000" w:rsidRPr="00037CF0" w:rsidP="00037CF0">
      <w:pPr>
        <w:pStyle w:val="ListBullet"/>
      </w:pPr>
      <w:r w:rsidRPr="00037CF0">
        <w:t>10 elective units:</w:t>
      </w:r>
    </w:p>
    <w:p w:rsidR="00000000" w:rsidRPr="00037CF0" w:rsidP="00037CF0">
      <w:pPr>
        <w:pStyle w:val="ListBullet2"/>
      </w:pPr>
      <w:r w:rsidRPr="00037CF0">
        <w:t>a minimum of 7 elective units must be selected from the elective units listed below</w:t>
      </w:r>
    </w:p>
    <w:p w:rsidR="00000000" w:rsidRPr="00037CF0" w:rsidP="00037CF0">
      <w:pPr>
        <w:pStyle w:val="ListBullet2"/>
      </w:pPr>
      <w:r w:rsidRPr="00037CF0">
        <w:t>the remaining units may be selected from this or another endorsed Training Package or accredited course, these must be units wh</w:t>
      </w:r>
      <w:r w:rsidRPr="00037CF0">
        <w:t>ich are first packaged at AQF level 3,4 or 5..</w:t>
      </w:r>
    </w:p>
    <w:p w:rsidR="00000000" w:rsidRPr="00037CF0" w:rsidP="00037CF0">
      <w:pPr>
        <w:pStyle w:val="BodyText"/>
      </w:pPr>
      <w:r w:rsidRPr="00037CF0">
        <w:t>In all cases selection of electives must be guided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2868"/>
        <w:gridCol w:w="24"/>
        <w:gridCol w:w="5748"/>
      </w:tblGrid>
      <w:tr w:rsidTr="00B8038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Core units</w:t>
            </w:r>
          </w:p>
        </w:tc>
      </w:tr>
      <w:tr w:rsidTr="00B80384">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SFLDEC407A</w:t>
            </w:r>
          </w:p>
        </w:tc>
        <w:tc>
          <w:tcPr>
            <w:tcW w:w="577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Design complex floristry products</w:t>
            </w:r>
          </w:p>
        </w:tc>
      </w:tr>
      <w:tr w:rsidTr="00B80384">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SFLDEC408A</w:t>
            </w:r>
          </w:p>
        </w:tc>
        <w:tc>
          <w:tcPr>
            <w:tcW w:w="577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Construct complex floristry products</w:t>
            </w:r>
          </w:p>
        </w:tc>
      </w:tr>
      <w:tr w:rsidTr="00B80384">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SFLDEC409A</w:t>
            </w:r>
          </w:p>
        </w:tc>
        <w:tc>
          <w:tcPr>
            <w:tcW w:w="577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Coordinate floristry products for a special occasion </w:t>
            </w:r>
          </w:p>
        </w:tc>
      </w:tr>
      <w:tr w:rsidTr="00B80384">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SIRXINV002A</w:t>
            </w:r>
          </w:p>
        </w:tc>
        <w:tc>
          <w:tcPr>
            <w:tcW w:w="577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Maintain and order stock</w:t>
            </w:r>
          </w:p>
        </w:tc>
      </w:tr>
      <w:tr w:rsidTr="00B80384">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SIRXOHS003A</w:t>
            </w:r>
          </w:p>
        </w:tc>
        <w:tc>
          <w:tcPr>
            <w:tcW w:w="577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Provide a safe working environment </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Elective units</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Assessment and Training</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TAEASS401A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Plan assessment activities and processes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TAEASS402A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Assess competence</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TAEASS403A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Participate in assessment validation</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TAEDEL301A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Provide work skill instruction </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Computer Operations and ICT Management</w:t>
            </w:r>
            <w:r w:rsidRPr="00037CF0">
              <w:t xml:space="preserve">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SIRXICT004A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Adopt mobile commerce applications to improve sales and service</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E-Business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BSBEBU401A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Review and maintain a website</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BSBEBU501A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Investigate and design e-business solutions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BSBEBU502A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Implement e-business solutions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BSBITU305A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Conduct online transactions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SIRXEBS001A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Acquire and retain online customers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SIRXEBS004A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Select an e-business model</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Finance</w:t>
            </w:r>
            <w:r w:rsidRPr="00037CF0">
              <w:t xml:space="preserve">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BSBFIA301A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Maintain financial records</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Human Resources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SIRXHRM001A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Administer human resources policy</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SIRXHRM002A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Recruit and select personnel</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037CF0" w:rsidP="00037CF0">
            <w:pPr>
              <w:pStyle w:val="BodyText"/>
            </w:pPr>
          </w:p>
          <w:p w:rsidR="00000000" w:rsidP="00037CF0">
            <w:pPr>
              <w:pStyle w:val="BodyText"/>
              <w:rPr>
                <w:lang w:val="en-NZ"/>
              </w:rPr>
            </w:pPr>
            <w:r w:rsidRPr="00037CF0">
              <w:rPr>
                <w:rStyle w:val="SpecialBold"/>
              </w:rPr>
              <w:t>Management</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SIRXMGT001A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Coordinate work teams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SIRXMGT003A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Lead and manage people</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SITXMGT006A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Establish and conduct business relationships </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Marketing and Public Relations</w:t>
            </w:r>
            <w:r w:rsidRPr="00037CF0">
              <w:t xml:space="preserve">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SIRXMPR001A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Profile a retail market</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Occupational Health and Safety</w:t>
            </w:r>
            <w:r w:rsidRPr="00037CF0">
              <w:t xml:space="preserve">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SIRXOHS002A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Maintain store safety</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Quality</w:t>
            </w:r>
            <w:r w:rsidRPr="00037CF0">
              <w:t xml:space="preserve"> </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SIRXQUA002A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Lead a team to foster innovation</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SIRXQUA003A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Create an innovative work environment</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SIRXQUA004A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Set up systems that support innovation</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Risk Management and Security</w:t>
            </w:r>
            <w:r w:rsidRPr="00037CF0">
              <w:t xml:space="preserve">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SIRXRSK001A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Minimise theft</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Small</w:t>
            </w:r>
            <w:r w:rsidRPr="00037CF0">
              <w:t xml:space="preserve"> </w:t>
            </w:r>
            <w:r w:rsidRPr="00037CF0">
              <w:rPr>
                <w:rStyle w:val="SpecialBold"/>
              </w:rPr>
              <w:t>Business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BSBSMB401A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Establish legal and risk management requirements of small business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BSBSMB402A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Plan small business finances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BSBSMB403A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Market the small business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BSBSMB404A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Undertake small business planning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BSBSMB405A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Monitor and manage small business operations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BSBSMB406A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Manage small business finances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BSBSMB407A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Manage a small team </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Sustainability</w:t>
            </w:r>
            <w:r w:rsidRPr="00037CF0">
              <w:t xml:space="preserve">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BSBSUS301A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Implement and monitor environmentally sustainable workplace practices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BSBSUS501A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Develop workplace policy and procedures for sustainability</w:t>
            </w:r>
          </w:p>
        </w:tc>
      </w:tr>
      <w:tr w:rsidTr="00B8038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rPr>
                <w:rStyle w:val="SpecialBold"/>
              </w:rPr>
              <w:t>Visual Arts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CUVCOR08A</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 xml:space="preserve">Produce drawings to represent and communicate the concept </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CUVCRS03B</w:t>
            </w:r>
          </w:p>
        </w:tc>
        <w:tc>
          <w:tcPr>
            <w:tcW w:w="5748" w:type="dxa"/>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Produce computer aided drawings</w:t>
            </w:r>
          </w:p>
        </w:tc>
      </w:tr>
      <w:tr w:rsidTr="00B80384">
        <w:tblPrEx>
          <w:tblW w:w="0" w:type="auto"/>
          <w:tblLayout w:type="fixed"/>
          <w:tblCellMar>
            <w:left w:w="62" w:type="dxa"/>
            <w:right w:w="62" w:type="dxa"/>
          </w:tblCellMar>
          <w:tblLook w:val="0000"/>
        </w:tblPrEx>
        <w:tc>
          <w:tcPr>
            <w:tcW w:w="2892" w:type="dxa"/>
            <w:gridSpan w:val="2"/>
            <w:tcBorders>
              <w:top w:val="nil"/>
              <w:left w:val="nil"/>
              <w:bottom w:val="nil"/>
              <w:right w:val="nil"/>
            </w:tcBorders>
            <w:tcMar>
              <w:top w:w="0" w:type="dxa"/>
              <w:left w:w="62" w:type="dxa"/>
              <w:bottom w:w="0" w:type="dxa"/>
              <w:right w:w="62" w:type="dxa"/>
            </w:tcMar>
          </w:tcPr>
          <w:p w:rsidR="00000000" w:rsidP="00037CF0">
            <w:pPr>
              <w:pStyle w:val="BodyText"/>
              <w:rPr>
                <w:lang w:val="en-NZ"/>
              </w:rPr>
            </w:pPr>
            <w:r w:rsidRPr="00037CF0">
              <w:t>CUVVSP12B</w:t>
            </w:r>
          </w:p>
        </w:tc>
        <w:tc>
          <w:tcPr>
            <w:tcW w:w="5748" w:type="dxa"/>
            <w:tcBorders>
              <w:top w:val="nil"/>
              <w:left w:val="nil"/>
              <w:bottom w:val="nil"/>
              <w:right w:val="nil"/>
            </w:tcBorders>
            <w:tcMar>
              <w:top w:w="0" w:type="dxa"/>
              <w:left w:w="62" w:type="dxa"/>
              <w:bottom w:w="0" w:type="dxa"/>
              <w:right w:w="62" w:type="dxa"/>
            </w:tcMar>
          </w:tcPr>
          <w:p w:rsidR="00000000" w:rsidRPr="00037CF0" w:rsidP="00037CF0">
            <w:pPr>
              <w:pStyle w:val="BodyText"/>
            </w:pPr>
            <w:r w:rsidRPr="00037CF0">
              <w:t>Produce digital images</w:t>
            </w:r>
          </w:p>
        </w:tc>
      </w:tr>
    </w:tbl>
    <w:p w:rsidR="00B80384" w:rsidP="00037CF0">
      <w:pPr>
        <w:pStyle w:val="BodyText"/>
      </w:pPr>
    </w:p>
    <w:p w:rsidR="00B80384" w:rsidP="00037CF0">
      <w:pPr>
        <w:pStyle w:val="BodyText"/>
      </w:pPr>
    </w:p>
    <w:p w:rsidR="00000000" w:rsidRPr="00037CF0" w:rsidP="00037CF0"/>
    <w:sectPr w:rsidSect="00037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384" w:rsidP="00B80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84" w:rsidP="00037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0384" w:rsidP="00037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0384" w:rsidP="00037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384" w:rsidP="00B803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84" w:rsidP="00037CF0">
    <w:pPr>
      <w:pStyle w:val="Header"/>
      <w:framePr w:wrap="around"/>
    </w:pPr>
    <w:r>
      <w:fldChar w:fldCharType="begin"/>
    </w:r>
    <w:r>
      <w:instrText xml:space="preserve"> TITLE   \* MERGEFORMAT </w:instrText>
    </w:r>
    <w:r>
      <w:fldChar w:fldCharType="separate"/>
    </w:r>
    <w:r>
      <w:t>SFL40110 Certificate IV in Floristry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0384" w:rsidP="00037C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2C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C9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25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7CF0"/>
    <w:pPr>
      <w:spacing w:before="360" w:after="60"/>
      <w:outlineLvl w:val="0"/>
    </w:pPr>
    <w:rPr>
      <w:sz w:val="32"/>
    </w:rPr>
  </w:style>
  <w:style w:type="paragraph" w:styleId="Heading2">
    <w:name w:val="heading 2"/>
    <w:basedOn w:val="HeadingBase"/>
    <w:next w:val="BodyText"/>
    <w:link w:val="Heading2Char"/>
    <w:qFormat/>
    <w:rsid w:val="00037CF0"/>
    <w:pPr>
      <w:keepLines/>
      <w:spacing w:before="240" w:after="120"/>
      <w:outlineLvl w:val="1"/>
    </w:pPr>
    <w:rPr>
      <w:sz w:val="28"/>
      <w:szCs w:val="40"/>
    </w:rPr>
  </w:style>
  <w:style w:type="paragraph" w:styleId="Heading3">
    <w:name w:val="heading 3"/>
    <w:basedOn w:val="HeadingBase"/>
    <w:next w:val="BodyText"/>
    <w:link w:val="Heading3Char"/>
    <w:qFormat/>
    <w:rsid w:val="00037CF0"/>
    <w:pPr>
      <w:spacing w:before="180" w:after="120"/>
      <w:outlineLvl w:val="2"/>
    </w:pPr>
    <w:rPr>
      <w:spacing w:val="-10"/>
      <w:kern w:val="32"/>
    </w:rPr>
  </w:style>
  <w:style w:type="paragraph" w:styleId="Heading4">
    <w:name w:val="heading 4"/>
    <w:basedOn w:val="HeadingBase"/>
    <w:next w:val="BodyText"/>
    <w:link w:val="Heading4Char"/>
    <w:qFormat/>
    <w:rsid w:val="00037CF0"/>
    <w:pPr>
      <w:spacing w:before="160" w:after="120"/>
      <w:outlineLvl w:val="3"/>
    </w:pPr>
    <w:rPr>
      <w:sz w:val="22"/>
    </w:rPr>
  </w:style>
  <w:style w:type="paragraph" w:styleId="Heading5">
    <w:name w:val="heading 5"/>
    <w:basedOn w:val="HeadingBase"/>
    <w:next w:val="Normal"/>
    <w:link w:val="Heading5Char"/>
    <w:qFormat/>
    <w:rsid w:val="00037CF0"/>
    <w:pPr>
      <w:spacing w:before="80"/>
      <w:outlineLvl w:val="4"/>
    </w:pPr>
    <w:rPr>
      <w:color w:val="918585"/>
      <w:sz w:val="20"/>
    </w:rPr>
  </w:style>
  <w:style w:type="paragraph" w:styleId="Heading6">
    <w:name w:val="heading 6"/>
    <w:basedOn w:val="HeadingBase"/>
    <w:next w:val="Normal"/>
    <w:link w:val="Heading6Char"/>
    <w:qFormat/>
    <w:rsid w:val="00037CF0"/>
    <w:pPr>
      <w:spacing w:before="60"/>
      <w:outlineLvl w:val="5"/>
    </w:pPr>
    <w:rPr>
      <w:color w:val="918585"/>
      <w:sz w:val="20"/>
    </w:rPr>
  </w:style>
  <w:style w:type="paragraph" w:styleId="Heading7">
    <w:name w:val="heading 7"/>
    <w:basedOn w:val="Normal"/>
    <w:next w:val="Normal"/>
    <w:link w:val="Heading7Char"/>
    <w:qFormat/>
    <w:rsid w:val="00037CF0"/>
    <w:pPr>
      <w:ind w:left="720"/>
      <w:outlineLvl w:val="6"/>
    </w:pPr>
    <w:rPr>
      <w:i/>
    </w:rPr>
  </w:style>
  <w:style w:type="paragraph" w:styleId="Heading8">
    <w:name w:val="heading 8"/>
    <w:basedOn w:val="Normal"/>
    <w:next w:val="Normal"/>
    <w:link w:val="Heading8Char"/>
    <w:qFormat/>
    <w:rsid w:val="00037CF0"/>
    <w:pPr>
      <w:ind w:left="720"/>
      <w:outlineLvl w:val="7"/>
    </w:pPr>
    <w:rPr>
      <w:i/>
    </w:rPr>
  </w:style>
  <w:style w:type="paragraph" w:styleId="Heading9">
    <w:name w:val="heading 9"/>
    <w:basedOn w:val="Normal"/>
    <w:next w:val="Normal"/>
    <w:link w:val="Heading9Char"/>
    <w:qFormat/>
    <w:rsid w:val="00037CF0"/>
    <w:pPr>
      <w:ind w:left="720"/>
      <w:outlineLvl w:val="8"/>
    </w:pPr>
    <w:rPr>
      <w:i/>
    </w:rPr>
  </w:style>
  <w:style w:type="character" w:default="1" w:styleId="DefaultParagraphFont">
    <w:name w:val="Default Paragraph Font"/>
    <w:uiPriority w:val="1"/>
    <w:unhideWhenUsed/>
    <w:rsid w:val="00037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CF0"/>
  </w:style>
  <w:style w:type="character" w:customStyle="1" w:styleId="Heading1Char">
    <w:name w:val="Heading 1 Char"/>
    <w:basedOn w:val="DefaultParagraphFont"/>
    <w:link w:val="Heading1"/>
    <w:rsid w:val="00037CF0"/>
    <w:rPr>
      <w:rFonts w:ascii="Times New Roman" w:eastAsia="Times New Roman" w:hAnsi="Times New Roman" w:cs="Times New Roman"/>
      <w:b/>
      <w:sz w:val="32"/>
      <w:szCs w:val="20"/>
      <w:lang w:eastAsia="en-US"/>
    </w:rPr>
  </w:style>
  <w:style w:type="paragraph" w:styleId="BodyText">
    <w:name w:val="Body Text"/>
    <w:basedOn w:val="Normal"/>
    <w:link w:val="BodyTextChar"/>
    <w:rsid w:val="00037C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7CF0"/>
    <w:rPr>
      <w:rFonts w:ascii="Times New Roman" w:eastAsia="Times New Roman" w:hAnsi="Times New Roman" w:cs="Times New Roman"/>
      <w:sz w:val="24"/>
      <w:lang w:val="en-US" w:eastAsia="en-US"/>
    </w:rPr>
  </w:style>
  <w:style w:type="paragraph" w:styleId="Footer">
    <w:name w:val="footer"/>
    <w:basedOn w:val="Normal"/>
    <w:link w:val="FooterChar"/>
    <w:rsid w:val="00037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CF0"/>
    <w:rPr>
      <w:rFonts w:ascii="Times New Roman" w:eastAsia="Times New Roman" w:hAnsi="Times New Roman" w:cs="Times New Roman"/>
      <w:sz w:val="16"/>
      <w:lang w:val="en-US" w:eastAsia="en-US"/>
    </w:rPr>
  </w:style>
  <w:style w:type="paragraph" w:styleId="ListBullet">
    <w:name w:val="List Bullet"/>
    <w:basedOn w:val="List"/>
    <w:rsid w:val="00037CF0"/>
    <w:pPr>
      <w:numPr>
        <w:numId w:val="13"/>
      </w:numPr>
      <w:tabs>
        <w:tab w:val="clear" w:pos="340"/>
      </w:tabs>
      <w:spacing w:before="40" w:after="40"/>
    </w:pPr>
  </w:style>
  <w:style w:type="character" w:customStyle="1" w:styleId="SpecialBold">
    <w:name w:val="Special Bold"/>
    <w:basedOn w:val="DefaultParagraphFont"/>
    <w:rsid w:val="00037CF0"/>
    <w:rPr>
      <w:b/>
      <w:spacing w:val="0"/>
    </w:rPr>
  </w:style>
  <w:style w:type="paragraph" w:styleId="ListBullet2">
    <w:name w:val="List Bullet 2"/>
    <w:basedOn w:val="List2"/>
    <w:rsid w:val="00037CF0"/>
    <w:pPr>
      <w:numPr>
        <w:numId w:val="14"/>
      </w:numPr>
      <w:tabs>
        <w:tab w:val="clear" w:pos="680"/>
      </w:tabs>
    </w:pPr>
  </w:style>
  <w:style w:type="paragraph" w:styleId="Header">
    <w:name w:val="header"/>
    <w:basedOn w:val="Normal"/>
    <w:link w:val="HeaderChar"/>
    <w:rsid w:val="00037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C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7CF0"/>
    <w:pPr>
      <w:spacing w:before="240" w:after="120"/>
      <w:outlineLvl w:val="0"/>
    </w:pPr>
    <w:rPr>
      <w:rFonts w:ascii="Times New Roman" w:hAnsi="Times New Roman"/>
      <w:b/>
      <w:sz w:val="28"/>
    </w:rPr>
  </w:style>
  <w:style w:type="paragraph" w:customStyle="1" w:styleId="AllowPageBreak">
    <w:name w:val="AllowPageBreak"/>
    <w:rsid w:val="00037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C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7C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7CF0"/>
    <w:rPr>
      <w:rFonts w:ascii="Courier New" w:eastAsia="Times New Roman" w:hAnsi="Courier New" w:cs="Times New Roman"/>
      <w:i/>
      <w:szCs w:val="20"/>
      <w:lang w:val="en-US" w:eastAsia="en-US"/>
    </w:rPr>
  </w:style>
  <w:style w:type="paragraph" w:customStyle="1" w:styleId="HeadingBase">
    <w:name w:val="Heading Base"/>
    <w:rsid w:val="00037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CF0"/>
    <w:pPr>
      <w:tabs>
        <w:tab w:val="right" w:leader="dot" w:pos="9072"/>
      </w:tabs>
      <w:ind w:left="567"/>
    </w:pPr>
    <w:rPr>
      <w:szCs w:val="22"/>
    </w:rPr>
  </w:style>
  <w:style w:type="paragraph" w:customStyle="1" w:styleId="TOCBase">
    <w:name w:val="TOC Base"/>
    <w:rsid w:val="00037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CF0"/>
    <w:pPr>
      <w:tabs>
        <w:tab w:val="right" w:leader="dot" w:pos="9072"/>
      </w:tabs>
      <w:spacing w:before="40" w:after="40"/>
      <w:ind w:left="284"/>
    </w:pPr>
    <w:rPr>
      <w:rFonts w:ascii="Times New Roman" w:hAnsi="Times New Roman"/>
    </w:rPr>
  </w:style>
  <w:style w:type="paragraph" w:styleId="TOC1">
    <w:name w:val="toc 1"/>
    <w:basedOn w:val="TOCBase"/>
    <w:next w:val="Normal"/>
    <w:rsid w:val="00037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7CF0"/>
    <w:pPr>
      <w:spacing w:before="5040"/>
      <w:jc w:val="center"/>
    </w:pPr>
    <w:rPr>
      <w:sz w:val="48"/>
      <w:szCs w:val="72"/>
      <w:lang w:val="en-US"/>
    </w:rPr>
  </w:style>
  <w:style w:type="character" w:customStyle="1" w:styleId="TitleChar">
    <w:name w:val="Title Char"/>
    <w:basedOn w:val="DefaultParagraphFont"/>
    <w:link w:val="Title"/>
    <w:rsid w:val="00037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CF0"/>
    <w:pPr>
      <w:tabs>
        <w:tab w:val="left" w:pos="3600"/>
        <w:tab w:val="left" w:pos="3958"/>
      </w:tabs>
    </w:pPr>
  </w:style>
  <w:style w:type="paragraph" w:styleId="List">
    <w:name w:val="List"/>
    <w:basedOn w:val="BodyText"/>
    <w:next w:val="BodyText"/>
    <w:rsid w:val="00037CF0"/>
    <w:pPr>
      <w:tabs>
        <w:tab w:val="left" w:pos="340"/>
      </w:tabs>
      <w:spacing w:before="60" w:after="60"/>
      <w:ind w:left="340" w:hanging="340"/>
    </w:pPr>
  </w:style>
  <w:style w:type="paragraph" w:customStyle="1" w:styleId="Note">
    <w:name w:val="Note"/>
    <w:basedOn w:val="BodyText"/>
    <w:rsid w:val="00037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CF0"/>
    <w:pPr>
      <w:framePr w:wrap="auto" w:hAnchor="text" w:y="6049"/>
    </w:pPr>
    <w:rPr>
      <w:color w:val="000000"/>
      <w:sz w:val="40"/>
    </w:rPr>
  </w:style>
  <w:style w:type="paragraph" w:customStyle="1" w:styleId="TOCTitle">
    <w:name w:val="TOCTitle"/>
    <w:basedOn w:val="Heading1"/>
    <w:rsid w:val="00037CF0"/>
    <w:pPr>
      <w:spacing w:after="240"/>
      <w:jc w:val="center"/>
      <w:outlineLvl w:val="9"/>
    </w:pPr>
    <w:rPr>
      <w:caps/>
    </w:rPr>
  </w:style>
  <w:style w:type="paragraph" w:customStyle="1" w:styleId="Version">
    <w:name w:val="Version"/>
    <w:rsid w:val="00037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CF0"/>
    <w:pPr>
      <w:keepNext w:val="0"/>
      <w:tabs>
        <w:tab w:val="right" w:pos="4176"/>
      </w:tabs>
      <w:ind w:left="198" w:hanging="198"/>
    </w:pPr>
    <w:rPr>
      <w:rFonts w:ascii="Garamond" w:hAnsi="Garamond"/>
    </w:rPr>
  </w:style>
  <w:style w:type="paragraph" w:styleId="IndexHeading">
    <w:name w:val="index heading"/>
    <w:basedOn w:val="Normal"/>
    <w:next w:val="Index1"/>
    <w:semiHidden/>
    <w:rsid w:val="00037CF0"/>
    <w:pPr>
      <w:spacing w:before="120" w:after="120"/>
    </w:pPr>
    <w:rPr>
      <w:rFonts w:ascii="Arial" w:hAnsi="Arial"/>
      <w:b/>
      <w:color w:val="918585"/>
      <w:sz w:val="24"/>
    </w:rPr>
  </w:style>
  <w:style w:type="paragraph" w:customStyle="1" w:styleId="Chapter">
    <w:name w:val="Chapter"/>
    <w:basedOn w:val="Normal"/>
    <w:rsid w:val="00037CF0"/>
    <w:pPr>
      <w:spacing w:before="240"/>
    </w:pPr>
    <w:rPr>
      <w:rFonts w:ascii="Times New Roman" w:hAnsi="Times New Roman"/>
      <w:smallCaps/>
      <w:spacing w:val="80"/>
      <w:sz w:val="28"/>
    </w:rPr>
  </w:style>
  <w:style w:type="paragraph" w:customStyle="1" w:styleId="InChapter">
    <w:name w:val="InChapter"/>
    <w:basedOn w:val="Heading3"/>
    <w:rsid w:val="00037CF0"/>
    <w:pPr>
      <w:spacing w:after="240"/>
      <w:outlineLvl w:val="9"/>
    </w:pPr>
    <w:rPr>
      <w:noProof/>
    </w:rPr>
  </w:style>
  <w:style w:type="paragraph" w:styleId="Index2">
    <w:name w:val="index 2"/>
    <w:basedOn w:val="Normal"/>
    <w:next w:val="Normal"/>
    <w:semiHidden/>
    <w:rsid w:val="00037CF0"/>
    <w:pPr>
      <w:tabs>
        <w:tab w:val="right" w:pos="4176"/>
      </w:tabs>
      <w:ind w:left="568" w:hanging="284"/>
    </w:pPr>
    <w:rPr>
      <w:rFonts w:ascii="Garamond" w:hAnsi="Garamond"/>
    </w:rPr>
  </w:style>
  <w:style w:type="paragraph" w:customStyle="1" w:styleId="Byline">
    <w:name w:val="Byline"/>
    <w:rsid w:val="00037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CF0"/>
    <w:pPr>
      <w:tabs>
        <w:tab w:val="clear" w:pos="3600"/>
        <w:tab w:val="clear" w:pos="3958"/>
      </w:tabs>
      <w:jc w:val="right"/>
    </w:pPr>
  </w:style>
  <w:style w:type="character" w:styleId="Emphasis">
    <w:name w:val="Emphasis"/>
    <w:basedOn w:val="DefaultParagraphFont"/>
    <w:qFormat/>
    <w:rsid w:val="00037CF0"/>
    <w:rPr>
      <w:i/>
    </w:rPr>
  </w:style>
  <w:style w:type="paragraph" w:styleId="Caption">
    <w:name w:val="caption"/>
    <w:basedOn w:val="BodyText"/>
    <w:next w:val="Normal"/>
    <w:qFormat/>
    <w:rsid w:val="00037CF0"/>
    <w:pPr>
      <w:framePr w:w="2268" w:hSpace="181" w:vSpace="181" w:wrap="around" w:vAnchor="text" w:hAnchor="page" w:x="1135" w:y="285" w:anchorLock="1"/>
    </w:pPr>
    <w:rPr>
      <w:i/>
    </w:rPr>
  </w:style>
  <w:style w:type="paragraph" w:customStyle="1" w:styleId="MiniTOCTitle">
    <w:name w:val="MiniTOCTitle"/>
    <w:basedOn w:val="Heading4"/>
    <w:rsid w:val="00037CF0"/>
    <w:pPr>
      <w:spacing w:before="240"/>
      <w:outlineLvl w:val="9"/>
    </w:pPr>
    <w:rPr>
      <w:noProof/>
      <w:sz w:val="24"/>
    </w:rPr>
  </w:style>
  <w:style w:type="paragraph" w:customStyle="1" w:styleId="MiniTOCItem">
    <w:name w:val="MiniTOCItem"/>
    <w:basedOn w:val="ListBullet"/>
    <w:rsid w:val="00037CF0"/>
    <w:pPr>
      <w:numPr>
        <w:numId w:val="0"/>
      </w:numPr>
      <w:tabs>
        <w:tab w:val="right" w:leader="dot" w:pos="6521"/>
      </w:tabs>
      <w:spacing w:before="0" w:after="0"/>
    </w:pPr>
  </w:style>
  <w:style w:type="paragraph" w:customStyle="1" w:styleId="TOFTitle">
    <w:name w:val="TOFTitle"/>
    <w:basedOn w:val="TOCTitle"/>
    <w:rsid w:val="00037CF0"/>
  </w:style>
  <w:style w:type="paragraph" w:styleId="TableofFigures">
    <w:name w:val="table of figures"/>
    <w:basedOn w:val="Normal"/>
    <w:next w:val="Normal"/>
    <w:semiHidden/>
    <w:rsid w:val="00037CF0"/>
    <w:pPr>
      <w:tabs>
        <w:tab w:val="right" w:leader="dot" w:pos="9072"/>
      </w:tabs>
      <w:ind w:left="970" w:hanging="403"/>
    </w:pPr>
    <w:rPr>
      <w:rFonts w:ascii="Times New Roman" w:hAnsi="Times New Roman"/>
      <w:b/>
    </w:rPr>
  </w:style>
  <w:style w:type="paragraph" w:styleId="ListNumber">
    <w:name w:val="List Number"/>
    <w:basedOn w:val="List"/>
    <w:rsid w:val="00037CF0"/>
    <w:pPr>
      <w:numPr>
        <w:numId w:val="11"/>
      </w:numPr>
    </w:pPr>
  </w:style>
  <w:style w:type="character" w:customStyle="1" w:styleId="WingdingSymbols">
    <w:name w:val="Wingding Symbols"/>
    <w:rsid w:val="00037CF0"/>
    <w:rPr>
      <w:rFonts w:ascii="Wingdings" w:hAnsi="Wingdings"/>
    </w:rPr>
  </w:style>
  <w:style w:type="paragraph" w:customStyle="1" w:styleId="TableHeading">
    <w:name w:val="Table Heading"/>
    <w:basedOn w:val="HeadingBase"/>
    <w:rsid w:val="00037CF0"/>
    <w:pPr>
      <w:keepLines/>
      <w:pBdr>
        <w:bottom w:val="single" w:sz="6" w:space="1" w:color="918585"/>
      </w:pBdr>
      <w:spacing w:before="240"/>
    </w:pPr>
  </w:style>
  <w:style w:type="character" w:customStyle="1" w:styleId="HotSpot">
    <w:name w:val="HotSpot"/>
    <w:rsid w:val="00037CF0"/>
    <w:rPr>
      <w:color w:val="0033CC"/>
      <w:u w:val="none"/>
    </w:rPr>
  </w:style>
  <w:style w:type="paragraph" w:customStyle="1" w:styleId="BodyTextRight">
    <w:name w:val="Body Text Right"/>
    <w:basedOn w:val="BodyText"/>
    <w:rsid w:val="00037CF0"/>
    <w:pPr>
      <w:spacing w:before="0" w:after="0"/>
      <w:jc w:val="right"/>
    </w:pPr>
  </w:style>
  <w:style w:type="paragraph" w:styleId="Index3">
    <w:name w:val="index 3"/>
    <w:basedOn w:val="ListNumber2"/>
    <w:next w:val="Normal"/>
    <w:semiHidden/>
    <w:rsid w:val="00037CF0"/>
    <w:pPr>
      <w:numPr>
        <w:numId w:val="0"/>
      </w:numPr>
      <w:tabs>
        <w:tab w:val="right" w:leader="dot" w:pos="4176"/>
      </w:tabs>
    </w:pPr>
  </w:style>
  <w:style w:type="paragraph" w:styleId="ListNumber2">
    <w:name w:val="List Number 2"/>
    <w:basedOn w:val="List2"/>
    <w:rsid w:val="00037CF0"/>
    <w:pPr>
      <w:numPr>
        <w:numId w:val="10"/>
      </w:numPr>
      <w:tabs>
        <w:tab w:val="clear" w:pos="1060"/>
      </w:tabs>
    </w:pPr>
  </w:style>
  <w:style w:type="paragraph" w:customStyle="1" w:styleId="MarginNote">
    <w:name w:val="Margin Note"/>
    <w:basedOn w:val="BodyText"/>
    <w:rsid w:val="00037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C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7CF0"/>
    <w:rPr>
      <w:sz w:val="32"/>
    </w:rPr>
  </w:style>
  <w:style w:type="paragraph" w:customStyle="1" w:styleId="HeadingProcedure">
    <w:name w:val="Heading Procedure"/>
    <w:basedOn w:val="HeadingBase"/>
    <w:next w:val="Normal"/>
    <w:rsid w:val="00037CF0"/>
    <w:pPr>
      <w:tabs>
        <w:tab w:val="left" w:pos="0"/>
      </w:tabs>
      <w:spacing w:before="120" w:after="60"/>
    </w:pPr>
    <w:rPr>
      <w:i/>
      <w:color w:val="918585"/>
      <w:sz w:val="22"/>
    </w:rPr>
  </w:style>
  <w:style w:type="paragraph" w:customStyle="1" w:styleId="TableBodyText">
    <w:name w:val="Table Body Text"/>
    <w:basedOn w:val="BodyText"/>
    <w:rsid w:val="00037CF0"/>
    <w:pPr>
      <w:spacing w:before="60" w:after="60"/>
    </w:pPr>
  </w:style>
  <w:style w:type="paragraph" w:styleId="ListContinue">
    <w:name w:val="List Continue"/>
    <w:basedOn w:val="List"/>
    <w:rsid w:val="00037CF0"/>
    <w:pPr>
      <w:ind w:firstLine="0"/>
    </w:pPr>
  </w:style>
  <w:style w:type="paragraph" w:customStyle="1" w:styleId="ListNote">
    <w:name w:val="List Note"/>
    <w:basedOn w:val="List"/>
    <w:rsid w:val="00037CF0"/>
    <w:pPr>
      <w:pBdr>
        <w:top w:val="single" w:sz="6" w:space="2" w:color="918585"/>
        <w:bottom w:val="single" w:sz="6" w:space="2" w:color="918585"/>
      </w:pBdr>
      <w:tabs>
        <w:tab w:val="left" w:pos="1021"/>
      </w:tabs>
      <w:ind w:firstLine="0"/>
    </w:pPr>
  </w:style>
  <w:style w:type="paragraph" w:customStyle="1" w:styleId="Warning">
    <w:name w:val="Warning"/>
    <w:basedOn w:val="BodyText"/>
    <w:rsid w:val="00037CF0"/>
    <w:pPr>
      <w:shd w:val="clear" w:color="auto" w:fill="D9D9D9"/>
      <w:tabs>
        <w:tab w:val="left" w:pos="992"/>
      </w:tabs>
      <w:ind w:left="119" w:right="119"/>
    </w:pPr>
    <w:rPr>
      <w:sz w:val="20"/>
    </w:rPr>
  </w:style>
  <w:style w:type="paragraph" w:customStyle="1" w:styleId="MarginIcons">
    <w:name w:val="Margin Icons"/>
    <w:basedOn w:val="BodyText"/>
    <w:rsid w:val="00037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CF0"/>
    <w:rPr>
      <w:rFonts w:ascii="Courier New" w:hAnsi="Courier New"/>
    </w:rPr>
  </w:style>
  <w:style w:type="paragraph" w:customStyle="1" w:styleId="NoteBullet">
    <w:name w:val="Note Bullet"/>
    <w:basedOn w:val="Note"/>
    <w:rsid w:val="00037CF0"/>
    <w:pPr>
      <w:tabs>
        <w:tab w:val="clear" w:pos="680"/>
      </w:tabs>
      <w:spacing w:before="60" w:after="60"/>
    </w:pPr>
  </w:style>
  <w:style w:type="paragraph" w:customStyle="1" w:styleId="SubHeading2">
    <w:name w:val="SubHeading2"/>
    <w:basedOn w:val="HeadingBase"/>
    <w:rsid w:val="00037CF0"/>
    <w:pPr>
      <w:spacing w:before="240" w:after="60"/>
    </w:pPr>
    <w:rPr>
      <w:sz w:val="20"/>
    </w:rPr>
  </w:style>
  <w:style w:type="paragraph" w:customStyle="1" w:styleId="SubHeading1">
    <w:name w:val="SubHeading1"/>
    <w:basedOn w:val="HeadingBase"/>
    <w:rsid w:val="00037CF0"/>
    <w:pPr>
      <w:spacing w:before="240" w:after="60"/>
    </w:pPr>
    <w:rPr>
      <w:color w:val="918585"/>
      <w:sz w:val="22"/>
    </w:rPr>
  </w:style>
  <w:style w:type="paragraph" w:customStyle="1" w:styleId="SideHeading">
    <w:name w:val="Side Heading"/>
    <w:basedOn w:val="HeadingBase"/>
    <w:rsid w:val="00037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CF0"/>
    <w:pPr>
      <w:numPr>
        <w:numId w:val="12"/>
      </w:numPr>
    </w:pPr>
  </w:style>
  <w:style w:type="paragraph" w:styleId="PlainText">
    <w:name w:val="Plain Text"/>
    <w:basedOn w:val="Normal"/>
    <w:link w:val="PlainTextChar"/>
    <w:rsid w:val="00037CF0"/>
    <w:rPr>
      <w:sz w:val="20"/>
    </w:rPr>
  </w:style>
  <w:style w:type="character" w:customStyle="1" w:styleId="PlainTextChar">
    <w:name w:val="Plain Text Char"/>
    <w:basedOn w:val="DefaultParagraphFont"/>
    <w:link w:val="PlainText"/>
    <w:rsid w:val="00037C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7CF0"/>
    <w:rPr>
      <w:b/>
      <w:smallCaps/>
    </w:rPr>
  </w:style>
  <w:style w:type="paragraph" w:customStyle="1" w:styleId="TableListNumber">
    <w:name w:val="Table List Number"/>
    <w:basedOn w:val="ListNumber"/>
    <w:rsid w:val="00037CF0"/>
    <w:pPr>
      <w:numPr>
        <w:numId w:val="0"/>
      </w:numPr>
    </w:pPr>
  </w:style>
  <w:style w:type="paragraph" w:styleId="TOC4">
    <w:name w:val="toc 4"/>
    <w:basedOn w:val="TOCBase"/>
    <w:next w:val="Normal"/>
    <w:semiHidden/>
    <w:rsid w:val="00037CF0"/>
    <w:pPr>
      <w:tabs>
        <w:tab w:val="right" w:leader="dot" w:pos="9071"/>
      </w:tabs>
      <w:ind w:left="1701"/>
    </w:pPr>
  </w:style>
  <w:style w:type="paragraph" w:customStyle="1" w:styleId="ListAlpha">
    <w:name w:val="List Alpha"/>
    <w:basedOn w:val="List"/>
    <w:rsid w:val="00037CF0"/>
    <w:pPr>
      <w:numPr>
        <w:numId w:val="9"/>
      </w:numPr>
    </w:pPr>
  </w:style>
  <w:style w:type="paragraph" w:customStyle="1" w:styleId="ListAlpha2">
    <w:name w:val="List Alpha 2"/>
    <w:basedOn w:val="List2"/>
    <w:rsid w:val="00037CF0"/>
    <w:pPr>
      <w:numPr>
        <w:numId w:val="8"/>
      </w:numPr>
    </w:pPr>
  </w:style>
  <w:style w:type="paragraph" w:styleId="List2">
    <w:name w:val="List 2"/>
    <w:basedOn w:val="BodyText"/>
    <w:rsid w:val="00037CF0"/>
    <w:pPr>
      <w:tabs>
        <w:tab w:val="left" w:pos="680"/>
      </w:tabs>
      <w:spacing w:before="60" w:after="60"/>
      <w:ind w:left="680" w:hanging="340"/>
    </w:pPr>
  </w:style>
  <w:style w:type="paragraph" w:styleId="List3">
    <w:name w:val="List 3"/>
    <w:basedOn w:val="BodyText"/>
    <w:rsid w:val="00037CF0"/>
    <w:pPr>
      <w:tabs>
        <w:tab w:val="left" w:pos="1021"/>
      </w:tabs>
      <w:spacing w:before="60" w:after="60"/>
      <w:ind w:left="1020" w:hanging="340"/>
    </w:pPr>
  </w:style>
  <w:style w:type="paragraph" w:styleId="List4">
    <w:name w:val="List 4"/>
    <w:basedOn w:val="BodyText"/>
    <w:rsid w:val="00037CF0"/>
    <w:pPr>
      <w:tabs>
        <w:tab w:val="left" w:pos="1361"/>
      </w:tabs>
      <w:spacing w:before="60" w:after="60"/>
      <w:ind w:left="1361" w:hanging="340"/>
    </w:pPr>
  </w:style>
  <w:style w:type="paragraph" w:styleId="List5">
    <w:name w:val="List 5"/>
    <w:basedOn w:val="BodyText"/>
    <w:rsid w:val="00037CF0"/>
    <w:pPr>
      <w:tabs>
        <w:tab w:val="left" w:pos="1701"/>
      </w:tabs>
      <w:spacing w:before="60" w:after="60"/>
      <w:ind w:left="1701" w:hanging="340"/>
    </w:pPr>
  </w:style>
  <w:style w:type="paragraph" w:styleId="ListBullet3">
    <w:name w:val="List Bullet 3"/>
    <w:basedOn w:val="List3"/>
    <w:rsid w:val="00037CF0"/>
    <w:pPr>
      <w:numPr>
        <w:numId w:val="15"/>
      </w:numPr>
      <w:tabs>
        <w:tab w:val="clear" w:pos="1021"/>
      </w:tabs>
      <w:ind w:left="1037" w:hanging="357"/>
    </w:pPr>
  </w:style>
  <w:style w:type="paragraph" w:styleId="ListBullet4">
    <w:name w:val="List Bullet 4"/>
    <w:basedOn w:val="List4"/>
    <w:rsid w:val="00037CF0"/>
    <w:pPr>
      <w:numPr>
        <w:numId w:val="3"/>
      </w:numPr>
    </w:pPr>
  </w:style>
  <w:style w:type="paragraph" w:styleId="ListBullet5">
    <w:name w:val="List Bullet 5"/>
    <w:basedOn w:val="List5"/>
    <w:rsid w:val="00037CF0"/>
    <w:pPr>
      <w:numPr>
        <w:numId w:val="4"/>
      </w:numPr>
    </w:pPr>
  </w:style>
  <w:style w:type="paragraph" w:styleId="ListContinue2">
    <w:name w:val="List Continue 2"/>
    <w:basedOn w:val="List2"/>
    <w:rsid w:val="00037CF0"/>
    <w:pPr>
      <w:ind w:firstLine="0"/>
    </w:pPr>
  </w:style>
  <w:style w:type="paragraph" w:styleId="ListContinue3">
    <w:name w:val="List Continue 3"/>
    <w:basedOn w:val="List3"/>
    <w:rsid w:val="00037CF0"/>
    <w:pPr>
      <w:ind w:left="1021" w:firstLine="0"/>
    </w:pPr>
  </w:style>
  <w:style w:type="paragraph" w:styleId="ListContinue4">
    <w:name w:val="List Continue 4"/>
    <w:basedOn w:val="List4"/>
    <w:rsid w:val="00037CF0"/>
    <w:pPr>
      <w:ind w:firstLine="0"/>
    </w:pPr>
  </w:style>
  <w:style w:type="paragraph" w:styleId="ListContinue5">
    <w:name w:val="List Continue 5"/>
    <w:basedOn w:val="List5"/>
    <w:rsid w:val="00037CF0"/>
    <w:pPr>
      <w:ind w:firstLine="0"/>
    </w:pPr>
  </w:style>
  <w:style w:type="paragraph" w:styleId="ListNumber3">
    <w:name w:val="List Number 3"/>
    <w:basedOn w:val="List3"/>
    <w:rsid w:val="00037CF0"/>
    <w:pPr>
      <w:numPr>
        <w:numId w:val="5"/>
      </w:numPr>
    </w:pPr>
  </w:style>
  <w:style w:type="paragraph" w:styleId="ListNumber4">
    <w:name w:val="List Number 4"/>
    <w:basedOn w:val="List4"/>
    <w:rsid w:val="00037CF0"/>
    <w:pPr>
      <w:numPr>
        <w:numId w:val="6"/>
      </w:numPr>
    </w:pPr>
  </w:style>
  <w:style w:type="paragraph" w:styleId="ListNumber5">
    <w:name w:val="List Number 5"/>
    <w:basedOn w:val="List5"/>
    <w:rsid w:val="00037CF0"/>
    <w:pPr>
      <w:numPr>
        <w:numId w:val="7"/>
      </w:numPr>
    </w:pPr>
  </w:style>
  <w:style w:type="paragraph" w:styleId="BlockText">
    <w:name w:val="Block Text"/>
    <w:basedOn w:val="Normal"/>
    <w:rsid w:val="00037CF0"/>
    <w:pPr>
      <w:spacing w:after="120"/>
      <w:ind w:left="1440" w:right="1440"/>
    </w:pPr>
  </w:style>
  <w:style w:type="character" w:customStyle="1" w:styleId="Subscript">
    <w:name w:val="Subscript"/>
    <w:basedOn w:val="DefaultParagraphFont"/>
    <w:rsid w:val="00037CF0"/>
    <w:rPr>
      <w:sz w:val="16"/>
      <w:vertAlign w:val="subscript"/>
    </w:rPr>
  </w:style>
  <w:style w:type="character" w:customStyle="1" w:styleId="Superscript">
    <w:name w:val="Superscript"/>
    <w:basedOn w:val="DefaultParagraphFont"/>
    <w:rsid w:val="00037CF0"/>
    <w:rPr>
      <w:sz w:val="16"/>
      <w:vertAlign w:val="superscript"/>
    </w:rPr>
  </w:style>
  <w:style w:type="character" w:customStyle="1" w:styleId="Symbols">
    <w:name w:val="Symbols"/>
    <w:basedOn w:val="DefaultParagraphFont"/>
    <w:rsid w:val="00037CF0"/>
    <w:rPr>
      <w:rFonts w:ascii="Symbol" w:hAnsi="Symbol"/>
    </w:rPr>
  </w:style>
  <w:style w:type="character" w:customStyle="1" w:styleId="MenuOptions">
    <w:name w:val="Menu Options"/>
    <w:basedOn w:val="DefaultParagraphFont"/>
    <w:rsid w:val="00037CF0"/>
    <w:rPr>
      <w:rFonts w:ascii="Arial Narrow" w:hAnsi="Arial Narrow"/>
      <w:smallCaps/>
    </w:rPr>
  </w:style>
  <w:style w:type="character" w:customStyle="1" w:styleId="Buttons">
    <w:name w:val="Buttons"/>
    <w:basedOn w:val="DefaultParagraphFont"/>
    <w:rsid w:val="00037CF0"/>
    <w:rPr>
      <w:b/>
    </w:rPr>
  </w:style>
  <w:style w:type="character" w:customStyle="1" w:styleId="Underlined">
    <w:name w:val="Underlined"/>
    <w:basedOn w:val="DefaultParagraphFont"/>
    <w:rsid w:val="00037CF0"/>
    <w:rPr>
      <w:u w:val="single"/>
    </w:rPr>
  </w:style>
  <w:style w:type="paragraph" w:customStyle="1" w:styleId="TableBodyTextRight">
    <w:name w:val="Table Body Text Right"/>
    <w:basedOn w:val="TableBodyText"/>
    <w:rsid w:val="00037CF0"/>
    <w:pPr>
      <w:widowControl w:val="0"/>
      <w:autoSpaceDE w:val="0"/>
      <w:autoSpaceDN w:val="0"/>
      <w:adjustRightInd w:val="0"/>
      <w:jc w:val="right"/>
    </w:pPr>
    <w:rPr>
      <w:rFonts w:cs="Arial"/>
      <w:szCs w:val="18"/>
    </w:rPr>
  </w:style>
  <w:style w:type="paragraph" w:customStyle="1" w:styleId="CopyrightText">
    <w:name w:val="Copyright Text"/>
    <w:basedOn w:val="BodyText"/>
    <w:rsid w:val="00037CF0"/>
    <w:rPr>
      <w:sz w:val="18"/>
    </w:rPr>
  </w:style>
  <w:style w:type="paragraph" w:customStyle="1" w:styleId="BodySmallRight">
    <w:name w:val="Body Small Right"/>
    <w:basedOn w:val="BodyTextRight"/>
    <w:rsid w:val="00037CF0"/>
    <w:rPr>
      <w:sz w:val="18"/>
      <w:szCs w:val="18"/>
    </w:rPr>
  </w:style>
  <w:style w:type="paragraph" w:customStyle="1" w:styleId="MarginEdition">
    <w:name w:val="Margin Edition"/>
    <w:basedOn w:val="MarginNote"/>
    <w:rsid w:val="00037CF0"/>
    <w:pPr>
      <w:spacing w:before="0" w:after="0"/>
    </w:pPr>
    <w:rPr>
      <w:rFonts w:ascii="Times New Roman" w:hAnsi="Times New Roman"/>
      <w:color w:val="999999"/>
    </w:rPr>
  </w:style>
  <w:style w:type="paragraph" w:customStyle="1" w:styleId="Spacer">
    <w:name w:val="Spacer"/>
    <w:basedOn w:val="Normal"/>
    <w:rsid w:val="00037CF0"/>
    <w:rPr>
      <w:sz w:val="2"/>
      <w:szCs w:val="2"/>
    </w:rPr>
  </w:style>
  <w:style w:type="character" w:customStyle="1" w:styleId="Small">
    <w:name w:val="Small"/>
    <w:basedOn w:val="DefaultParagraphFont"/>
    <w:rsid w:val="00037CF0"/>
    <w:rPr>
      <w:sz w:val="16"/>
    </w:rPr>
  </w:style>
  <w:style w:type="paragraph" w:customStyle="1" w:styleId="WideTable">
    <w:name w:val="Wide Table"/>
    <w:basedOn w:val="Normal"/>
    <w:rsid w:val="00037CF0"/>
    <w:pPr>
      <w:ind w:left="-1418"/>
    </w:pPr>
    <w:rPr>
      <w:sz w:val="2"/>
      <w:szCs w:val="2"/>
    </w:rPr>
  </w:style>
  <w:style w:type="character" w:styleId="PageNumber">
    <w:name w:val="page number"/>
    <w:basedOn w:val="DefaultParagraphFont"/>
    <w:rsid w:val="00037CF0"/>
  </w:style>
  <w:style w:type="paragraph" w:styleId="Quote">
    <w:name w:val="Quote"/>
    <w:basedOn w:val="Heading1"/>
    <w:link w:val="QuoteChar"/>
    <w:qFormat/>
    <w:rsid w:val="00037CF0"/>
    <w:rPr>
      <w:b w:val="0"/>
      <w:sz w:val="72"/>
      <w:szCs w:val="72"/>
      <w:lang w:val="en-NZ"/>
    </w:rPr>
  </w:style>
  <w:style w:type="character" w:customStyle="1" w:styleId="QuoteChar">
    <w:name w:val="Quote Char"/>
    <w:basedOn w:val="DefaultParagraphFont"/>
    <w:link w:val="Quote"/>
    <w:rsid w:val="00037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CF0"/>
    <w:pPr>
      <w:pageBreakBefore/>
    </w:pPr>
  </w:style>
  <w:style w:type="paragraph" w:customStyle="1" w:styleId="Border">
    <w:name w:val="Border"/>
    <w:basedOn w:val="Normal"/>
    <w:qFormat/>
    <w:rsid w:val="00037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CF0"/>
    <w:rPr>
      <w:b/>
      <w:bCs/>
      <w:i/>
      <w:iCs/>
      <w:color w:val="auto"/>
    </w:rPr>
  </w:style>
  <w:style w:type="paragraph" w:styleId="IntenseQuote">
    <w:name w:val="Intense Quote"/>
    <w:basedOn w:val="Normal"/>
    <w:next w:val="Normal"/>
    <w:link w:val="IntenseQuoteChar"/>
    <w:uiPriority w:val="30"/>
    <w:qFormat/>
    <w:rsid w:val="00037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C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7CF0"/>
    <w:rPr>
      <w:smallCaps/>
      <w:color w:val="auto"/>
      <w:u w:val="single"/>
    </w:rPr>
  </w:style>
  <w:style w:type="character" w:styleId="IntenseReference">
    <w:name w:val="Intense Reference"/>
    <w:basedOn w:val="DefaultParagraphFont"/>
    <w:uiPriority w:val="32"/>
    <w:qFormat/>
    <w:rsid w:val="00037CF0"/>
    <w:rPr>
      <w:b/>
      <w:bCs/>
      <w:smallCaps/>
      <w:color w:val="auto"/>
      <w:spacing w:val="5"/>
      <w:u w:val="single"/>
    </w:rPr>
  </w:style>
  <w:style w:type="paragraph" w:customStyle="1" w:styleId="2ColumnHeading">
    <w:name w:val="2Column Heading"/>
    <w:basedOn w:val="BodyText"/>
    <w:qFormat/>
    <w:rsid w:val="00037CF0"/>
    <w:pPr>
      <w:spacing w:after="60"/>
      <w:ind w:left="-2268"/>
    </w:pPr>
    <w:rPr>
      <w:b/>
    </w:rPr>
  </w:style>
  <w:style w:type="paragraph" w:customStyle="1" w:styleId="Heading1TOC">
    <w:name w:val="Heading1 TOC"/>
    <w:basedOn w:val="Normal"/>
    <w:qFormat/>
    <w:rsid w:val="00037CF0"/>
    <w:pPr>
      <w:spacing w:before="240" w:after="120"/>
    </w:pPr>
    <w:rPr>
      <w:rFonts w:ascii="Times New Roman" w:hAnsi="Times New Roman"/>
      <w:b/>
      <w:sz w:val="32"/>
    </w:rPr>
  </w:style>
  <w:style w:type="paragraph" w:customStyle="1" w:styleId="Heading2TOC">
    <w:name w:val="Heading2 TOC"/>
    <w:basedOn w:val="Normal"/>
    <w:qFormat/>
    <w:rsid w:val="00037CF0"/>
    <w:pPr>
      <w:spacing w:before="240" w:after="60"/>
    </w:pPr>
    <w:rPr>
      <w:rFonts w:ascii="Times New Roman" w:hAnsi="Times New Roman"/>
      <w:b/>
      <w:sz w:val="28"/>
    </w:rPr>
  </w:style>
  <w:style w:type="character" w:customStyle="1" w:styleId="Underline">
    <w:name w:val="Underline"/>
    <w:basedOn w:val="DefaultParagraphFont"/>
    <w:qFormat/>
    <w:rsid w:val="00037CF0"/>
    <w:rPr>
      <w:u w:val="single"/>
    </w:rPr>
  </w:style>
  <w:style w:type="character" w:customStyle="1" w:styleId="BoldandItalics">
    <w:name w:val="Bold and Italics"/>
    <w:qFormat/>
    <w:rsid w:val="00037CF0"/>
    <w:rPr>
      <w:b/>
      <w:i/>
      <w:u w:val="none"/>
    </w:rPr>
  </w:style>
  <w:style w:type="paragraph" w:styleId="BalloonText">
    <w:name w:val="Balloon Text"/>
    <w:basedOn w:val="Normal"/>
    <w:link w:val="BalloonTextChar"/>
    <w:rsid w:val="00037CF0"/>
    <w:rPr>
      <w:rFonts w:ascii="Tahoma" w:hAnsi="Tahoma" w:cs="Tahoma"/>
      <w:sz w:val="16"/>
      <w:szCs w:val="16"/>
    </w:rPr>
  </w:style>
  <w:style w:type="character" w:customStyle="1" w:styleId="BalloonTextChar">
    <w:name w:val="Balloon Text Char"/>
    <w:basedOn w:val="DefaultParagraphFont"/>
    <w:link w:val="BalloonText"/>
    <w:rsid w:val="00037C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7C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7C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8465</Characters>
  <Application>Microsoft Office Word</Application>
  <DocSecurity>0</DocSecurity>
  <Lines>271</Lines>
  <Paragraphs>182</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SFL40110 Certificate IV in Floristry</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2012-05-27T07:50:00Z</dcterms:created>
  <dcterms:modified xsi:type="dcterms:W3CDTF">2012-05-27T07:50:00Z</dcterms:modified>
</cp:coreProperties>
</file>