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33C" w:rsidP="00C843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SFLWHS002 Provide a safe work environment</w:t>
      </w:r>
      <w:r>
        <w:fldChar w:fldCharType="end"/>
      </w:r>
    </w:p>
    <w:p w:rsidR="00C8433C" w:rsidP="00C8433C">
      <w:pPr>
        <w:pStyle w:val="Version"/>
        <w:sectPr w:rsidSect="00E06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65B" w:rsidP="00E0665B">
      <w:pPr>
        <w:pStyle w:val="SuperHeading"/>
      </w:pPr>
      <w:r w:rsidRPr="00E0665B">
        <w:t>Assessment Requirements for SFLWHS002 Provide a safe work environment</w:t>
      </w:r>
    </w:p>
    <w:p w:rsidR="00000000" w:rsidRPr="00E0665B" w:rsidP="00E0665B">
      <w:pPr>
        <w:pStyle w:val="Heading1"/>
      </w:pPr>
      <w:bookmarkStart w:id="1" w:name="O_726801"/>
      <w:bookmarkEnd w:id="1"/>
      <w:r w:rsidRPr="00E0665B">
        <w:t>Modification History</w:t>
      </w:r>
    </w:p>
    <w:p w:rsidR="00000000" w:rsidRPr="00E0665B" w:rsidP="00C8433C">
      <w:pPr>
        <w:pStyle w:val="BodyText"/>
      </w:pPr>
      <w:r w:rsidRPr="00E0665B">
        <w:t>Not applicable.</w:t>
      </w:r>
    </w:p>
    <w:p w:rsidR="00000000" w:rsidRPr="00E0665B" w:rsidP="00E0665B">
      <w:pPr>
        <w:pStyle w:val="Heading1"/>
      </w:pPr>
      <w:bookmarkStart w:id="2" w:name="O_726802"/>
      <w:bookmarkEnd w:id="2"/>
      <w:r w:rsidRPr="00E0665B">
        <w:t>Performance Evidence</w:t>
      </w:r>
    </w:p>
    <w:p w:rsidR="00000000" w:rsidRPr="00E0665B" w:rsidP="00C8433C">
      <w:pPr>
        <w:pStyle w:val="BodyText"/>
      </w:pPr>
      <w:r w:rsidRPr="00E0665B">
        <w:t>Evidence of the ability to complete tasks ou</w:t>
      </w:r>
      <w:r w:rsidRPr="00E0665B">
        <w:t>tlined in elements and performance criteria of this unit in the context of the job role, and:</w:t>
      </w:r>
    </w:p>
    <w:p w:rsidR="00000000" w:rsidRPr="00E0665B" w:rsidP="00E0665B">
      <w:pPr>
        <w:pStyle w:val="ListBullet"/>
      </w:pPr>
      <w:r w:rsidRPr="00E0665B">
        <w:t>develop a comprehensive written work health and safety system for a given small floristry business to include:</w:t>
      </w:r>
    </w:p>
    <w:p w:rsidR="00000000" w:rsidRPr="00E0665B" w:rsidP="00E0665B">
      <w:pPr>
        <w:pStyle w:val="ListBullet2"/>
      </w:pPr>
      <w:r w:rsidRPr="00E0665B">
        <w:t>consultation strategy outlining chosen consultati</w:t>
      </w:r>
      <w:r w:rsidRPr="00E0665B">
        <w:t>on methods and how these will be implemented</w:t>
      </w:r>
    </w:p>
    <w:p w:rsidR="00000000" w:rsidRPr="00E0665B" w:rsidP="00E0665B">
      <w:pPr>
        <w:pStyle w:val="ListBullet2"/>
      </w:pPr>
      <w:r w:rsidRPr="00E0665B">
        <w:t>a WHS induction program and checklist</w:t>
      </w:r>
    </w:p>
    <w:p w:rsidR="00000000" w:rsidRPr="00E0665B" w:rsidP="00E0665B">
      <w:pPr>
        <w:pStyle w:val="ListBullet2"/>
      </w:pPr>
      <w:r w:rsidRPr="00E0665B">
        <w:t>a basic training plan outlining work health and safety training requirements</w:t>
      </w:r>
    </w:p>
    <w:p w:rsidR="00000000" w:rsidRPr="00E0665B" w:rsidP="00E0665B">
      <w:pPr>
        <w:pStyle w:val="ListBullet2"/>
      </w:pPr>
      <w:r w:rsidRPr="00E0665B">
        <w:t>WHS documents tailored to the characteristics and needs of the business:</w:t>
      </w:r>
    </w:p>
    <w:p w:rsidR="00000000" w:rsidRPr="00E0665B" w:rsidP="00E0665B">
      <w:pPr>
        <w:pStyle w:val="ListBullet3"/>
      </w:pPr>
      <w:r w:rsidRPr="00E0665B">
        <w:t>an overarching organis</w:t>
      </w:r>
      <w:r w:rsidRPr="00E0665B">
        <w:t>ational work health and safety policy</w:t>
      </w:r>
    </w:p>
    <w:p w:rsidR="00000000" w:rsidRPr="00E0665B" w:rsidP="00E0665B">
      <w:pPr>
        <w:pStyle w:val="ListBullet3"/>
      </w:pPr>
      <w:r w:rsidRPr="00E0665B">
        <w:t>procedures</w:t>
      </w:r>
    </w:p>
    <w:p w:rsidR="00000000" w:rsidRPr="00E0665B" w:rsidP="00E0665B">
      <w:pPr>
        <w:pStyle w:val="ListBullet3"/>
      </w:pPr>
      <w:r w:rsidRPr="00E0665B">
        <w:t>hazard identification and reporting tools</w:t>
      </w:r>
    </w:p>
    <w:p w:rsidR="00000000" w:rsidRPr="00E0665B" w:rsidP="00E0665B">
      <w:pPr>
        <w:pStyle w:val="ListBullet3"/>
      </w:pPr>
      <w:r w:rsidRPr="00E0665B">
        <w:t>risk assessment and control tools based on the hierarchy of control method</w:t>
      </w:r>
    </w:p>
    <w:p w:rsidR="00000000" w:rsidRPr="00E0665B" w:rsidP="00E0665B">
      <w:pPr>
        <w:pStyle w:val="ListBullet3"/>
      </w:pPr>
      <w:r w:rsidRPr="00E0665B">
        <w:t>emergency evacuation plan</w:t>
      </w:r>
    </w:p>
    <w:p w:rsidR="00000000" w:rsidRPr="00E0665B" w:rsidP="00E0665B">
      <w:pPr>
        <w:pStyle w:val="ListBullet3"/>
      </w:pPr>
      <w:r w:rsidRPr="00E0665B">
        <w:t>dangerous incident reports</w:t>
      </w:r>
    </w:p>
    <w:p w:rsidR="00000000" w:rsidRPr="00E0665B" w:rsidP="00E0665B">
      <w:pPr>
        <w:pStyle w:val="ListBullet3"/>
      </w:pPr>
      <w:r w:rsidRPr="00E0665B">
        <w:t>accident and injury reports</w:t>
      </w:r>
    </w:p>
    <w:p w:rsidR="00000000" w:rsidRPr="00E0665B" w:rsidP="00E0665B">
      <w:pPr>
        <w:pStyle w:val="ListBullet"/>
      </w:pPr>
      <w:r w:rsidRPr="00E0665B">
        <w:t>develop these specific procedures as part of the above written system:</w:t>
      </w:r>
    </w:p>
    <w:p w:rsidR="00000000" w:rsidRPr="00E0665B" w:rsidP="00E0665B">
      <w:pPr>
        <w:pStyle w:val="ListBullet2"/>
      </w:pPr>
      <w:r w:rsidRPr="00E0665B">
        <w:t>security</w:t>
      </w:r>
    </w:p>
    <w:p w:rsidR="00000000" w:rsidRPr="00E0665B" w:rsidP="00E0665B">
      <w:pPr>
        <w:pStyle w:val="ListBullet2"/>
      </w:pPr>
      <w:r w:rsidRPr="00E0665B">
        <w:t>safe handling and storage of hazardous substances</w:t>
      </w:r>
    </w:p>
    <w:p w:rsidR="00000000" w:rsidRPr="00E0665B" w:rsidP="00E0665B">
      <w:pPr>
        <w:pStyle w:val="ListBullet2"/>
      </w:pPr>
      <w:r w:rsidRPr="00E0665B">
        <w:t>safe manual handling</w:t>
      </w:r>
    </w:p>
    <w:p w:rsidR="00000000" w:rsidRPr="00E0665B" w:rsidP="00E0665B">
      <w:pPr>
        <w:pStyle w:val="ListBullet2"/>
      </w:pPr>
      <w:r w:rsidRPr="00E0665B">
        <w:t>hazard reporting</w:t>
      </w:r>
    </w:p>
    <w:p w:rsidR="00000000" w:rsidRPr="00E0665B" w:rsidP="00E0665B">
      <w:pPr>
        <w:pStyle w:val="ListBullet2"/>
      </w:pPr>
      <w:r w:rsidRPr="00E0665B">
        <w:t>risk assessment</w:t>
      </w:r>
    </w:p>
    <w:p w:rsidR="00000000" w:rsidRPr="00E0665B" w:rsidP="00E0665B">
      <w:pPr>
        <w:pStyle w:val="ListBullet2"/>
      </w:pPr>
      <w:r w:rsidRPr="00E0665B">
        <w:t>reporting of dangerous incidents</w:t>
      </w:r>
    </w:p>
    <w:p w:rsidR="00000000" w:rsidRPr="00E0665B" w:rsidP="00E0665B">
      <w:pPr>
        <w:pStyle w:val="ListBullet2"/>
      </w:pPr>
      <w:r w:rsidRPr="00E0665B">
        <w:t>reporting of accidents and injuries</w:t>
      </w:r>
    </w:p>
    <w:p w:rsidR="00000000" w:rsidRPr="00E0665B" w:rsidP="00E0665B">
      <w:pPr>
        <w:pStyle w:val="ListBullet2"/>
      </w:pPr>
      <w:r w:rsidRPr="00E0665B">
        <w:t>reporting of notifiable incidents to work health and safety authority</w:t>
      </w:r>
    </w:p>
    <w:p w:rsidR="00000000" w:rsidRPr="00E0665B" w:rsidP="00E0665B">
      <w:pPr>
        <w:pStyle w:val="ListBullet2"/>
      </w:pPr>
      <w:r w:rsidRPr="00E0665B">
        <w:t>three standard operating procedures for working safely, in line with key operational functions of the floristry business.</w:t>
      </w:r>
    </w:p>
    <w:p w:rsidR="00000000" w:rsidRPr="00E0665B" w:rsidP="00E0665B">
      <w:pPr>
        <w:pStyle w:val="AllowPageBreak"/>
      </w:pPr>
    </w:p>
    <w:p w:rsidR="00000000" w:rsidRPr="00E0665B" w:rsidP="00E0665B">
      <w:pPr>
        <w:pStyle w:val="Heading1"/>
      </w:pPr>
      <w:bookmarkStart w:id="3" w:name="O_726803"/>
      <w:bookmarkEnd w:id="3"/>
      <w:r w:rsidRPr="00E0665B">
        <w:t>Knowledge Evidence</w:t>
      </w:r>
    </w:p>
    <w:p w:rsidR="00000000" w:rsidRPr="00E0665B" w:rsidP="00C8433C">
      <w:pPr>
        <w:pStyle w:val="BodyText"/>
      </w:pPr>
      <w:r w:rsidRPr="00E0665B">
        <w:t>Demonstrated knowledge requi</w:t>
      </w:r>
      <w:r w:rsidRPr="00E0665B">
        <w:t>red to complete the tasks outlined in elements and performance criteria of this unit:</w:t>
      </w:r>
    </w:p>
    <w:p w:rsidR="00000000" w:rsidRPr="00E0665B" w:rsidP="00E0665B">
      <w:pPr>
        <w:pStyle w:val="ListBullet"/>
      </w:pPr>
      <w:r w:rsidRPr="00E0665B">
        <w:t>the structure, characteristics and needs of the floristry business</w:t>
      </w:r>
    </w:p>
    <w:p w:rsidR="00000000" w:rsidRPr="00E0665B" w:rsidP="00E0665B">
      <w:pPr>
        <w:pStyle w:val="ListBullet"/>
      </w:pPr>
      <w:r w:rsidRPr="00E0665B">
        <w:t>objectives, components and comprehensive details of relevant state or territory work health and safety</w:t>
      </w:r>
      <w:r w:rsidRPr="00E0665B">
        <w:t xml:space="preserve"> (WHS) or occupational health and safety (OHS) law to include:</w:t>
      </w:r>
    </w:p>
    <w:p w:rsidR="00000000" w:rsidRPr="00E0665B" w:rsidP="00E0665B">
      <w:pPr>
        <w:pStyle w:val="ListBullet2"/>
      </w:pPr>
      <w:r w:rsidRPr="00E0665B">
        <w:t>actions that must be taken for legal compliance</w:t>
      </w:r>
    </w:p>
    <w:p w:rsidR="00000000" w:rsidRPr="00E0665B" w:rsidP="00E0665B">
      <w:pPr>
        <w:pStyle w:val="ListBullet2"/>
      </w:pPr>
      <w:r w:rsidRPr="00E0665B">
        <w:t>employer responsibilities to provide a safe workplace</w:t>
      </w:r>
    </w:p>
    <w:p w:rsidR="00000000" w:rsidRPr="00E0665B" w:rsidP="00E0665B">
      <w:pPr>
        <w:pStyle w:val="ListBullet2"/>
      </w:pPr>
      <w:r w:rsidRPr="00E0665B">
        <w:t>employer responsibilities to provide adequate facilities for the welfare or workers</w:t>
      </w:r>
    </w:p>
    <w:p w:rsidR="00000000" w:rsidRPr="00E0665B" w:rsidP="00E0665B">
      <w:pPr>
        <w:pStyle w:val="ListBullet2"/>
      </w:pPr>
      <w:r w:rsidRPr="00E0665B">
        <w:t>employer responsibilities to provide adequate first aid arrangements</w:t>
      </w:r>
    </w:p>
    <w:p w:rsidR="00000000" w:rsidRPr="00E0665B" w:rsidP="00E0665B">
      <w:pPr>
        <w:pStyle w:val="ListBullet2"/>
      </w:pPr>
      <w:r w:rsidRPr="00E0665B">
        <w:t>requirement to consult, designated times for consultation and acceptable consultation mechanisms</w:t>
      </w:r>
    </w:p>
    <w:p w:rsidR="00000000" w:rsidRPr="00E0665B" w:rsidP="00E0665B">
      <w:pPr>
        <w:pStyle w:val="ListBullet2"/>
      </w:pPr>
      <w:r w:rsidRPr="00E0665B">
        <w:t>the potential to use work health and safety representatives and committees, and their role</w:t>
      </w:r>
      <w:r w:rsidRPr="00E0665B">
        <w:t>s and responsibilities</w:t>
      </w:r>
    </w:p>
    <w:p w:rsidR="00000000" w:rsidRPr="00E0665B" w:rsidP="00E0665B">
      <w:pPr>
        <w:pStyle w:val="ListBullet2"/>
      </w:pPr>
      <w:r w:rsidRPr="00E0665B">
        <w:t>designated times for hazard identification and categories of hazards that must be identified</w:t>
      </w:r>
    </w:p>
    <w:p w:rsidR="00000000" w:rsidRPr="00E0665B" w:rsidP="00E0665B">
      <w:pPr>
        <w:pStyle w:val="ListBullet2"/>
      </w:pPr>
      <w:r w:rsidRPr="00E0665B">
        <w:t>acceptable mechanisms for hazard identification, risk assessment and risk control including the hierarchy of controls</w:t>
      </w:r>
    </w:p>
    <w:p w:rsidR="00000000" w:rsidRPr="00E0665B" w:rsidP="00E0665B">
      <w:pPr>
        <w:pStyle w:val="ListBullet2"/>
      </w:pPr>
      <w:r w:rsidRPr="00E0665B">
        <w:t>requirements for recor</w:t>
      </w:r>
      <w:r w:rsidRPr="00E0665B">
        <w:t>d keeping and acceptable record keeping mechanisms</w:t>
      </w:r>
    </w:p>
    <w:p w:rsidR="00000000" w:rsidRPr="00E0665B" w:rsidP="00E0665B">
      <w:pPr>
        <w:pStyle w:val="ListBullet2"/>
      </w:pPr>
      <w:r w:rsidRPr="00E0665B">
        <w:t>requirement to provide information, training and instruction</w:t>
      </w:r>
    </w:p>
    <w:p w:rsidR="00000000" w:rsidRPr="00E0665B" w:rsidP="00E0665B">
      <w:pPr>
        <w:pStyle w:val="ListBullet2"/>
      </w:pPr>
      <w:r w:rsidRPr="00E0665B">
        <w:t>worker responsibility to ensure safety of self, other workers and other people in the workplace</w:t>
      </w:r>
    </w:p>
    <w:p w:rsidR="00000000" w:rsidRPr="00E0665B" w:rsidP="00E0665B">
      <w:pPr>
        <w:pStyle w:val="ListBullet2"/>
      </w:pPr>
      <w:r w:rsidRPr="00E0665B">
        <w:t>worker responsibility to participate in work hea</w:t>
      </w:r>
      <w:r w:rsidRPr="00E0665B">
        <w:t>lth and safety practices</w:t>
      </w:r>
    </w:p>
    <w:p w:rsidR="00000000" w:rsidRPr="00E0665B" w:rsidP="00E0665B">
      <w:pPr>
        <w:pStyle w:val="ListBullet"/>
      </w:pPr>
      <w:r w:rsidRPr="00E0665B">
        <w:t>objectives, components and comprehensive details of work health and safety codes of practice developed by regulatory bodies</w:t>
      </w:r>
    </w:p>
    <w:p w:rsidR="00000000" w:rsidRPr="00E0665B" w:rsidP="00E0665B">
      <w:pPr>
        <w:pStyle w:val="ListBullet"/>
      </w:pPr>
      <w:r w:rsidRPr="00E0665B">
        <w:t>ramifications of failure to observe WHS or OHS law</w:t>
      </w:r>
    </w:p>
    <w:p w:rsidR="00000000" w:rsidRPr="00E0665B" w:rsidP="00E0665B">
      <w:pPr>
        <w:pStyle w:val="ListBullet"/>
      </w:pPr>
      <w:r w:rsidRPr="00E0665B">
        <w:t xml:space="preserve">methods of receiving updated information on WHS or OHS </w:t>
      </w:r>
      <w:r w:rsidRPr="00E0665B">
        <w:t>law and codes of practice</w:t>
      </w:r>
    </w:p>
    <w:p w:rsidR="00000000" w:rsidRPr="00E0665B" w:rsidP="00E0665B">
      <w:pPr>
        <w:pStyle w:val="ListBullet"/>
      </w:pPr>
      <w:r w:rsidRPr="00E0665B">
        <w:t>components of work health and safety management systems</w:t>
      </w:r>
    </w:p>
    <w:p w:rsidR="00000000" w:rsidRPr="00E0665B" w:rsidP="00E0665B">
      <w:pPr>
        <w:pStyle w:val="ListBullet"/>
      </w:pPr>
      <w:r w:rsidRPr="00E0665B">
        <w:t>a range of potential methods used to:</w:t>
      </w:r>
    </w:p>
    <w:p w:rsidR="00000000" w:rsidRPr="00E0665B" w:rsidP="00E0665B">
      <w:pPr>
        <w:pStyle w:val="ListBullet2"/>
      </w:pPr>
      <w:r w:rsidRPr="00E0665B">
        <w:t>conduct consultation when developing policies and procedures</w:t>
      </w:r>
    </w:p>
    <w:p w:rsidR="00000000" w:rsidRPr="00E0665B" w:rsidP="00E0665B">
      <w:pPr>
        <w:pStyle w:val="ListBullet2"/>
      </w:pPr>
      <w:r w:rsidRPr="00E0665B">
        <w:t>communicate work health and safety policies, procedures and safe working practices</w:t>
      </w:r>
    </w:p>
    <w:p w:rsidR="00000000" w:rsidRPr="00E0665B" w:rsidP="00E0665B">
      <w:pPr>
        <w:pStyle w:val="ListBullet2"/>
      </w:pPr>
      <w:r w:rsidRPr="00E0665B">
        <w:t>conduct ongoing work health and safety consultation</w:t>
      </w:r>
    </w:p>
    <w:p w:rsidR="00000000" w:rsidRPr="00E0665B" w:rsidP="00E0665B">
      <w:pPr>
        <w:pStyle w:val="ListBullet2"/>
      </w:pPr>
      <w:r w:rsidRPr="00E0665B">
        <w:t>evaluate the effectiveness of work health and safety management practices</w:t>
      </w:r>
    </w:p>
    <w:p w:rsidR="00000000" w:rsidRPr="00E0665B" w:rsidP="00E0665B">
      <w:pPr>
        <w:pStyle w:val="ListBullet"/>
      </w:pPr>
      <w:r w:rsidRPr="00E0665B">
        <w:t>a range of formats for and inclusions of:</w:t>
      </w:r>
    </w:p>
    <w:p w:rsidR="00000000" w:rsidRPr="00E0665B" w:rsidP="00E0665B">
      <w:pPr>
        <w:pStyle w:val="ListBullet2"/>
      </w:pPr>
      <w:r w:rsidRPr="00E0665B">
        <w:t>pol</w:t>
      </w:r>
      <w:r w:rsidRPr="00E0665B">
        <w:t>icies</w:t>
      </w:r>
    </w:p>
    <w:p w:rsidR="00000000" w:rsidRPr="00E0665B" w:rsidP="00E0665B">
      <w:pPr>
        <w:pStyle w:val="ListBullet2"/>
      </w:pPr>
      <w:r w:rsidRPr="00E0665B">
        <w:t>procedures</w:t>
      </w:r>
    </w:p>
    <w:p w:rsidR="00000000" w:rsidRPr="00E0665B" w:rsidP="00E0665B">
      <w:pPr>
        <w:pStyle w:val="ListBullet2"/>
      </w:pPr>
      <w:r w:rsidRPr="00E0665B">
        <w:t>training plans</w:t>
      </w:r>
    </w:p>
    <w:p w:rsidR="00000000" w:rsidRPr="00E0665B" w:rsidP="00E0665B">
      <w:pPr>
        <w:pStyle w:val="ListBullet2"/>
      </w:pPr>
      <w:r w:rsidRPr="00E0665B">
        <w:t>hazard identification and reporting tools</w:t>
      </w:r>
    </w:p>
    <w:p w:rsidR="00000000" w:rsidRPr="00E0665B" w:rsidP="00E0665B">
      <w:pPr>
        <w:pStyle w:val="ListBullet2"/>
      </w:pPr>
      <w:r w:rsidRPr="00E0665B">
        <w:t>risk assessment and control tools based on the hierarchy of control method</w:t>
      </w:r>
    </w:p>
    <w:p w:rsidR="00000000" w:rsidRPr="00E0665B" w:rsidP="00E0665B">
      <w:pPr>
        <w:pStyle w:val="ListBullet2"/>
      </w:pPr>
      <w:r w:rsidRPr="00E0665B">
        <w:t>emergency evacuation plans</w:t>
      </w:r>
    </w:p>
    <w:p w:rsidR="00000000" w:rsidRPr="00E0665B" w:rsidP="00E0665B">
      <w:pPr>
        <w:pStyle w:val="ListBullet2"/>
      </w:pPr>
      <w:r w:rsidRPr="00E0665B">
        <w:t>dangerous incident reports</w:t>
      </w:r>
    </w:p>
    <w:p w:rsidR="00000000" w:rsidRPr="00E0665B" w:rsidP="00E0665B">
      <w:pPr>
        <w:pStyle w:val="ListBullet2"/>
      </w:pPr>
      <w:r w:rsidRPr="00E0665B">
        <w:t>accident and injury reports</w:t>
      </w:r>
    </w:p>
    <w:p w:rsidR="00000000" w:rsidRPr="00E0665B" w:rsidP="00E0665B">
      <w:pPr>
        <w:pStyle w:val="ListBullet2"/>
      </w:pPr>
      <w:r w:rsidRPr="00E0665B">
        <w:t>work health and safety re</w:t>
      </w:r>
      <w:r w:rsidRPr="00E0665B">
        <w:t>cord keeping systems.</w:t>
      </w:r>
    </w:p>
    <w:p w:rsidR="00000000" w:rsidRPr="00E0665B" w:rsidP="00E0665B">
      <w:pPr>
        <w:pStyle w:val="AllowPageBreak"/>
      </w:pPr>
    </w:p>
    <w:p w:rsidR="00000000" w:rsidRPr="00E0665B" w:rsidP="00E0665B">
      <w:pPr>
        <w:pStyle w:val="Heading1"/>
      </w:pPr>
      <w:bookmarkStart w:id="4" w:name="O_726804"/>
      <w:bookmarkEnd w:id="4"/>
      <w:r w:rsidRPr="00E0665B">
        <w:t>Assessment Conditions</w:t>
      </w:r>
    </w:p>
    <w:p w:rsidR="00000000" w:rsidRPr="00E0665B" w:rsidP="00C8433C">
      <w:pPr>
        <w:pStyle w:val="BodyText"/>
      </w:pPr>
      <w:r w:rsidRPr="00E0665B">
        <w:t>Assessment must ensure use of:</w:t>
      </w:r>
    </w:p>
    <w:p w:rsidR="00000000" w:rsidRPr="00E0665B" w:rsidP="00E0665B">
      <w:pPr>
        <w:pStyle w:val="ListBullet"/>
      </w:pPr>
      <w:r w:rsidRPr="00E0665B">
        <w:t xml:space="preserve">comprehensive information about the operation of a real or simulated floristry business to </w:t>
      </w:r>
      <w:r w:rsidRPr="00E0665B">
        <w:t>determine its characteristics and needs for the development of a tailored work health and safety management system</w:t>
      </w:r>
    </w:p>
    <w:p w:rsidR="00000000" w:rsidRPr="00E0665B" w:rsidP="00E0665B">
      <w:pPr>
        <w:pStyle w:val="ListBullet"/>
      </w:pPr>
      <w:r w:rsidRPr="00E0665B">
        <w:t>computers, printers and general software programs used to produce system documents</w:t>
      </w:r>
    </w:p>
    <w:p w:rsidR="00000000" w:rsidRPr="00E0665B" w:rsidP="00E0665B">
      <w:pPr>
        <w:pStyle w:val="ListBullet"/>
      </w:pPr>
      <w:r w:rsidRPr="00E0665B">
        <w:t>the relevant state or territory WHS or OHS legislation</w:t>
      </w:r>
    </w:p>
    <w:p w:rsidR="00000000" w:rsidRPr="00E0665B" w:rsidP="00E0665B">
      <w:pPr>
        <w:pStyle w:val="ListBullet"/>
      </w:pPr>
      <w:r w:rsidRPr="00E0665B">
        <w:t>cur</w:t>
      </w:r>
      <w:r w:rsidRPr="00E0665B">
        <w:t>rent plain English regulatory documents distributed by the local work health and safety government regulator</w:t>
      </w:r>
    </w:p>
    <w:p w:rsidR="00000000" w:rsidRPr="00E0665B" w:rsidP="00E0665B">
      <w:pPr>
        <w:pStyle w:val="ListBullet"/>
      </w:pPr>
      <w:r w:rsidRPr="00E0665B">
        <w:t>current plain English codes of practice distributed by the local work health and safety government regulator</w:t>
      </w:r>
    </w:p>
    <w:p w:rsidR="00000000" w:rsidRPr="00E0665B" w:rsidP="00E0665B">
      <w:pPr>
        <w:pStyle w:val="ListBullet"/>
      </w:pPr>
      <w:r w:rsidRPr="00E0665B">
        <w:t>template WHS documents:</w:t>
      </w:r>
    </w:p>
    <w:p w:rsidR="00000000" w:rsidRPr="00E0665B" w:rsidP="00E0665B">
      <w:pPr>
        <w:pStyle w:val="ListBullet2"/>
      </w:pPr>
      <w:r w:rsidRPr="00E0665B">
        <w:t>policies</w:t>
      </w:r>
    </w:p>
    <w:p w:rsidR="00000000" w:rsidRPr="00E0665B" w:rsidP="00E0665B">
      <w:pPr>
        <w:pStyle w:val="ListBullet2"/>
      </w:pPr>
      <w:r w:rsidRPr="00E0665B">
        <w:t>proc</w:t>
      </w:r>
      <w:r w:rsidRPr="00E0665B">
        <w:t>edures</w:t>
      </w:r>
    </w:p>
    <w:p w:rsidR="00000000" w:rsidRPr="00E0665B" w:rsidP="00E0665B">
      <w:pPr>
        <w:pStyle w:val="ListBullet2"/>
      </w:pPr>
      <w:r w:rsidRPr="00E0665B">
        <w:t>training plans</w:t>
      </w:r>
    </w:p>
    <w:p w:rsidR="00000000" w:rsidRPr="00E0665B" w:rsidP="00E0665B">
      <w:pPr>
        <w:pStyle w:val="ListBullet2"/>
      </w:pPr>
      <w:r w:rsidRPr="00E0665B">
        <w:t>hazard identification and reporting tools</w:t>
      </w:r>
    </w:p>
    <w:p w:rsidR="00000000" w:rsidRPr="00E0665B" w:rsidP="00E0665B">
      <w:pPr>
        <w:pStyle w:val="ListBullet2"/>
      </w:pPr>
      <w:r w:rsidRPr="00E0665B">
        <w:t>risk assessment and control tools based on the hierarchy of control method</w:t>
      </w:r>
    </w:p>
    <w:p w:rsidR="00000000" w:rsidRPr="00E0665B" w:rsidP="00E0665B">
      <w:pPr>
        <w:pStyle w:val="ListBullet2"/>
      </w:pPr>
      <w:r w:rsidRPr="00E0665B">
        <w:t>emergency evacuation plans</w:t>
      </w:r>
    </w:p>
    <w:p w:rsidR="00000000" w:rsidRPr="00E0665B" w:rsidP="00E0665B">
      <w:pPr>
        <w:pStyle w:val="ListBullet2"/>
      </w:pPr>
      <w:r w:rsidRPr="00E0665B">
        <w:t>dangerous incident reports</w:t>
      </w:r>
    </w:p>
    <w:p w:rsidR="00000000" w:rsidRPr="00E0665B" w:rsidP="00E0665B">
      <w:pPr>
        <w:pStyle w:val="ListBullet2"/>
      </w:pPr>
      <w:r w:rsidRPr="00E0665B">
        <w:t>accident and injury reports</w:t>
      </w:r>
    </w:p>
    <w:p w:rsidR="00000000" w:rsidRPr="00E0665B" w:rsidP="00E0665B">
      <w:pPr>
        <w:pStyle w:val="ListBullet2"/>
      </w:pPr>
      <w:r w:rsidRPr="00E0665B">
        <w:t>notifiable incident reports.</w:t>
      </w:r>
    </w:p>
    <w:p w:rsidR="00000000" w:rsidRPr="00E0665B" w:rsidP="00E0665B">
      <w:pPr>
        <w:pStyle w:val="BodyText"/>
      </w:pPr>
    </w:p>
    <w:p w:rsidR="00000000" w:rsidRPr="00E0665B" w:rsidP="00C8433C">
      <w:pPr>
        <w:pStyle w:val="BodyText"/>
      </w:pPr>
      <w:r w:rsidRPr="00E0665B">
        <w:t>Aspects of this unit can either be assessed through:</w:t>
      </w:r>
    </w:p>
    <w:p w:rsidR="00000000" w:rsidRPr="00E0665B" w:rsidP="00E0665B">
      <w:pPr>
        <w:pStyle w:val="ListBullet"/>
      </w:pPr>
      <w:r w:rsidRPr="00E0665B">
        <w:t>work activities within a floristry business or</w:t>
      </w:r>
    </w:p>
    <w:p w:rsidR="00000000" w:rsidRPr="00E0665B" w:rsidP="00E0665B">
      <w:pPr>
        <w:pStyle w:val="ListBullet"/>
      </w:pPr>
      <w:r w:rsidRPr="00E0665B">
        <w:t>project activities and simulated business scenarios provided within a training organisation.</w:t>
      </w:r>
    </w:p>
    <w:p w:rsidR="00000000" w:rsidRPr="00E0665B" w:rsidP="00E0665B">
      <w:pPr>
        <w:pStyle w:val="BodyText"/>
      </w:pPr>
    </w:p>
    <w:p w:rsidR="00000000" w:rsidRPr="00E0665B" w:rsidP="00C8433C">
      <w:pPr>
        <w:pStyle w:val="BodyText"/>
      </w:pPr>
      <w:r w:rsidRPr="00E0665B">
        <w:t xml:space="preserve">Assessors must satisfy the Standards for Registered Training </w:t>
      </w:r>
      <w:r w:rsidRPr="00E0665B">
        <w:t>Organisation’s requirements for assessors and:</w:t>
      </w:r>
    </w:p>
    <w:p w:rsidR="00000000" w:rsidRPr="00E0665B" w:rsidP="00E0665B">
      <w:pPr>
        <w:pStyle w:val="ListBullet"/>
      </w:pPr>
      <w:r w:rsidRPr="00E0665B">
        <w:t>hold a qualification or Statement of Attainment in Floristry which covers the skills and knowledge requirements in this unit of competency; and</w:t>
      </w:r>
    </w:p>
    <w:p w:rsidR="00000000" w:rsidRPr="00E0665B" w:rsidP="00E0665B">
      <w:pPr>
        <w:pStyle w:val="ListBullet"/>
      </w:pPr>
      <w:r w:rsidRPr="00E0665B">
        <w:t>have worked as a florist in the industry for at least three year</w:t>
      </w:r>
      <w:r w:rsidRPr="00E0665B">
        <w:t>s where they have applied the skills and knowledge covered in this unit of competency.</w:t>
      </w:r>
    </w:p>
    <w:p w:rsidR="00000000" w:rsidRPr="00E0665B" w:rsidP="00E0665B">
      <w:pPr>
        <w:pStyle w:val="AllowPageBreak"/>
      </w:pPr>
    </w:p>
    <w:p w:rsidR="00000000" w:rsidRPr="00E0665B" w:rsidP="00E0665B">
      <w:pPr>
        <w:pStyle w:val="Heading1"/>
      </w:pPr>
      <w:bookmarkStart w:id="5" w:name="O_726807"/>
      <w:bookmarkEnd w:id="5"/>
      <w:r w:rsidRPr="00E0665B">
        <w:t>Links</w:t>
      </w:r>
    </w:p>
    <w:p w:rsidR="00000000" w:rsidRPr="00E0665B" w:rsidP="00C8433C">
      <w:pPr>
        <w:pStyle w:val="BodyText"/>
      </w:pPr>
      <w:r w:rsidRPr="00E066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93468B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E0665B" w:rsidP="00E0665B"/>
    <w:sectPr w:rsidSect="00E066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5B" w:rsidRPr="00C8433C" w:rsidP="00C843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33C" w:rsidP="00E06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33C" w:rsidP="00E06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433C" w:rsidP="00E066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3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65B" w:rsidRPr="00C8433C" w:rsidP="00C843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33C" w:rsidRPr="002D2AF8" w:rsidP="00E06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SFLWHS002 Provide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8433C" w:rsidP="00E066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8685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E46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DC6F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65B"/>
  </w:style>
  <w:style w:type="character" w:customStyle="1" w:styleId="Heading1Char">
    <w:name w:val="Heading 1 Char"/>
    <w:basedOn w:val="DefaultParagraphFont"/>
    <w:link w:val="Heading1"/>
    <w:rsid w:val="00E06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6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6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65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66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6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66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06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6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6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6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6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6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665B"/>
    <w:rPr>
      <w:b/>
      <w:spacing w:val="0"/>
    </w:rPr>
  </w:style>
  <w:style w:type="paragraph" w:customStyle="1" w:styleId="SuperTitle">
    <w:name w:val="SuperTitle"/>
    <w:basedOn w:val="Title"/>
    <w:rsid w:val="00E06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6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6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65B"/>
    <w:rPr>
      <w:i/>
    </w:rPr>
  </w:style>
  <w:style w:type="paragraph" w:styleId="Caption">
    <w:name w:val="caption"/>
    <w:basedOn w:val="BodyText"/>
    <w:next w:val="Normal"/>
    <w:qFormat/>
    <w:rsid w:val="00E06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65B"/>
  </w:style>
  <w:style w:type="paragraph" w:styleId="TableofFigures">
    <w:name w:val="table of figures"/>
    <w:basedOn w:val="Normal"/>
    <w:next w:val="Normal"/>
    <w:semiHidden/>
    <w:rsid w:val="00E06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6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665B"/>
    <w:rPr>
      <w:rFonts w:ascii="Wingdings" w:hAnsi="Wingdings"/>
    </w:rPr>
  </w:style>
  <w:style w:type="paragraph" w:customStyle="1" w:styleId="TableHeading">
    <w:name w:val="Table Heading"/>
    <w:basedOn w:val="HeadingBase"/>
    <w:rsid w:val="00E06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65B"/>
    <w:rPr>
      <w:color w:val="0033CC"/>
      <w:u w:val="none"/>
    </w:rPr>
  </w:style>
  <w:style w:type="paragraph" w:customStyle="1" w:styleId="BodyTextRight">
    <w:name w:val="Body Text Right"/>
    <w:basedOn w:val="BodyText"/>
    <w:rsid w:val="00E06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6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6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65B"/>
    <w:rPr>
      <w:sz w:val="32"/>
    </w:rPr>
  </w:style>
  <w:style w:type="paragraph" w:customStyle="1" w:styleId="HeadingProcedure">
    <w:name w:val="Heading Procedure"/>
    <w:basedOn w:val="HeadingBase"/>
    <w:next w:val="Normal"/>
    <w:rsid w:val="00E06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65B"/>
    <w:pPr>
      <w:spacing w:before="60" w:after="60"/>
    </w:pPr>
  </w:style>
  <w:style w:type="paragraph" w:styleId="ListContinue">
    <w:name w:val="List Continue"/>
    <w:basedOn w:val="List"/>
    <w:rsid w:val="00E0665B"/>
    <w:pPr>
      <w:ind w:firstLine="0"/>
    </w:pPr>
  </w:style>
  <w:style w:type="paragraph" w:customStyle="1" w:styleId="ListNote">
    <w:name w:val="List Note"/>
    <w:basedOn w:val="List"/>
    <w:rsid w:val="00E06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65B"/>
    <w:rPr>
      <w:rFonts w:ascii="Courier New" w:hAnsi="Courier New"/>
    </w:rPr>
  </w:style>
  <w:style w:type="paragraph" w:customStyle="1" w:styleId="NoteBullet">
    <w:name w:val="Note Bullet"/>
    <w:basedOn w:val="Note"/>
    <w:rsid w:val="00E06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6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6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6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65B"/>
    <w:rPr>
      <w:b/>
      <w:smallCaps/>
    </w:rPr>
  </w:style>
  <w:style w:type="paragraph" w:customStyle="1" w:styleId="TableListNumber">
    <w:name w:val="Table List Number"/>
    <w:basedOn w:val="ListNumber"/>
    <w:rsid w:val="00E06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65B"/>
    <w:pPr>
      <w:numPr>
        <w:numId w:val="10"/>
      </w:numPr>
    </w:pPr>
  </w:style>
  <w:style w:type="paragraph" w:customStyle="1" w:styleId="ListAlpha2">
    <w:name w:val="List Alpha 2"/>
    <w:basedOn w:val="List2"/>
    <w:rsid w:val="00E0665B"/>
    <w:pPr>
      <w:numPr>
        <w:numId w:val="9"/>
      </w:numPr>
    </w:pPr>
  </w:style>
  <w:style w:type="paragraph" w:styleId="List2">
    <w:name w:val="List 2"/>
    <w:basedOn w:val="BodyText"/>
    <w:rsid w:val="00E06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6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66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665B"/>
    <w:pPr>
      <w:numPr>
        <w:numId w:val="5"/>
      </w:numPr>
    </w:pPr>
  </w:style>
  <w:style w:type="paragraph" w:styleId="ListContinue2">
    <w:name w:val="List Continue 2"/>
    <w:basedOn w:val="List2"/>
    <w:rsid w:val="00E0665B"/>
    <w:pPr>
      <w:ind w:firstLine="0"/>
    </w:pPr>
  </w:style>
  <w:style w:type="paragraph" w:styleId="ListContinue3">
    <w:name w:val="List Continue 3"/>
    <w:basedOn w:val="List3"/>
    <w:rsid w:val="00E0665B"/>
    <w:pPr>
      <w:ind w:left="1021" w:firstLine="0"/>
    </w:pPr>
  </w:style>
  <w:style w:type="paragraph" w:styleId="ListContinue4">
    <w:name w:val="List Continue 4"/>
    <w:basedOn w:val="List4"/>
    <w:rsid w:val="00E0665B"/>
    <w:pPr>
      <w:ind w:firstLine="0"/>
    </w:pPr>
  </w:style>
  <w:style w:type="paragraph" w:styleId="ListContinue5">
    <w:name w:val="List Continue 5"/>
    <w:basedOn w:val="List5"/>
    <w:rsid w:val="00E0665B"/>
    <w:pPr>
      <w:ind w:firstLine="0"/>
    </w:pPr>
  </w:style>
  <w:style w:type="paragraph" w:styleId="ListNumber3">
    <w:name w:val="List Number 3"/>
    <w:basedOn w:val="List3"/>
    <w:rsid w:val="00E0665B"/>
    <w:pPr>
      <w:numPr>
        <w:numId w:val="6"/>
      </w:numPr>
    </w:pPr>
  </w:style>
  <w:style w:type="paragraph" w:styleId="ListNumber4">
    <w:name w:val="List Number 4"/>
    <w:basedOn w:val="List4"/>
    <w:rsid w:val="00E0665B"/>
    <w:pPr>
      <w:numPr>
        <w:numId w:val="7"/>
      </w:numPr>
    </w:pPr>
  </w:style>
  <w:style w:type="paragraph" w:styleId="ListNumber5">
    <w:name w:val="List Number 5"/>
    <w:basedOn w:val="List5"/>
    <w:rsid w:val="00E0665B"/>
    <w:pPr>
      <w:numPr>
        <w:numId w:val="8"/>
      </w:numPr>
    </w:pPr>
  </w:style>
  <w:style w:type="paragraph" w:styleId="BlockText">
    <w:name w:val="Block Text"/>
    <w:basedOn w:val="Normal"/>
    <w:rsid w:val="00E06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65B"/>
    <w:rPr>
      <w:sz w:val="16"/>
      <w:vertAlign w:val="superscript"/>
    </w:rPr>
  </w:style>
  <w:style w:type="character" w:customStyle="1" w:styleId="Symbols">
    <w:name w:val="Symbols"/>
    <w:basedOn w:val="DefaultParagraphFont"/>
    <w:rsid w:val="00E0665B"/>
    <w:rPr>
      <w:rFonts w:ascii="Symbol" w:hAnsi="Symbol"/>
    </w:rPr>
  </w:style>
  <w:style w:type="character" w:customStyle="1" w:styleId="MenuOptions">
    <w:name w:val="Menu Options"/>
    <w:basedOn w:val="DefaultParagraphFont"/>
    <w:rsid w:val="00E06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65B"/>
    <w:rPr>
      <w:b/>
    </w:rPr>
  </w:style>
  <w:style w:type="character" w:customStyle="1" w:styleId="Underlined">
    <w:name w:val="Underlined"/>
    <w:basedOn w:val="DefaultParagraphFont"/>
    <w:rsid w:val="00E0665B"/>
    <w:rPr>
      <w:u w:val="single"/>
    </w:rPr>
  </w:style>
  <w:style w:type="paragraph" w:customStyle="1" w:styleId="TableBodyTextRight">
    <w:name w:val="Table Body Text Right"/>
    <w:basedOn w:val="TableBodyText"/>
    <w:rsid w:val="00E06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65B"/>
    <w:rPr>
      <w:sz w:val="18"/>
    </w:rPr>
  </w:style>
  <w:style w:type="paragraph" w:customStyle="1" w:styleId="BodySmallRight">
    <w:name w:val="Body Small Right"/>
    <w:basedOn w:val="BodyTextRight"/>
    <w:rsid w:val="00E0665B"/>
    <w:rPr>
      <w:sz w:val="18"/>
      <w:szCs w:val="18"/>
    </w:rPr>
  </w:style>
  <w:style w:type="paragraph" w:customStyle="1" w:styleId="MarginEdition">
    <w:name w:val="Margin Edition"/>
    <w:basedOn w:val="MarginNote"/>
    <w:rsid w:val="00E06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65B"/>
    <w:rPr>
      <w:sz w:val="2"/>
      <w:szCs w:val="2"/>
    </w:rPr>
  </w:style>
  <w:style w:type="character" w:customStyle="1" w:styleId="Small">
    <w:name w:val="Small"/>
    <w:basedOn w:val="DefaultParagraphFont"/>
    <w:rsid w:val="00E0665B"/>
    <w:rPr>
      <w:sz w:val="16"/>
    </w:rPr>
  </w:style>
  <w:style w:type="paragraph" w:customStyle="1" w:styleId="WideTable">
    <w:name w:val="Wide Table"/>
    <w:basedOn w:val="Normal"/>
    <w:rsid w:val="00E06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65B"/>
  </w:style>
  <w:style w:type="paragraph" w:styleId="Quote">
    <w:name w:val="Quote"/>
    <w:basedOn w:val="Heading1"/>
    <w:link w:val="QuoteChar"/>
    <w:qFormat/>
    <w:rsid w:val="00E06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65B"/>
    <w:pPr>
      <w:pageBreakBefore/>
    </w:pPr>
  </w:style>
  <w:style w:type="paragraph" w:customStyle="1" w:styleId="Border">
    <w:name w:val="Border"/>
    <w:basedOn w:val="Normal"/>
    <w:qFormat/>
    <w:rsid w:val="00E06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6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65B"/>
    <w:rPr>
      <w:u w:val="single"/>
    </w:rPr>
  </w:style>
  <w:style w:type="character" w:customStyle="1" w:styleId="BoldandItalics">
    <w:name w:val="Bold and Italics"/>
    <w:qFormat/>
    <w:rsid w:val="00E0665B"/>
    <w:rPr>
      <w:b/>
      <w:i/>
      <w:u w:val="none"/>
    </w:rPr>
  </w:style>
  <w:style w:type="paragraph" w:styleId="BalloonText">
    <w:name w:val="Balloon Text"/>
    <w:basedOn w:val="Normal"/>
    <w:link w:val="BalloonTextChar"/>
    <w:rsid w:val="00E06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6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6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6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6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6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65B"/>
    <w:pPr>
      <w:spacing w:before="0" w:after="0"/>
    </w:pPr>
  </w:style>
  <w:style w:type="paragraph" w:customStyle="1" w:styleId="BodyTextBold">
    <w:name w:val="Body Text Bold"/>
    <w:basedOn w:val="BodyText"/>
    <w:qFormat/>
    <w:rsid w:val="00E0665B"/>
    <w:rPr>
      <w:b/>
    </w:rPr>
  </w:style>
  <w:style w:type="character" w:styleId="Hyperlink">
    <w:name w:val="Hyperlink"/>
    <w:basedOn w:val="DefaultParagraphFont"/>
    <w:uiPriority w:val="99"/>
    <w:unhideWhenUsed/>
    <w:rsid w:val="00C843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4809</Characters>
  <Application>Microsoft Office Word</Application>
  <DocSecurity>0</DocSecurity>
  <Lines>120</Lines>
  <Paragraphs>103</Paragraphs>
  <ScaleCrop>false</ScaleCrop>
  <Company>Author-it Software Corporation Ltd.</Company>
  <LinksUpToDate>false</LinksUpToDate>
  <CharactersWithSpaces>5467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SFLWHS002 Provide a safe work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2022-04-04T01:15:00Z</dcterms:created>
  <dcterms:modified xsi:type="dcterms:W3CDTF">2022-04-04T01:15:00Z</dcterms:modified>
</cp:coreProperties>
</file>