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B69" w:rsidP="006B3B69">
      <w:pPr>
        <w:pStyle w:val="Title"/>
      </w:pPr>
      <w:r>
        <w:fldChar w:fldCharType="begin"/>
      </w:r>
      <w:r>
        <w:instrText xml:space="preserve"> TITLE   \* MERGEFORMAT </w:instrText>
      </w:r>
      <w:r>
        <w:fldChar w:fldCharType="separate"/>
      </w:r>
      <w:r>
        <w:t>SFLWHS001 Participate in safe work practices</w:t>
      </w:r>
      <w:r>
        <w:fldChar w:fldCharType="end"/>
      </w:r>
    </w:p>
    <w:p w:rsidR="006B3B69" w:rsidP="006B3B69">
      <w:pPr>
        <w:pStyle w:val="Version"/>
        <w:sectPr w:rsidSect="000F1D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D1F" w:rsidP="000F1D1F">
      <w:pPr>
        <w:pStyle w:val="SuperHeading"/>
      </w:pPr>
      <w:r w:rsidRPr="000F1D1F">
        <w:t>SFLWHS001 Participate in safe work practices</w:t>
      </w:r>
    </w:p>
    <w:p w:rsidR="00000000" w:rsidRPr="000F1D1F" w:rsidP="000F1D1F">
      <w:pPr>
        <w:pStyle w:val="Heading1"/>
      </w:pPr>
      <w:bookmarkStart w:id="1" w:name="O_719658"/>
      <w:bookmarkEnd w:id="1"/>
      <w:r w:rsidRPr="000F1D1F">
        <w:t>Modification History</w:t>
      </w:r>
    </w:p>
    <w:p w:rsidR="00000000" w:rsidRPr="000F1D1F" w:rsidP="006B3B69">
      <w:pPr>
        <w:pStyle w:val="BodyText"/>
      </w:pPr>
      <w:r w:rsidRPr="000F1D1F">
        <w:t>Not applicable.</w:t>
      </w:r>
    </w:p>
    <w:p w:rsidR="00000000" w:rsidRPr="000F1D1F" w:rsidP="000F1D1F">
      <w:pPr>
        <w:pStyle w:val="Heading1"/>
      </w:pPr>
      <w:bookmarkStart w:id="2" w:name="O_719659"/>
      <w:bookmarkEnd w:id="2"/>
      <w:r w:rsidRPr="000F1D1F">
        <w:t>Application</w:t>
      </w:r>
    </w:p>
    <w:p w:rsidR="00000000" w:rsidRPr="000F1D1F" w:rsidP="006B3B69">
      <w:pPr>
        <w:pStyle w:val="BodyText"/>
      </w:pPr>
      <w:r w:rsidRPr="000F1D1F">
        <w:t>This unit describes the performance outcomes, skills and knowledge required to incorporate safe work practices into day-to-day floristry workplace activities. It requires the ability to foll</w:t>
      </w:r>
      <w:r w:rsidRPr="000F1D1F">
        <w:t>ow predetermined health, safety and security policies and procedures and to participate in organisational work health and safety management practices.</w:t>
      </w:r>
    </w:p>
    <w:p w:rsidR="00000000" w:rsidRPr="000F1D1F" w:rsidP="006B3B69">
      <w:pPr>
        <w:pStyle w:val="BodyText"/>
      </w:pPr>
      <w:r w:rsidRPr="000F1D1F">
        <w:t>This unit applies to all floristry industry businesses including retail floristry shops, studio or onlin</w:t>
      </w:r>
      <w:r w:rsidRPr="000F1D1F">
        <w:t>e businesses and those that specialise in corporate or special events. It applies to florists working at all levels including junior and senior florists, studio florists and floral designers.</w:t>
      </w:r>
    </w:p>
    <w:p w:rsidR="00000000" w:rsidRPr="000F1D1F" w:rsidP="006B3B69">
      <w:pPr>
        <w:pStyle w:val="BodyText"/>
      </w:pPr>
      <w:r w:rsidRPr="000F1D1F">
        <w:t>The unit incorporates the requirement for all employees under s</w:t>
      </w:r>
      <w:r w:rsidRPr="000F1D1F">
        <w:t xml:space="preserve">tate and territory Occupational Health and Safety (OHS) or Work Health and Safety (WHS) legislation, to participate in the management of their own health and safety, that of their colleagues and anyone else in the workplace. They must cooperate with their </w:t>
      </w:r>
      <w:r w:rsidRPr="000F1D1F">
        <w:t>employer and follow practices to ensure safety at work.</w:t>
      </w:r>
    </w:p>
    <w:p w:rsidR="00000000" w:rsidRPr="000F1D1F" w:rsidP="006B3B69">
      <w:pPr>
        <w:pStyle w:val="BodyText"/>
      </w:pPr>
      <w:r w:rsidRPr="000F1D1F">
        <w:t>No occupational licensing, certification or other legislative requirements apply to this unit at the time of publication.</w:t>
      </w:r>
    </w:p>
    <w:p w:rsidR="00000000" w:rsidRPr="000F1D1F" w:rsidP="000F1D1F">
      <w:pPr>
        <w:pStyle w:val="Heading1"/>
      </w:pPr>
      <w:bookmarkStart w:id="3" w:name="O_719660"/>
      <w:bookmarkEnd w:id="3"/>
      <w:r w:rsidRPr="000F1D1F">
        <w:t>Pre-requisite Unit</w:t>
      </w:r>
    </w:p>
    <w:p w:rsidR="00000000" w:rsidRPr="000F1D1F" w:rsidP="006B3B69">
      <w:pPr>
        <w:pStyle w:val="BodyText"/>
      </w:pPr>
      <w:r w:rsidRPr="000F1D1F">
        <w:t xml:space="preserve">Nil </w:t>
      </w:r>
    </w:p>
    <w:p w:rsidR="00000000" w:rsidRPr="000F1D1F" w:rsidP="000F1D1F">
      <w:pPr>
        <w:pStyle w:val="Heading1"/>
      </w:pPr>
      <w:bookmarkStart w:id="4" w:name="O_719661"/>
      <w:bookmarkEnd w:id="4"/>
      <w:r w:rsidRPr="000F1D1F">
        <w:t>Competency Field</w:t>
      </w:r>
    </w:p>
    <w:p w:rsidR="00000000" w:rsidRPr="000F1D1F" w:rsidP="006B3B69">
      <w:pPr>
        <w:pStyle w:val="BodyText"/>
      </w:pPr>
      <w:r w:rsidRPr="000F1D1F">
        <w:t>Wo</w:t>
      </w:r>
      <w:r w:rsidRPr="000F1D1F">
        <w:t>rk Health and Safety</w:t>
      </w:r>
    </w:p>
    <w:p w:rsidR="00000000" w:rsidRPr="000F1D1F" w:rsidP="000F1D1F">
      <w:pPr>
        <w:pStyle w:val="Heading1"/>
      </w:pPr>
      <w:bookmarkStart w:id="5" w:name="O_719662"/>
      <w:bookmarkEnd w:id="5"/>
      <w:r w:rsidRPr="000F1D1F">
        <w:t>Unit Sector</w:t>
      </w:r>
    </w:p>
    <w:p w:rsidR="00000000" w:rsidRPr="000F1D1F" w:rsidP="006B3B69">
      <w:pPr>
        <w:pStyle w:val="BodyText"/>
      </w:pPr>
      <w:r w:rsidRPr="000F1D1F">
        <w:t>Floristry</w:t>
      </w:r>
    </w:p>
    <w:p w:rsidR="00000000" w:rsidRPr="000F1D1F" w:rsidP="000F1D1F">
      <w:pPr>
        <w:pStyle w:val="Heading1"/>
      </w:pPr>
      <w:bookmarkStart w:id="6" w:name="O_719663"/>
      <w:bookmarkEnd w:id="6"/>
      <w:r w:rsidRPr="000F1D1F">
        <w:t>Elements and Performance Criteria</w:t>
      </w:r>
    </w:p>
    <w:tbl>
      <w:tblPr>
        <w:tblW w:w="0" w:type="auto"/>
        <w:tblCellMar>
          <w:left w:w="62" w:type="dxa"/>
          <w:right w:w="62" w:type="dxa"/>
        </w:tblCellMar>
        <w:tblLook w:val="0000"/>
      </w:tblPr>
      <w:tblGrid>
        <w:gridCol w:w="3522"/>
        <w:gridCol w:w="5674"/>
      </w:tblGrid>
      <w:tr w:rsidTr="006B3B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F1D1F" w:rsidP="000F1D1F">
            <w:pPr>
              <w:pStyle w:val="BodyText"/>
            </w:pPr>
            <w:r w:rsidRPr="000F1D1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F1D1F">
            <w:pPr>
              <w:pStyle w:val="BodyText"/>
              <w:rPr>
                <w:lang w:val="en-NZ"/>
              </w:rPr>
            </w:pPr>
            <w:r w:rsidRPr="000F1D1F">
              <w:rPr>
                <w:rStyle w:val="SpecialBold"/>
              </w:rPr>
              <w:t>PERFORMANCE CRITERIA</w:t>
            </w:r>
          </w:p>
        </w:tc>
      </w:tr>
      <w:tr w:rsidTr="006B3B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1D1F">
            <w:pPr>
              <w:pStyle w:val="BodyText"/>
              <w:rPr>
                <w:lang w:val="en-NZ"/>
              </w:rPr>
            </w:pPr>
            <w:r w:rsidRPr="000F1D1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F1D1F">
            <w:pPr>
              <w:pStyle w:val="BodyText"/>
              <w:rPr>
                <w:lang w:val="en-NZ"/>
              </w:rPr>
            </w:pPr>
            <w:r w:rsidRPr="000F1D1F">
              <w:t>Performance criteria describe the performance needed to demonstrate achievement of the element.</w:t>
            </w:r>
          </w:p>
        </w:tc>
      </w:tr>
      <w:tr w:rsidTr="006B3B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1D1F">
            <w:pPr>
              <w:pStyle w:val="List"/>
              <w:rPr>
                <w:lang w:val="en-NZ"/>
              </w:rPr>
            </w:pPr>
            <w:r w:rsidRPr="000F1D1F">
              <w:t>1.</w:t>
            </w:r>
            <w:r w:rsidRPr="000F1D1F">
              <w:tab/>
              <w:t>Work safely.</w:t>
            </w:r>
          </w:p>
        </w:tc>
        <w:tc>
          <w:tcPr>
            <w:tcW w:w="0" w:type="auto"/>
            <w:tcBorders>
              <w:top w:val="nil"/>
              <w:left w:val="nil"/>
              <w:bottom w:val="nil"/>
              <w:right w:val="nil"/>
            </w:tcBorders>
            <w:tcMar>
              <w:top w:w="0" w:type="dxa"/>
              <w:left w:w="62" w:type="dxa"/>
              <w:bottom w:w="0" w:type="dxa"/>
              <w:right w:w="62" w:type="dxa"/>
            </w:tcMar>
          </w:tcPr>
          <w:p w:rsidR="00000000" w:rsidRPr="000F1D1F" w:rsidP="000F1D1F">
            <w:pPr>
              <w:pStyle w:val="List2"/>
            </w:pPr>
            <w:r w:rsidRPr="000F1D1F">
              <w:t>1.1 Follow organisational health and safety policies and procedures.</w:t>
            </w:r>
          </w:p>
          <w:p w:rsidR="00000000" w:rsidRPr="000F1D1F" w:rsidP="000F1D1F">
            <w:pPr>
              <w:pStyle w:val="List2"/>
            </w:pPr>
            <w:r w:rsidRPr="000F1D1F">
              <w:t>1.2</w:t>
            </w:r>
            <w:r w:rsidRPr="000F1D1F">
              <w:tab/>
              <w:t>Incorporate safe work practices into own workplace activities.</w:t>
            </w:r>
          </w:p>
          <w:p w:rsidR="00000000" w:rsidRPr="000F1D1F" w:rsidP="000F1D1F">
            <w:pPr>
              <w:pStyle w:val="List2"/>
            </w:pPr>
            <w:r w:rsidRPr="000F1D1F">
              <w:t>1.3</w:t>
            </w:r>
            <w:r w:rsidRPr="000F1D1F">
              <w:tab/>
              <w:t>Fol</w:t>
            </w:r>
            <w:r w:rsidRPr="000F1D1F">
              <w:t>low safety directions of supervisors, managers, workplace safety warning signs and other nominated risk control measures.</w:t>
            </w:r>
          </w:p>
          <w:p w:rsidR="00000000" w:rsidRPr="000F1D1F" w:rsidP="000F1D1F">
            <w:pPr>
              <w:pStyle w:val="List2"/>
            </w:pPr>
            <w:r w:rsidRPr="000F1D1F">
              <w:t>1.4</w:t>
            </w:r>
            <w:r w:rsidRPr="000F1D1F">
              <w:tab/>
              <w:t>Use personal protective equipment and clothing.</w:t>
            </w:r>
          </w:p>
          <w:p w:rsidR="00000000" w:rsidRPr="000F1D1F" w:rsidP="000F1D1F">
            <w:pPr>
              <w:pStyle w:val="List2"/>
            </w:pPr>
            <w:r w:rsidRPr="000F1D1F">
              <w:t>1.5</w:t>
            </w:r>
            <w:r w:rsidRPr="000F1D1F">
              <w:tab/>
              <w:t>Promptly report unsafe work practices including any bullying and harassment, a</w:t>
            </w:r>
            <w:r w:rsidRPr="000F1D1F">
              <w:t>nd breaches of health, safety and security procedures.</w:t>
            </w:r>
          </w:p>
          <w:p w:rsidR="00000000" w:rsidP="000F1D1F">
            <w:pPr>
              <w:pStyle w:val="List2"/>
              <w:rPr>
                <w:lang w:val="en-NZ"/>
              </w:rPr>
            </w:pPr>
            <w:r w:rsidRPr="000F1D1F">
              <w:t>1.6</w:t>
            </w:r>
            <w:r w:rsidRPr="000F1D1F">
              <w:tab/>
              <w:t>Identify and remove hazards from immediate workplace area and report all workplace hazards as they arise.</w:t>
            </w:r>
          </w:p>
        </w:tc>
      </w:tr>
      <w:tr w:rsidTr="006B3B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1D1F">
            <w:pPr>
              <w:pStyle w:val="List"/>
              <w:rPr>
                <w:lang w:val="en-NZ"/>
              </w:rPr>
            </w:pPr>
            <w:r w:rsidRPr="000F1D1F">
              <w:t>2.</w:t>
            </w:r>
            <w:r w:rsidRPr="000F1D1F">
              <w:tab/>
              <w:t>Follow procedures for emergency situations.</w:t>
            </w:r>
          </w:p>
        </w:tc>
        <w:tc>
          <w:tcPr>
            <w:tcW w:w="0" w:type="auto"/>
            <w:tcBorders>
              <w:top w:val="nil"/>
              <w:left w:val="nil"/>
              <w:bottom w:val="nil"/>
              <w:right w:val="nil"/>
            </w:tcBorders>
            <w:tcMar>
              <w:top w:w="0" w:type="dxa"/>
              <w:left w:w="62" w:type="dxa"/>
              <w:bottom w:w="0" w:type="dxa"/>
              <w:right w:w="62" w:type="dxa"/>
            </w:tcMar>
          </w:tcPr>
          <w:p w:rsidR="00000000" w:rsidRPr="000F1D1F" w:rsidP="000F1D1F">
            <w:pPr>
              <w:pStyle w:val="List2"/>
            </w:pPr>
            <w:r w:rsidRPr="000F1D1F">
              <w:t>2.1</w:t>
            </w:r>
            <w:r w:rsidRPr="000F1D1F">
              <w:tab/>
              <w:t>Recognise emergency and potential emerg</w:t>
            </w:r>
            <w:r w:rsidRPr="000F1D1F">
              <w:t>ency situations.</w:t>
            </w:r>
          </w:p>
          <w:p w:rsidR="00000000" w:rsidRPr="000F1D1F" w:rsidP="000F1D1F">
            <w:pPr>
              <w:pStyle w:val="List2"/>
            </w:pPr>
            <w:r w:rsidRPr="000F1D1F">
              <w:t>2.2</w:t>
            </w:r>
            <w:r w:rsidRPr="000F1D1F">
              <w:tab/>
              <w:t>Follow organisational security and emergency procedures.</w:t>
            </w:r>
          </w:p>
          <w:p w:rsidR="00000000" w:rsidRPr="000F1D1F" w:rsidP="000F1D1F">
            <w:pPr>
              <w:pStyle w:val="List2"/>
            </w:pPr>
            <w:r w:rsidRPr="000F1D1F">
              <w:t>2.3</w:t>
            </w:r>
            <w:r w:rsidRPr="000F1D1F">
              <w:tab/>
              <w:t>Seek assistance from colleagues or authorities during emergency situations.</w:t>
            </w:r>
          </w:p>
          <w:p w:rsidR="00000000" w:rsidP="000F1D1F">
            <w:pPr>
              <w:pStyle w:val="List2"/>
              <w:rPr>
                <w:lang w:val="en-NZ"/>
              </w:rPr>
            </w:pPr>
            <w:r w:rsidRPr="000F1D1F">
              <w:t>2.4</w:t>
            </w:r>
            <w:r w:rsidRPr="000F1D1F">
              <w:tab/>
              <w:t>Complete emergency incident reports accurately, following organisational procedures.</w:t>
            </w:r>
          </w:p>
        </w:tc>
      </w:tr>
      <w:tr w:rsidTr="006B3B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1D1F">
            <w:pPr>
              <w:pStyle w:val="List"/>
              <w:rPr>
                <w:lang w:val="en-NZ"/>
              </w:rPr>
            </w:pPr>
            <w:r w:rsidRPr="000F1D1F">
              <w:t>3.</w:t>
            </w:r>
            <w:r w:rsidRPr="000F1D1F">
              <w:tab/>
              <w:t>Parti</w:t>
            </w:r>
            <w:r w:rsidRPr="000F1D1F">
              <w:t>cipate in organisational work health and safety practices.</w:t>
            </w:r>
          </w:p>
        </w:tc>
        <w:tc>
          <w:tcPr>
            <w:tcW w:w="0" w:type="auto"/>
            <w:tcBorders>
              <w:top w:val="nil"/>
              <w:left w:val="nil"/>
              <w:bottom w:val="nil"/>
              <w:right w:val="nil"/>
            </w:tcBorders>
            <w:tcMar>
              <w:top w:w="0" w:type="dxa"/>
              <w:left w:w="62" w:type="dxa"/>
              <w:bottom w:w="0" w:type="dxa"/>
              <w:right w:w="62" w:type="dxa"/>
            </w:tcMar>
          </w:tcPr>
          <w:p w:rsidR="00000000" w:rsidRPr="000F1D1F" w:rsidP="000F1D1F">
            <w:pPr>
              <w:pStyle w:val="List2"/>
            </w:pPr>
            <w:r w:rsidRPr="000F1D1F">
              <w:t>3.1</w:t>
            </w:r>
            <w:r w:rsidRPr="000F1D1F">
              <w:tab/>
              <w:t>Participate in work health and safety management practices developed by the organisation to ensure a safe workplace.</w:t>
            </w:r>
          </w:p>
          <w:p w:rsidR="00000000" w:rsidRPr="000F1D1F" w:rsidP="000F1D1F">
            <w:pPr>
              <w:pStyle w:val="List2"/>
            </w:pPr>
            <w:r w:rsidRPr="000F1D1F">
              <w:t>3.2 Actively participate in the work health and safety consultation processes.</w:t>
            </w:r>
          </w:p>
          <w:p w:rsidR="00000000" w:rsidRPr="000F1D1F" w:rsidP="000F1D1F">
            <w:pPr>
              <w:pStyle w:val="List2"/>
            </w:pPr>
            <w:r w:rsidRPr="000F1D1F">
              <w:t>3.3</w:t>
            </w:r>
            <w:r w:rsidRPr="000F1D1F">
              <w:tab/>
              <w:t>Participate in risk assessments and contribute to risk control decisions.</w:t>
            </w:r>
          </w:p>
          <w:p w:rsidR="00000000" w:rsidRPr="000F1D1F" w:rsidP="000F1D1F">
            <w:pPr>
              <w:pStyle w:val="List2"/>
            </w:pPr>
            <w:r w:rsidRPr="000F1D1F">
              <w:t>3.4</w:t>
            </w:r>
            <w:r w:rsidRPr="000F1D1F">
              <w:tab/>
              <w:t>Report work health and safety issues and concerns as they arise.</w:t>
            </w:r>
          </w:p>
        </w:tc>
      </w:tr>
    </w:tbl>
    <w:p w:rsidR="00000000" w:rsidRPr="000F1D1F" w:rsidP="000F1D1F">
      <w:pPr>
        <w:pStyle w:val="BodyText"/>
      </w:pPr>
    </w:p>
    <w:p w:rsidR="00000000" w:rsidRPr="000F1D1F" w:rsidP="000F1D1F">
      <w:pPr>
        <w:pStyle w:val="AllowPageBreak"/>
      </w:pPr>
    </w:p>
    <w:p w:rsidR="00000000" w:rsidRPr="000F1D1F" w:rsidP="000F1D1F">
      <w:pPr>
        <w:pStyle w:val="Heading1"/>
      </w:pPr>
      <w:bookmarkStart w:id="7" w:name="O_719664"/>
      <w:bookmarkEnd w:id="7"/>
      <w:r w:rsidRPr="000F1D1F">
        <w:t xml:space="preserve">Foundation </w:t>
      </w:r>
      <w:r w:rsidRPr="000F1D1F">
        <w:t>Skills</w:t>
      </w:r>
    </w:p>
    <w:tbl>
      <w:tblPr>
        <w:tblW w:w="0" w:type="auto"/>
        <w:tblCellMar>
          <w:left w:w="62" w:type="dxa"/>
          <w:right w:w="62" w:type="dxa"/>
        </w:tblCellMar>
        <w:tblLook w:val="0000"/>
      </w:tblPr>
      <w:tblGrid>
        <w:gridCol w:w="3522"/>
        <w:gridCol w:w="5674"/>
      </w:tblGrid>
      <w:tr w:rsidTr="006B3B6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F1D1F">
            <w:pPr>
              <w:pStyle w:val="BodyText"/>
              <w:rPr>
                <w:lang w:val="en-NZ"/>
              </w:rPr>
            </w:pPr>
            <w:r w:rsidRPr="000F1D1F">
              <w:t>Foundation skills essential to performance in this unit, but not explicit in the performance criteria are listed below:</w:t>
            </w:r>
          </w:p>
        </w:tc>
      </w:tr>
      <w:tr w:rsidTr="006B3B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F1D1F" w:rsidP="000F1D1F">
            <w:pPr>
              <w:pStyle w:val="BodyText"/>
            </w:pPr>
            <w:r w:rsidRPr="000F1D1F">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0F1D1F">
            <w:pPr>
              <w:pStyle w:val="BodyText"/>
              <w:rPr>
                <w:lang w:val="en-NZ"/>
              </w:rPr>
            </w:pPr>
            <w:r w:rsidRPr="000F1D1F">
              <w:rPr>
                <w:rStyle w:val="SpecialBold"/>
              </w:rPr>
              <w:t>Description</w:t>
            </w:r>
          </w:p>
        </w:tc>
      </w:tr>
      <w:tr w:rsidTr="006B3B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1D1F">
            <w:pPr>
              <w:pStyle w:val="BodyText"/>
              <w:rPr>
                <w:lang w:val="en-NZ"/>
              </w:rPr>
            </w:pPr>
            <w:r w:rsidRPr="000F1D1F">
              <w:t>Reading skills to:</w:t>
            </w:r>
          </w:p>
        </w:tc>
        <w:tc>
          <w:tcPr>
            <w:tcW w:w="0" w:type="auto"/>
            <w:tcBorders>
              <w:top w:val="nil"/>
              <w:left w:val="nil"/>
              <w:bottom w:val="nil"/>
              <w:right w:val="nil"/>
            </w:tcBorders>
            <w:tcMar>
              <w:top w:w="0" w:type="dxa"/>
              <w:left w:w="62" w:type="dxa"/>
              <w:bottom w:w="0" w:type="dxa"/>
              <w:right w:w="62" w:type="dxa"/>
            </w:tcMar>
          </w:tcPr>
          <w:p w:rsidR="00000000" w:rsidP="000F1D1F">
            <w:pPr>
              <w:pStyle w:val="ListBullet"/>
              <w:rPr>
                <w:lang w:val="en-NZ"/>
              </w:rPr>
            </w:pPr>
            <w:r w:rsidRPr="000F1D1F">
              <w:t>read and interpret workplace safety signs, policies, procedures and emergency evacuation plans.</w:t>
            </w:r>
          </w:p>
        </w:tc>
      </w:tr>
      <w:tr w:rsidTr="006B3B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1D1F">
            <w:pPr>
              <w:pStyle w:val="BodyText"/>
              <w:rPr>
                <w:lang w:val="en-NZ"/>
              </w:rPr>
            </w:pPr>
            <w:r w:rsidRPr="000F1D1F">
              <w:t>Writing skills to:</w:t>
            </w:r>
          </w:p>
        </w:tc>
        <w:tc>
          <w:tcPr>
            <w:tcW w:w="0" w:type="auto"/>
            <w:tcBorders>
              <w:top w:val="nil"/>
              <w:left w:val="nil"/>
              <w:bottom w:val="nil"/>
              <w:right w:val="nil"/>
            </w:tcBorders>
            <w:tcMar>
              <w:top w:w="0" w:type="dxa"/>
              <w:left w:w="62" w:type="dxa"/>
              <w:bottom w:w="0" w:type="dxa"/>
              <w:right w:w="62" w:type="dxa"/>
            </w:tcMar>
          </w:tcPr>
          <w:p w:rsidR="00000000" w:rsidP="000F1D1F">
            <w:pPr>
              <w:pStyle w:val="ListBullet"/>
              <w:rPr>
                <w:lang w:val="en-NZ"/>
              </w:rPr>
            </w:pPr>
            <w:r w:rsidRPr="000F1D1F">
              <w:t>complete basic template reports about hazards, injuries and emergency and dangerous incidents.</w:t>
            </w:r>
          </w:p>
        </w:tc>
      </w:tr>
      <w:tr w:rsidTr="006B3B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1D1F">
            <w:pPr>
              <w:pStyle w:val="BodyText"/>
              <w:rPr>
                <w:lang w:val="en-NZ"/>
              </w:rPr>
            </w:pPr>
            <w:r w:rsidRPr="000F1D1F">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0F1D1F" w:rsidP="000F1D1F">
            <w:pPr>
              <w:pStyle w:val="ListBullet"/>
            </w:pPr>
            <w:r w:rsidRPr="000F1D1F">
              <w:t>ask open and</w:t>
            </w:r>
            <w:r w:rsidRPr="000F1D1F">
              <w:t xml:space="preserve"> closed probe questions and actively listen to clarify WHS information and instruction</w:t>
            </w:r>
          </w:p>
          <w:p w:rsidR="00000000" w:rsidRPr="000F1D1F" w:rsidP="000F1D1F">
            <w:pPr>
              <w:pStyle w:val="ListBullet"/>
            </w:pPr>
            <w:r w:rsidRPr="000F1D1F">
              <w:t>clearly present own viewpoint on WHS issues during consultation.</w:t>
            </w:r>
          </w:p>
        </w:tc>
      </w:tr>
    </w:tbl>
    <w:p w:rsidR="00000000" w:rsidRPr="000F1D1F" w:rsidP="000F1D1F">
      <w:pPr>
        <w:pStyle w:val="BodyText"/>
      </w:pPr>
    </w:p>
    <w:p w:rsidR="00000000" w:rsidRPr="000F1D1F" w:rsidP="000F1D1F">
      <w:pPr>
        <w:pStyle w:val="AllowPageBreak"/>
      </w:pPr>
    </w:p>
    <w:p w:rsidR="00000000" w:rsidRPr="000F1D1F" w:rsidP="000F1D1F">
      <w:pPr>
        <w:pStyle w:val="Heading1"/>
      </w:pPr>
      <w:bookmarkStart w:id="8" w:name="O_719666"/>
      <w:bookmarkEnd w:id="8"/>
      <w:r w:rsidRPr="000F1D1F">
        <w:t>Unit Mapping Information</w:t>
      </w:r>
    </w:p>
    <w:p w:rsidR="00000000" w:rsidRPr="000F1D1F" w:rsidP="006B3B69">
      <w:pPr>
        <w:pStyle w:val="BodyText"/>
      </w:pPr>
      <w:r w:rsidRPr="000F1D1F">
        <w:t>No equivalent unit.</w:t>
      </w:r>
    </w:p>
    <w:p w:rsidR="00000000" w:rsidRPr="000F1D1F" w:rsidP="000F1D1F">
      <w:pPr>
        <w:pStyle w:val="Heading1"/>
      </w:pPr>
      <w:bookmarkStart w:id="9" w:name="O_719673"/>
      <w:bookmarkEnd w:id="9"/>
      <w:r w:rsidRPr="000F1D1F">
        <w:t>Links</w:t>
      </w:r>
    </w:p>
    <w:p w:rsidR="00000000" w:rsidRPr="000F1D1F" w:rsidP="006B3B69">
      <w:pPr>
        <w:pStyle w:val="BodyText"/>
      </w:pPr>
      <w:r w:rsidRPr="000F1D1F">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AB7C67">
        <w:rPr>
          <w:rStyle w:val="Hyperlink"/>
        </w:rPr>
        <w:t>https://vetnet.gov.au/Pages/TrainingDocs.aspx?q=1fbe7a66-4c60-4b1c-8616-a3e693d9d8b9</w:t>
      </w:r>
      <w:r>
        <w:fldChar w:fldCharType="end"/>
      </w:r>
    </w:p>
    <w:p w:rsidR="00000000" w:rsidRPr="000F1D1F" w:rsidP="000F1D1F"/>
    <w:sectPr w:rsidSect="000F1D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1F" w:rsidRPr="006B3B69" w:rsidP="006B3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B69" w:rsidP="000F1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3B69" w:rsidP="000F1D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B3B69" w:rsidP="000F1D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B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1D1F" w:rsidRPr="006B3B69" w:rsidP="006B3B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B69" w:rsidRPr="002D2AF8" w:rsidP="000F1D1F">
    <w:pPr>
      <w:pStyle w:val="Header"/>
      <w:framePr w:wrap="around"/>
    </w:pPr>
    <w:r>
      <w:fldChar w:fldCharType="begin"/>
    </w:r>
    <w:r>
      <w:instrText xml:space="preserve"> TITLE   \* MERGEFORMAT </w:instrText>
    </w:r>
    <w:r>
      <w:fldChar w:fldCharType="separate"/>
    </w:r>
    <w:r>
      <w:t>SFLWHS001 Participate in safe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6B3B69" w:rsidP="000F1D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126C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8CBC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D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D1F"/>
    <w:pPr>
      <w:spacing w:before="360" w:after="60"/>
      <w:outlineLvl w:val="0"/>
    </w:pPr>
    <w:rPr>
      <w:sz w:val="32"/>
    </w:rPr>
  </w:style>
  <w:style w:type="paragraph" w:styleId="Heading2">
    <w:name w:val="heading 2"/>
    <w:basedOn w:val="HeadingBase"/>
    <w:next w:val="BodyText"/>
    <w:link w:val="Heading2Char"/>
    <w:qFormat/>
    <w:rsid w:val="000F1D1F"/>
    <w:pPr>
      <w:keepLines/>
      <w:spacing w:before="240" w:after="120"/>
      <w:outlineLvl w:val="1"/>
    </w:pPr>
    <w:rPr>
      <w:sz w:val="28"/>
      <w:szCs w:val="40"/>
    </w:rPr>
  </w:style>
  <w:style w:type="paragraph" w:styleId="Heading3">
    <w:name w:val="heading 3"/>
    <w:basedOn w:val="HeadingBase"/>
    <w:next w:val="BodyText"/>
    <w:link w:val="Heading3Char"/>
    <w:qFormat/>
    <w:rsid w:val="000F1D1F"/>
    <w:pPr>
      <w:spacing w:before="180" w:after="120"/>
      <w:outlineLvl w:val="2"/>
    </w:pPr>
    <w:rPr>
      <w:spacing w:val="-10"/>
      <w:kern w:val="32"/>
    </w:rPr>
  </w:style>
  <w:style w:type="paragraph" w:styleId="Heading4">
    <w:name w:val="heading 4"/>
    <w:basedOn w:val="HeadingBase"/>
    <w:next w:val="BodyText"/>
    <w:link w:val="Heading4Char"/>
    <w:qFormat/>
    <w:rsid w:val="000F1D1F"/>
    <w:pPr>
      <w:spacing w:before="160" w:after="120"/>
      <w:outlineLvl w:val="3"/>
    </w:pPr>
    <w:rPr>
      <w:sz w:val="22"/>
    </w:rPr>
  </w:style>
  <w:style w:type="paragraph" w:styleId="Heading5">
    <w:name w:val="heading 5"/>
    <w:basedOn w:val="HeadingBase"/>
    <w:next w:val="Normal"/>
    <w:link w:val="Heading5Char"/>
    <w:qFormat/>
    <w:rsid w:val="000F1D1F"/>
    <w:pPr>
      <w:spacing w:before="80"/>
      <w:outlineLvl w:val="4"/>
    </w:pPr>
    <w:rPr>
      <w:color w:val="918585"/>
      <w:sz w:val="20"/>
    </w:rPr>
  </w:style>
  <w:style w:type="paragraph" w:styleId="Heading6">
    <w:name w:val="heading 6"/>
    <w:basedOn w:val="HeadingBase"/>
    <w:next w:val="Normal"/>
    <w:link w:val="Heading6Char"/>
    <w:qFormat/>
    <w:rsid w:val="000F1D1F"/>
    <w:pPr>
      <w:spacing w:before="60"/>
      <w:outlineLvl w:val="5"/>
    </w:pPr>
    <w:rPr>
      <w:color w:val="918585"/>
      <w:sz w:val="20"/>
    </w:rPr>
  </w:style>
  <w:style w:type="paragraph" w:styleId="Heading7">
    <w:name w:val="heading 7"/>
    <w:basedOn w:val="Normal"/>
    <w:next w:val="Normal"/>
    <w:link w:val="Heading7Char"/>
    <w:qFormat/>
    <w:rsid w:val="000F1D1F"/>
    <w:pPr>
      <w:ind w:left="720"/>
      <w:outlineLvl w:val="6"/>
    </w:pPr>
    <w:rPr>
      <w:i/>
    </w:rPr>
  </w:style>
  <w:style w:type="paragraph" w:styleId="Heading8">
    <w:name w:val="heading 8"/>
    <w:basedOn w:val="Normal"/>
    <w:next w:val="Normal"/>
    <w:link w:val="Heading8Char"/>
    <w:qFormat/>
    <w:rsid w:val="000F1D1F"/>
    <w:pPr>
      <w:ind w:left="720"/>
      <w:outlineLvl w:val="7"/>
    </w:pPr>
    <w:rPr>
      <w:i/>
    </w:rPr>
  </w:style>
  <w:style w:type="paragraph" w:styleId="Heading9">
    <w:name w:val="heading 9"/>
    <w:basedOn w:val="Normal"/>
    <w:next w:val="Normal"/>
    <w:link w:val="Heading9Char"/>
    <w:qFormat/>
    <w:rsid w:val="000F1D1F"/>
    <w:pPr>
      <w:ind w:left="720"/>
      <w:outlineLvl w:val="8"/>
    </w:pPr>
    <w:rPr>
      <w:i/>
    </w:rPr>
  </w:style>
  <w:style w:type="character" w:default="1" w:styleId="DefaultParagraphFont">
    <w:name w:val="Default Paragraph Font"/>
    <w:uiPriority w:val="1"/>
    <w:unhideWhenUsed/>
    <w:rsid w:val="000F1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D1F"/>
  </w:style>
  <w:style w:type="character" w:customStyle="1" w:styleId="Heading1Char">
    <w:name w:val="Heading 1 Char"/>
    <w:basedOn w:val="DefaultParagraphFont"/>
    <w:link w:val="Heading1"/>
    <w:rsid w:val="000F1D1F"/>
    <w:rPr>
      <w:rFonts w:ascii="Times New Roman" w:eastAsia="Times New Roman" w:hAnsi="Times New Roman" w:cs="Times New Roman"/>
      <w:b/>
      <w:sz w:val="32"/>
      <w:szCs w:val="20"/>
      <w:lang w:eastAsia="en-US"/>
    </w:rPr>
  </w:style>
  <w:style w:type="paragraph" w:styleId="BodyText">
    <w:name w:val="Body Text"/>
    <w:basedOn w:val="Normal"/>
    <w:link w:val="BodyTextChar"/>
    <w:rsid w:val="000F1D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1D1F"/>
    <w:rPr>
      <w:rFonts w:ascii="Times New Roman" w:eastAsia="Times New Roman" w:hAnsi="Times New Roman" w:cs="Times New Roman"/>
      <w:sz w:val="24"/>
      <w:lang w:eastAsia="en-US"/>
    </w:rPr>
  </w:style>
  <w:style w:type="paragraph" w:styleId="List">
    <w:name w:val="List"/>
    <w:basedOn w:val="BodyText"/>
    <w:next w:val="BodyText"/>
    <w:rsid w:val="000F1D1F"/>
    <w:pPr>
      <w:tabs>
        <w:tab w:val="left" w:pos="340"/>
      </w:tabs>
      <w:spacing w:before="60" w:after="60"/>
      <w:ind w:left="340" w:hanging="340"/>
    </w:pPr>
  </w:style>
  <w:style w:type="paragraph" w:styleId="ListBullet">
    <w:name w:val="List Bullet"/>
    <w:basedOn w:val="List"/>
    <w:rsid w:val="000F1D1F"/>
    <w:pPr>
      <w:numPr>
        <w:numId w:val="11"/>
      </w:numPr>
      <w:tabs>
        <w:tab w:val="clear" w:pos="340"/>
      </w:tabs>
      <w:spacing w:before="40" w:after="40"/>
    </w:pPr>
  </w:style>
  <w:style w:type="character" w:customStyle="1" w:styleId="SpecialBold">
    <w:name w:val="Special Bold"/>
    <w:basedOn w:val="DefaultParagraphFont"/>
    <w:rsid w:val="000F1D1F"/>
    <w:rPr>
      <w:b/>
      <w:spacing w:val="0"/>
    </w:rPr>
  </w:style>
  <w:style w:type="paragraph" w:customStyle="1" w:styleId="SuperHeading">
    <w:name w:val="SuperHeading"/>
    <w:basedOn w:val="Normal"/>
    <w:rsid w:val="000F1D1F"/>
    <w:pPr>
      <w:spacing w:before="240" w:after="120"/>
      <w:outlineLvl w:val="0"/>
    </w:pPr>
    <w:rPr>
      <w:rFonts w:ascii="Times New Roman" w:hAnsi="Times New Roman"/>
      <w:b/>
      <w:sz w:val="32"/>
    </w:rPr>
  </w:style>
  <w:style w:type="paragraph" w:customStyle="1" w:styleId="AllowPageBreak">
    <w:name w:val="AllowPageBreak"/>
    <w:rsid w:val="000F1D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1D1F"/>
    <w:pPr>
      <w:tabs>
        <w:tab w:val="left" w:pos="680"/>
      </w:tabs>
      <w:spacing w:before="60" w:after="60"/>
      <w:ind w:left="680" w:hanging="340"/>
    </w:pPr>
  </w:style>
  <w:style w:type="character" w:customStyle="1" w:styleId="Heading2Char">
    <w:name w:val="Heading 2 Char"/>
    <w:basedOn w:val="DefaultParagraphFont"/>
    <w:link w:val="Heading2"/>
    <w:rsid w:val="000F1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D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D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D1F"/>
    <w:rPr>
      <w:rFonts w:ascii="Courier New" w:eastAsia="Times New Roman" w:hAnsi="Courier New" w:cs="Times New Roman"/>
      <w:i/>
      <w:szCs w:val="20"/>
      <w:lang w:eastAsia="en-US"/>
    </w:rPr>
  </w:style>
  <w:style w:type="paragraph" w:customStyle="1" w:styleId="HeadingBase">
    <w:name w:val="Heading Base"/>
    <w:rsid w:val="000F1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D1F"/>
    <w:pPr>
      <w:tabs>
        <w:tab w:val="right" w:leader="dot" w:pos="9072"/>
      </w:tabs>
      <w:ind w:left="567"/>
    </w:pPr>
    <w:rPr>
      <w:szCs w:val="22"/>
    </w:rPr>
  </w:style>
  <w:style w:type="paragraph" w:customStyle="1" w:styleId="TOCBase">
    <w:name w:val="TOC Base"/>
    <w:rsid w:val="000F1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D1F"/>
    <w:pPr>
      <w:tabs>
        <w:tab w:val="right" w:leader="dot" w:pos="9072"/>
      </w:tabs>
      <w:spacing w:before="40" w:after="40"/>
      <w:ind w:left="284"/>
    </w:pPr>
    <w:rPr>
      <w:rFonts w:ascii="Times New Roman" w:hAnsi="Times New Roman"/>
    </w:rPr>
  </w:style>
  <w:style w:type="paragraph" w:styleId="TOC1">
    <w:name w:val="toc 1"/>
    <w:basedOn w:val="TOCBase"/>
    <w:next w:val="Normal"/>
    <w:rsid w:val="000F1D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D1F"/>
    <w:rPr>
      <w:rFonts w:ascii="Times New Roman" w:eastAsia="Times New Roman" w:hAnsi="Times New Roman" w:cs="Times New Roman"/>
      <w:sz w:val="16"/>
      <w:lang w:eastAsia="en-US"/>
    </w:rPr>
  </w:style>
  <w:style w:type="paragraph" w:styleId="Title">
    <w:name w:val="Title"/>
    <w:basedOn w:val="HeadingBase"/>
    <w:link w:val="TitleChar"/>
    <w:qFormat/>
    <w:rsid w:val="000F1D1F"/>
    <w:pPr>
      <w:spacing w:before="5040"/>
      <w:jc w:val="center"/>
    </w:pPr>
    <w:rPr>
      <w:sz w:val="48"/>
      <w:szCs w:val="72"/>
      <w:lang w:val="en-US"/>
    </w:rPr>
  </w:style>
  <w:style w:type="character" w:customStyle="1" w:styleId="TitleChar">
    <w:name w:val="Title Char"/>
    <w:basedOn w:val="DefaultParagraphFont"/>
    <w:link w:val="Title"/>
    <w:rsid w:val="000F1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D1F"/>
    <w:pPr>
      <w:tabs>
        <w:tab w:val="left" w:pos="3600"/>
        <w:tab w:val="left" w:pos="3958"/>
      </w:tabs>
    </w:pPr>
  </w:style>
  <w:style w:type="paragraph" w:customStyle="1" w:styleId="Note">
    <w:name w:val="Note"/>
    <w:basedOn w:val="BodyText"/>
    <w:rsid w:val="000F1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D1F"/>
    <w:pPr>
      <w:framePr w:wrap="auto" w:hAnchor="text" w:y="6049"/>
    </w:pPr>
    <w:rPr>
      <w:color w:val="000000"/>
      <w:sz w:val="40"/>
    </w:rPr>
  </w:style>
  <w:style w:type="paragraph" w:customStyle="1" w:styleId="TOCTitle">
    <w:name w:val="TOCTitle"/>
    <w:basedOn w:val="Heading1"/>
    <w:rsid w:val="000F1D1F"/>
    <w:pPr>
      <w:spacing w:after="240"/>
      <w:jc w:val="center"/>
      <w:outlineLvl w:val="9"/>
    </w:pPr>
    <w:rPr>
      <w:caps/>
    </w:rPr>
  </w:style>
  <w:style w:type="paragraph" w:customStyle="1" w:styleId="Version">
    <w:name w:val="Version"/>
    <w:rsid w:val="000F1D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1D1F"/>
    <w:pPr>
      <w:numPr>
        <w:numId w:val="12"/>
      </w:numPr>
      <w:tabs>
        <w:tab w:val="clear" w:pos="680"/>
      </w:tabs>
    </w:pPr>
  </w:style>
  <w:style w:type="paragraph" w:styleId="Index1">
    <w:name w:val="index 1"/>
    <w:basedOn w:val="Normal"/>
    <w:next w:val="Normal"/>
    <w:semiHidden/>
    <w:rsid w:val="000F1D1F"/>
    <w:pPr>
      <w:keepNext w:val="0"/>
      <w:tabs>
        <w:tab w:val="right" w:pos="4176"/>
      </w:tabs>
      <w:ind w:left="198" w:hanging="198"/>
    </w:pPr>
    <w:rPr>
      <w:rFonts w:ascii="Garamond" w:hAnsi="Garamond"/>
    </w:rPr>
  </w:style>
  <w:style w:type="paragraph" w:styleId="IndexHeading">
    <w:name w:val="index heading"/>
    <w:basedOn w:val="Normal"/>
    <w:next w:val="Index1"/>
    <w:semiHidden/>
    <w:rsid w:val="000F1D1F"/>
    <w:pPr>
      <w:spacing w:before="120" w:after="120"/>
    </w:pPr>
    <w:rPr>
      <w:rFonts w:ascii="Arial" w:hAnsi="Arial"/>
      <w:b/>
      <w:color w:val="918585"/>
      <w:sz w:val="24"/>
    </w:rPr>
  </w:style>
  <w:style w:type="paragraph" w:styleId="Header">
    <w:name w:val="header"/>
    <w:basedOn w:val="Normal"/>
    <w:link w:val="HeaderChar"/>
    <w:rsid w:val="000F1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D1F"/>
    <w:rPr>
      <w:rFonts w:ascii="Times New Roman" w:eastAsia="Times New Roman" w:hAnsi="Times New Roman" w:cs="Times New Roman"/>
      <w:sz w:val="16"/>
      <w:szCs w:val="20"/>
      <w:lang w:val="en-GB" w:eastAsia="en-US"/>
    </w:rPr>
  </w:style>
  <w:style w:type="paragraph" w:customStyle="1" w:styleId="Chapter">
    <w:name w:val="Chapter"/>
    <w:basedOn w:val="Normal"/>
    <w:rsid w:val="000F1D1F"/>
    <w:pPr>
      <w:spacing w:before="240"/>
    </w:pPr>
    <w:rPr>
      <w:rFonts w:ascii="Times New Roman" w:hAnsi="Times New Roman"/>
      <w:smallCaps/>
      <w:spacing w:val="80"/>
      <w:sz w:val="28"/>
    </w:rPr>
  </w:style>
  <w:style w:type="paragraph" w:customStyle="1" w:styleId="InChapter">
    <w:name w:val="InChapter"/>
    <w:basedOn w:val="Heading3"/>
    <w:rsid w:val="000F1D1F"/>
    <w:pPr>
      <w:spacing w:after="240"/>
      <w:outlineLvl w:val="9"/>
    </w:pPr>
    <w:rPr>
      <w:noProof/>
    </w:rPr>
  </w:style>
  <w:style w:type="paragraph" w:styleId="Index2">
    <w:name w:val="index 2"/>
    <w:basedOn w:val="Normal"/>
    <w:next w:val="Normal"/>
    <w:semiHidden/>
    <w:rsid w:val="000F1D1F"/>
    <w:pPr>
      <w:tabs>
        <w:tab w:val="right" w:pos="4176"/>
      </w:tabs>
      <w:ind w:left="568" w:hanging="284"/>
    </w:pPr>
    <w:rPr>
      <w:rFonts w:ascii="Garamond" w:hAnsi="Garamond"/>
    </w:rPr>
  </w:style>
  <w:style w:type="paragraph" w:customStyle="1" w:styleId="Byline">
    <w:name w:val="Byline"/>
    <w:rsid w:val="000F1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D1F"/>
    <w:pPr>
      <w:tabs>
        <w:tab w:val="clear" w:pos="3600"/>
        <w:tab w:val="clear" w:pos="3958"/>
      </w:tabs>
      <w:jc w:val="right"/>
    </w:pPr>
  </w:style>
  <w:style w:type="character" w:styleId="Emphasis">
    <w:name w:val="Emphasis"/>
    <w:basedOn w:val="DefaultParagraphFont"/>
    <w:qFormat/>
    <w:rsid w:val="000F1D1F"/>
    <w:rPr>
      <w:i/>
    </w:rPr>
  </w:style>
  <w:style w:type="paragraph" w:styleId="Caption">
    <w:name w:val="caption"/>
    <w:basedOn w:val="BodyText"/>
    <w:next w:val="Normal"/>
    <w:qFormat/>
    <w:rsid w:val="000F1D1F"/>
    <w:pPr>
      <w:framePr w:w="2268" w:hSpace="181" w:vSpace="181" w:wrap="around" w:vAnchor="text" w:hAnchor="page" w:x="1135" w:y="285" w:anchorLock="1"/>
    </w:pPr>
    <w:rPr>
      <w:i/>
    </w:rPr>
  </w:style>
  <w:style w:type="paragraph" w:customStyle="1" w:styleId="MiniTOCTitle">
    <w:name w:val="MiniTOCTitle"/>
    <w:basedOn w:val="Heading4"/>
    <w:rsid w:val="000F1D1F"/>
    <w:pPr>
      <w:spacing w:before="240"/>
      <w:outlineLvl w:val="9"/>
    </w:pPr>
    <w:rPr>
      <w:noProof/>
      <w:sz w:val="24"/>
    </w:rPr>
  </w:style>
  <w:style w:type="paragraph" w:customStyle="1" w:styleId="MiniTOCItem">
    <w:name w:val="MiniTOCItem"/>
    <w:basedOn w:val="ListBullet"/>
    <w:rsid w:val="000F1D1F"/>
    <w:pPr>
      <w:numPr>
        <w:numId w:val="0"/>
      </w:numPr>
      <w:tabs>
        <w:tab w:val="right" w:leader="dot" w:pos="6521"/>
      </w:tabs>
      <w:spacing w:before="0" w:after="0"/>
    </w:pPr>
  </w:style>
  <w:style w:type="paragraph" w:customStyle="1" w:styleId="TOFTitle">
    <w:name w:val="TOFTitle"/>
    <w:basedOn w:val="TOCTitle"/>
    <w:rsid w:val="000F1D1F"/>
  </w:style>
  <w:style w:type="paragraph" w:styleId="TableofFigures">
    <w:name w:val="table of figures"/>
    <w:basedOn w:val="Normal"/>
    <w:next w:val="Normal"/>
    <w:semiHidden/>
    <w:rsid w:val="000F1D1F"/>
    <w:pPr>
      <w:tabs>
        <w:tab w:val="right" w:leader="dot" w:pos="9072"/>
      </w:tabs>
      <w:ind w:left="970" w:hanging="403"/>
    </w:pPr>
    <w:rPr>
      <w:rFonts w:ascii="Times New Roman" w:hAnsi="Times New Roman"/>
      <w:b/>
    </w:rPr>
  </w:style>
  <w:style w:type="paragraph" w:styleId="ListNumber">
    <w:name w:val="List Number"/>
    <w:basedOn w:val="List"/>
    <w:rsid w:val="000F1D1F"/>
    <w:pPr>
      <w:numPr>
        <w:numId w:val="14"/>
      </w:numPr>
      <w:tabs>
        <w:tab w:val="clear" w:pos="340"/>
      </w:tabs>
    </w:pPr>
  </w:style>
  <w:style w:type="character" w:customStyle="1" w:styleId="WingdingSymbols">
    <w:name w:val="Wingding Symbols"/>
    <w:rsid w:val="000F1D1F"/>
    <w:rPr>
      <w:rFonts w:ascii="Wingdings" w:hAnsi="Wingdings"/>
    </w:rPr>
  </w:style>
  <w:style w:type="paragraph" w:customStyle="1" w:styleId="TableHeading">
    <w:name w:val="Table Heading"/>
    <w:basedOn w:val="HeadingBase"/>
    <w:rsid w:val="000F1D1F"/>
    <w:pPr>
      <w:keepLines/>
      <w:pBdr>
        <w:bottom w:val="single" w:sz="6" w:space="1" w:color="918585"/>
      </w:pBdr>
      <w:spacing w:before="240"/>
    </w:pPr>
  </w:style>
  <w:style w:type="character" w:customStyle="1" w:styleId="HotSpot">
    <w:name w:val="HotSpot"/>
    <w:rsid w:val="000F1D1F"/>
    <w:rPr>
      <w:color w:val="0033CC"/>
      <w:u w:val="none"/>
    </w:rPr>
  </w:style>
  <w:style w:type="paragraph" w:customStyle="1" w:styleId="BodyTextRight">
    <w:name w:val="Body Text Right"/>
    <w:basedOn w:val="BodyText"/>
    <w:rsid w:val="000F1D1F"/>
    <w:pPr>
      <w:spacing w:before="0" w:after="0"/>
      <w:jc w:val="right"/>
    </w:pPr>
  </w:style>
  <w:style w:type="paragraph" w:styleId="Index3">
    <w:name w:val="index 3"/>
    <w:basedOn w:val="ListNumber2"/>
    <w:next w:val="Normal"/>
    <w:semiHidden/>
    <w:rsid w:val="000F1D1F"/>
    <w:pPr>
      <w:numPr>
        <w:numId w:val="0"/>
      </w:numPr>
      <w:tabs>
        <w:tab w:val="right" w:leader="dot" w:pos="4176"/>
      </w:tabs>
    </w:pPr>
  </w:style>
  <w:style w:type="paragraph" w:styleId="ListNumber2">
    <w:name w:val="List Number 2"/>
    <w:basedOn w:val="List2"/>
    <w:rsid w:val="000F1D1F"/>
    <w:pPr>
      <w:numPr>
        <w:numId w:val="9"/>
      </w:numPr>
      <w:tabs>
        <w:tab w:val="clear" w:pos="1060"/>
      </w:tabs>
    </w:pPr>
  </w:style>
  <w:style w:type="paragraph" w:customStyle="1" w:styleId="MarginNote">
    <w:name w:val="Margin Note"/>
    <w:basedOn w:val="BodyText"/>
    <w:rsid w:val="000F1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D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D1F"/>
    <w:rPr>
      <w:sz w:val="32"/>
    </w:rPr>
  </w:style>
  <w:style w:type="paragraph" w:customStyle="1" w:styleId="HeadingProcedure">
    <w:name w:val="Heading Procedure"/>
    <w:basedOn w:val="HeadingBase"/>
    <w:next w:val="Normal"/>
    <w:rsid w:val="000F1D1F"/>
    <w:pPr>
      <w:tabs>
        <w:tab w:val="left" w:pos="0"/>
      </w:tabs>
      <w:spacing w:before="120" w:after="60"/>
    </w:pPr>
    <w:rPr>
      <w:i/>
      <w:color w:val="918585"/>
      <w:sz w:val="22"/>
    </w:rPr>
  </w:style>
  <w:style w:type="paragraph" w:customStyle="1" w:styleId="TableBodyText">
    <w:name w:val="Table Body Text"/>
    <w:basedOn w:val="BodyText"/>
    <w:rsid w:val="000F1D1F"/>
    <w:pPr>
      <w:spacing w:before="60" w:after="60"/>
    </w:pPr>
  </w:style>
  <w:style w:type="paragraph" w:styleId="ListContinue">
    <w:name w:val="List Continue"/>
    <w:basedOn w:val="List"/>
    <w:rsid w:val="000F1D1F"/>
    <w:pPr>
      <w:ind w:firstLine="0"/>
    </w:pPr>
  </w:style>
  <w:style w:type="paragraph" w:customStyle="1" w:styleId="ListNote">
    <w:name w:val="List Note"/>
    <w:basedOn w:val="List"/>
    <w:rsid w:val="000F1D1F"/>
    <w:pPr>
      <w:pBdr>
        <w:top w:val="single" w:sz="6" w:space="2" w:color="918585"/>
        <w:bottom w:val="single" w:sz="6" w:space="2" w:color="918585"/>
      </w:pBdr>
      <w:tabs>
        <w:tab w:val="left" w:pos="1021"/>
      </w:tabs>
      <w:ind w:firstLine="0"/>
    </w:pPr>
  </w:style>
  <w:style w:type="paragraph" w:customStyle="1" w:styleId="Warning">
    <w:name w:val="Warning"/>
    <w:basedOn w:val="BodyText"/>
    <w:rsid w:val="000F1D1F"/>
    <w:pPr>
      <w:shd w:val="clear" w:color="auto" w:fill="D9D9D9"/>
      <w:tabs>
        <w:tab w:val="left" w:pos="992"/>
      </w:tabs>
      <w:ind w:left="119" w:right="119"/>
    </w:pPr>
    <w:rPr>
      <w:sz w:val="20"/>
    </w:rPr>
  </w:style>
  <w:style w:type="paragraph" w:customStyle="1" w:styleId="MarginIcons">
    <w:name w:val="Margin Icons"/>
    <w:basedOn w:val="BodyText"/>
    <w:rsid w:val="000F1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D1F"/>
    <w:rPr>
      <w:rFonts w:ascii="Courier New" w:hAnsi="Courier New"/>
    </w:rPr>
  </w:style>
  <w:style w:type="paragraph" w:customStyle="1" w:styleId="NoteBullet">
    <w:name w:val="Note Bullet"/>
    <w:basedOn w:val="Note"/>
    <w:rsid w:val="000F1D1F"/>
    <w:pPr>
      <w:tabs>
        <w:tab w:val="clear" w:pos="680"/>
      </w:tabs>
      <w:spacing w:before="60" w:after="60"/>
    </w:pPr>
  </w:style>
  <w:style w:type="paragraph" w:customStyle="1" w:styleId="SubHeading2">
    <w:name w:val="SubHeading2"/>
    <w:basedOn w:val="HeadingBase"/>
    <w:rsid w:val="000F1D1F"/>
    <w:pPr>
      <w:spacing w:before="240" w:after="60"/>
    </w:pPr>
    <w:rPr>
      <w:sz w:val="20"/>
    </w:rPr>
  </w:style>
  <w:style w:type="paragraph" w:customStyle="1" w:styleId="SubHeading1">
    <w:name w:val="SubHeading1"/>
    <w:basedOn w:val="HeadingBase"/>
    <w:rsid w:val="000F1D1F"/>
    <w:pPr>
      <w:spacing w:before="240" w:after="60"/>
    </w:pPr>
    <w:rPr>
      <w:color w:val="918585"/>
      <w:sz w:val="22"/>
    </w:rPr>
  </w:style>
  <w:style w:type="paragraph" w:customStyle="1" w:styleId="SideHeading">
    <w:name w:val="Side Heading"/>
    <w:basedOn w:val="HeadingBase"/>
    <w:rsid w:val="000F1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D1F"/>
    <w:pPr>
      <w:numPr>
        <w:numId w:val="10"/>
      </w:numPr>
    </w:pPr>
  </w:style>
  <w:style w:type="paragraph" w:styleId="PlainText">
    <w:name w:val="Plain Text"/>
    <w:basedOn w:val="Normal"/>
    <w:link w:val="PlainTextChar"/>
    <w:rsid w:val="000F1D1F"/>
    <w:rPr>
      <w:sz w:val="20"/>
    </w:rPr>
  </w:style>
  <w:style w:type="character" w:customStyle="1" w:styleId="PlainTextChar">
    <w:name w:val="Plain Text Char"/>
    <w:basedOn w:val="DefaultParagraphFont"/>
    <w:link w:val="PlainText"/>
    <w:rsid w:val="000F1D1F"/>
    <w:rPr>
      <w:rFonts w:ascii="Courier New" w:eastAsia="Times New Roman" w:hAnsi="Courier New" w:cs="Times New Roman"/>
      <w:sz w:val="20"/>
      <w:szCs w:val="20"/>
      <w:lang w:eastAsia="en-US"/>
    </w:rPr>
  </w:style>
  <w:style w:type="character" w:customStyle="1" w:styleId="MenuOption">
    <w:name w:val="Menu Option"/>
    <w:basedOn w:val="DefaultParagraphFont"/>
    <w:rsid w:val="000F1D1F"/>
    <w:rPr>
      <w:b/>
      <w:smallCaps/>
    </w:rPr>
  </w:style>
  <w:style w:type="paragraph" w:customStyle="1" w:styleId="TableListNumber">
    <w:name w:val="Table List Number"/>
    <w:basedOn w:val="ListNumber"/>
    <w:rsid w:val="000F1D1F"/>
    <w:pPr>
      <w:numPr>
        <w:numId w:val="0"/>
      </w:numPr>
    </w:pPr>
  </w:style>
  <w:style w:type="paragraph" w:styleId="TOC4">
    <w:name w:val="toc 4"/>
    <w:basedOn w:val="TOCBase"/>
    <w:next w:val="Normal"/>
    <w:semiHidden/>
    <w:rsid w:val="000F1D1F"/>
    <w:pPr>
      <w:tabs>
        <w:tab w:val="right" w:leader="dot" w:pos="9071"/>
      </w:tabs>
      <w:ind w:left="1701"/>
    </w:pPr>
  </w:style>
  <w:style w:type="paragraph" w:customStyle="1" w:styleId="ListAlpha">
    <w:name w:val="List Alpha"/>
    <w:basedOn w:val="List"/>
    <w:rsid w:val="000F1D1F"/>
    <w:pPr>
      <w:numPr>
        <w:numId w:val="8"/>
      </w:numPr>
    </w:pPr>
  </w:style>
  <w:style w:type="paragraph" w:customStyle="1" w:styleId="ListAlpha2">
    <w:name w:val="List Alpha 2"/>
    <w:basedOn w:val="List2"/>
    <w:rsid w:val="000F1D1F"/>
    <w:pPr>
      <w:numPr>
        <w:numId w:val="7"/>
      </w:numPr>
    </w:pPr>
  </w:style>
  <w:style w:type="paragraph" w:styleId="List3">
    <w:name w:val="List 3"/>
    <w:basedOn w:val="BodyText"/>
    <w:rsid w:val="000F1D1F"/>
    <w:pPr>
      <w:tabs>
        <w:tab w:val="left" w:pos="1021"/>
      </w:tabs>
      <w:spacing w:before="60" w:after="60"/>
      <w:ind w:left="1020" w:hanging="340"/>
    </w:pPr>
  </w:style>
  <w:style w:type="paragraph" w:styleId="List4">
    <w:name w:val="List 4"/>
    <w:basedOn w:val="BodyText"/>
    <w:rsid w:val="000F1D1F"/>
    <w:pPr>
      <w:tabs>
        <w:tab w:val="left" w:pos="1361"/>
      </w:tabs>
      <w:spacing w:before="60" w:after="60"/>
      <w:ind w:left="1361" w:hanging="340"/>
    </w:pPr>
  </w:style>
  <w:style w:type="paragraph" w:styleId="List5">
    <w:name w:val="List 5"/>
    <w:basedOn w:val="BodyText"/>
    <w:rsid w:val="000F1D1F"/>
    <w:pPr>
      <w:tabs>
        <w:tab w:val="left" w:pos="1701"/>
      </w:tabs>
      <w:spacing w:before="60" w:after="60"/>
      <w:ind w:left="1701" w:hanging="340"/>
    </w:pPr>
  </w:style>
  <w:style w:type="paragraph" w:styleId="ListBullet3">
    <w:name w:val="List Bullet 3"/>
    <w:basedOn w:val="List3"/>
    <w:rsid w:val="000F1D1F"/>
    <w:pPr>
      <w:numPr>
        <w:numId w:val="13"/>
      </w:numPr>
      <w:tabs>
        <w:tab w:val="clear" w:pos="1021"/>
      </w:tabs>
      <w:ind w:left="1037" w:hanging="357"/>
    </w:pPr>
  </w:style>
  <w:style w:type="paragraph" w:styleId="ListBullet4">
    <w:name w:val="List Bullet 4"/>
    <w:basedOn w:val="List4"/>
    <w:rsid w:val="000F1D1F"/>
    <w:pPr>
      <w:numPr>
        <w:numId w:val="2"/>
      </w:numPr>
      <w:tabs>
        <w:tab w:val="clear" w:pos="1361"/>
      </w:tabs>
    </w:pPr>
  </w:style>
  <w:style w:type="paragraph" w:styleId="ListBullet5">
    <w:name w:val="List Bullet 5"/>
    <w:basedOn w:val="List5"/>
    <w:rsid w:val="000F1D1F"/>
    <w:pPr>
      <w:numPr>
        <w:numId w:val="3"/>
      </w:numPr>
    </w:pPr>
  </w:style>
  <w:style w:type="paragraph" w:styleId="ListContinue2">
    <w:name w:val="List Continue 2"/>
    <w:basedOn w:val="List2"/>
    <w:rsid w:val="000F1D1F"/>
    <w:pPr>
      <w:ind w:firstLine="0"/>
    </w:pPr>
  </w:style>
  <w:style w:type="paragraph" w:styleId="ListContinue3">
    <w:name w:val="List Continue 3"/>
    <w:basedOn w:val="List3"/>
    <w:rsid w:val="000F1D1F"/>
    <w:pPr>
      <w:ind w:left="1021" w:firstLine="0"/>
    </w:pPr>
  </w:style>
  <w:style w:type="paragraph" w:styleId="ListContinue4">
    <w:name w:val="List Continue 4"/>
    <w:basedOn w:val="List4"/>
    <w:rsid w:val="000F1D1F"/>
    <w:pPr>
      <w:ind w:firstLine="0"/>
    </w:pPr>
  </w:style>
  <w:style w:type="paragraph" w:styleId="ListContinue5">
    <w:name w:val="List Continue 5"/>
    <w:basedOn w:val="List5"/>
    <w:rsid w:val="000F1D1F"/>
    <w:pPr>
      <w:ind w:firstLine="0"/>
    </w:pPr>
  </w:style>
  <w:style w:type="paragraph" w:styleId="ListNumber3">
    <w:name w:val="List Number 3"/>
    <w:basedOn w:val="List3"/>
    <w:rsid w:val="000F1D1F"/>
    <w:pPr>
      <w:numPr>
        <w:numId w:val="4"/>
      </w:numPr>
    </w:pPr>
  </w:style>
  <w:style w:type="paragraph" w:styleId="ListNumber4">
    <w:name w:val="List Number 4"/>
    <w:basedOn w:val="List4"/>
    <w:rsid w:val="000F1D1F"/>
    <w:pPr>
      <w:numPr>
        <w:numId w:val="5"/>
      </w:numPr>
    </w:pPr>
  </w:style>
  <w:style w:type="paragraph" w:styleId="ListNumber5">
    <w:name w:val="List Number 5"/>
    <w:basedOn w:val="List5"/>
    <w:rsid w:val="000F1D1F"/>
    <w:pPr>
      <w:numPr>
        <w:numId w:val="6"/>
      </w:numPr>
    </w:pPr>
  </w:style>
  <w:style w:type="paragraph" w:styleId="BlockText">
    <w:name w:val="Block Text"/>
    <w:basedOn w:val="Normal"/>
    <w:rsid w:val="000F1D1F"/>
    <w:pPr>
      <w:spacing w:after="120"/>
      <w:ind w:left="1440" w:right="1440"/>
    </w:pPr>
  </w:style>
  <w:style w:type="character" w:customStyle="1" w:styleId="Subscript">
    <w:name w:val="Subscript"/>
    <w:basedOn w:val="DefaultParagraphFont"/>
    <w:rsid w:val="000F1D1F"/>
    <w:rPr>
      <w:sz w:val="16"/>
      <w:vertAlign w:val="subscript"/>
    </w:rPr>
  </w:style>
  <w:style w:type="character" w:customStyle="1" w:styleId="Superscript">
    <w:name w:val="Superscript"/>
    <w:basedOn w:val="DefaultParagraphFont"/>
    <w:rsid w:val="000F1D1F"/>
    <w:rPr>
      <w:sz w:val="16"/>
      <w:vertAlign w:val="superscript"/>
    </w:rPr>
  </w:style>
  <w:style w:type="character" w:customStyle="1" w:styleId="Symbols">
    <w:name w:val="Symbols"/>
    <w:basedOn w:val="DefaultParagraphFont"/>
    <w:rsid w:val="000F1D1F"/>
    <w:rPr>
      <w:rFonts w:ascii="Symbol" w:hAnsi="Symbol"/>
    </w:rPr>
  </w:style>
  <w:style w:type="character" w:customStyle="1" w:styleId="MenuOptions">
    <w:name w:val="Menu Options"/>
    <w:basedOn w:val="DefaultParagraphFont"/>
    <w:rsid w:val="000F1D1F"/>
    <w:rPr>
      <w:rFonts w:ascii="Arial Narrow" w:hAnsi="Arial Narrow"/>
      <w:smallCaps/>
    </w:rPr>
  </w:style>
  <w:style w:type="character" w:customStyle="1" w:styleId="Buttons">
    <w:name w:val="Buttons"/>
    <w:basedOn w:val="DefaultParagraphFont"/>
    <w:rsid w:val="000F1D1F"/>
    <w:rPr>
      <w:b/>
    </w:rPr>
  </w:style>
  <w:style w:type="character" w:customStyle="1" w:styleId="Underlined">
    <w:name w:val="Underlined"/>
    <w:basedOn w:val="DefaultParagraphFont"/>
    <w:rsid w:val="000F1D1F"/>
    <w:rPr>
      <w:u w:val="single"/>
    </w:rPr>
  </w:style>
  <w:style w:type="paragraph" w:customStyle="1" w:styleId="TableBodyTextRight">
    <w:name w:val="Table Body Text Right"/>
    <w:basedOn w:val="TableBodyText"/>
    <w:rsid w:val="000F1D1F"/>
    <w:pPr>
      <w:widowControl w:val="0"/>
      <w:autoSpaceDE w:val="0"/>
      <w:autoSpaceDN w:val="0"/>
      <w:adjustRightInd w:val="0"/>
      <w:jc w:val="right"/>
    </w:pPr>
    <w:rPr>
      <w:rFonts w:cs="Arial"/>
      <w:szCs w:val="18"/>
    </w:rPr>
  </w:style>
  <w:style w:type="paragraph" w:customStyle="1" w:styleId="CopyrightText">
    <w:name w:val="Copyright Text"/>
    <w:basedOn w:val="BodyText"/>
    <w:rsid w:val="000F1D1F"/>
    <w:rPr>
      <w:sz w:val="18"/>
    </w:rPr>
  </w:style>
  <w:style w:type="paragraph" w:customStyle="1" w:styleId="BodySmallRight">
    <w:name w:val="Body Small Right"/>
    <w:basedOn w:val="BodyTextRight"/>
    <w:rsid w:val="000F1D1F"/>
    <w:rPr>
      <w:sz w:val="18"/>
      <w:szCs w:val="18"/>
    </w:rPr>
  </w:style>
  <w:style w:type="paragraph" w:customStyle="1" w:styleId="MarginEdition">
    <w:name w:val="Margin Edition"/>
    <w:basedOn w:val="MarginNote"/>
    <w:rsid w:val="000F1D1F"/>
    <w:pPr>
      <w:spacing w:before="0" w:after="0"/>
    </w:pPr>
    <w:rPr>
      <w:rFonts w:ascii="Times New Roman" w:hAnsi="Times New Roman"/>
      <w:color w:val="999999"/>
    </w:rPr>
  </w:style>
  <w:style w:type="paragraph" w:customStyle="1" w:styleId="Spacer">
    <w:name w:val="Spacer"/>
    <w:basedOn w:val="Normal"/>
    <w:rsid w:val="000F1D1F"/>
    <w:rPr>
      <w:sz w:val="2"/>
      <w:szCs w:val="2"/>
    </w:rPr>
  </w:style>
  <w:style w:type="character" w:customStyle="1" w:styleId="Small">
    <w:name w:val="Small"/>
    <w:basedOn w:val="DefaultParagraphFont"/>
    <w:rsid w:val="000F1D1F"/>
    <w:rPr>
      <w:sz w:val="16"/>
    </w:rPr>
  </w:style>
  <w:style w:type="paragraph" w:customStyle="1" w:styleId="WideTable">
    <w:name w:val="Wide Table"/>
    <w:basedOn w:val="Normal"/>
    <w:rsid w:val="000F1D1F"/>
    <w:pPr>
      <w:ind w:left="-1418"/>
    </w:pPr>
    <w:rPr>
      <w:sz w:val="2"/>
      <w:szCs w:val="2"/>
    </w:rPr>
  </w:style>
  <w:style w:type="character" w:styleId="PageNumber">
    <w:name w:val="page number"/>
    <w:basedOn w:val="DefaultParagraphFont"/>
    <w:rsid w:val="000F1D1F"/>
  </w:style>
  <w:style w:type="paragraph" w:styleId="Quote">
    <w:name w:val="Quote"/>
    <w:basedOn w:val="Heading1"/>
    <w:link w:val="QuoteChar"/>
    <w:qFormat/>
    <w:rsid w:val="000F1D1F"/>
    <w:rPr>
      <w:b w:val="0"/>
      <w:sz w:val="72"/>
      <w:szCs w:val="72"/>
      <w:lang w:val="en-NZ"/>
    </w:rPr>
  </w:style>
  <w:style w:type="character" w:customStyle="1" w:styleId="QuoteChar">
    <w:name w:val="Quote Char"/>
    <w:basedOn w:val="DefaultParagraphFont"/>
    <w:link w:val="Quote"/>
    <w:rsid w:val="000F1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D1F"/>
    <w:pPr>
      <w:pageBreakBefore/>
    </w:pPr>
  </w:style>
  <w:style w:type="paragraph" w:customStyle="1" w:styleId="Border">
    <w:name w:val="Border"/>
    <w:basedOn w:val="Normal"/>
    <w:qFormat/>
    <w:rsid w:val="000F1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D1F"/>
    <w:rPr>
      <w:b/>
      <w:bCs/>
      <w:i/>
      <w:iCs/>
      <w:color w:val="auto"/>
    </w:rPr>
  </w:style>
  <w:style w:type="paragraph" w:styleId="IntenseQuote">
    <w:name w:val="Intense Quote"/>
    <w:basedOn w:val="Normal"/>
    <w:next w:val="Normal"/>
    <w:link w:val="IntenseQuoteChar"/>
    <w:uiPriority w:val="30"/>
    <w:qFormat/>
    <w:rsid w:val="000F1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D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D1F"/>
    <w:rPr>
      <w:smallCaps/>
      <w:color w:val="auto"/>
      <w:u w:val="single"/>
    </w:rPr>
  </w:style>
  <w:style w:type="character" w:styleId="IntenseReference">
    <w:name w:val="Intense Reference"/>
    <w:basedOn w:val="DefaultParagraphFont"/>
    <w:uiPriority w:val="32"/>
    <w:qFormat/>
    <w:rsid w:val="000F1D1F"/>
    <w:rPr>
      <w:b/>
      <w:bCs/>
      <w:smallCaps/>
      <w:color w:val="auto"/>
      <w:spacing w:val="5"/>
      <w:u w:val="single"/>
    </w:rPr>
  </w:style>
  <w:style w:type="paragraph" w:customStyle="1" w:styleId="2ColumnHeading">
    <w:name w:val="2Column Heading"/>
    <w:basedOn w:val="BodyText"/>
    <w:qFormat/>
    <w:rsid w:val="000F1D1F"/>
    <w:pPr>
      <w:spacing w:after="60"/>
      <w:ind w:left="-2268"/>
    </w:pPr>
    <w:rPr>
      <w:b/>
    </w:rPr>
  </w:style>
  <w:style w:type="paragraph" w:customStyle="1" w:styleId="Heading1TOC">
    <w:name w:val="Heading1 TOC"/>
    <w:basedOn w:val="Normal"/>
    <w:qFormat/>
    <w:rsid w:val="000F1D1F"/>
    <w:pPr>
      <w:spacing w:before="240" w:after="120"/>
    </w:pPr>
    <w:rPr>
      <w:rFonts w:ascii="Times New Roman" w:hAnsi="Times New Roman"/>
      <w:b/>
      <w:sz w:val="32"/>
    </w:rPr>
  </w:style>
  <w:style w:type="paragraph" w:customStyle="1" w:styleId="Heading2TOC">
    <w:name w:val="Heading2 TOC"/>
    <w:basedOn w:val="Normal"/>
    <w:qFormat/>
    <w:rsid w:val="000F1D1F"/>
    <w:pPr>
      <w:spacing w:before="240" w:after="60"/>
    </w:pPr>
    <w:rPr>
      <w:rFonts w:ascii="Times New Roman" w:hAnsi="Times New Roman"/>
      <w:b/>
      <w:sz w:val="28"/>
    </w:rPr>
  </w:style>
  <w:style w:type="character" w:customStyle="1" w:styleId="Underline">
    <w:name w:val="Underline"/>
    <w:basedOn w:val="DefaultParagraphFont"/>
    <w:qFormat/>
    <w:rsid w:val="000F1D1F"/>
    <w:rPr>
      <w:u w:val="single"/>
    </w:rPr>
  </w:style>
  <w:style w:type="character" w:customStyle="1" w:styleId="BoldandItalics">
    <w:name w:val="Bold and Italics"/>
    <w:qFormat/>
    <w:rsid w:val="000F1D1F"/>
    <w:rPr>
      <w:b/>
      <w:i/>
      <w:u w:val="none"/>
    </w:rPr>
  </w:style>
  <w:style w:type="paragraph" w:styleId="BalloonText">
    <w:name w:val="Balloon Text"/>
    <w:basedOn w:val="Normal"/>
    <w:link w:val="BalloonTextChar"/>
    <w:rsid w:val="000F1D1F"/>
    <w:rPr>
      <w:rFonts w:ascii="Tahoma" w:hAnsi="Tahoma" w:cs="Tahoma"/>
      <w:sz w:val="16"/>
      <w:szCs w:val="16"/>
    </w:rPr>
  </w:style>
  <w:style w:type="character" w:customStyle="1" w:styleId="BalloonTextChar">
    <w:name w:val="Balloon Text Char"/>
    <w:basedOn w:val="DefaultParagraphFont"/>
    <w:link w:val="BalloonText"/>
    <w:rsid w:val="000F1D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D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1D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D1F"/>
    <w:rPr>
      <w:b/>
      <w:color w:val="660033"/>
      <w:spacing w:val="0"/>
    </w:rPr>
  </w:style>
  <w:style w:type="paragraph" w:customStyle="1" w:styleId="Nameditemlist">
    <w:name w:val="Named item list"/>
    <w:basedOn w:val="BodyText"/>
    <w:qFormat/>
    <w:rsid w:val="000F1D1F"/>
    <w:pPr>
      <w:tabs>
        <w:tab w:val="left" w:pos="2835"/>
      </w:tabs>
      <w:ind w:left="2835" w:hanging="2835"/>
    </w:pPr>
  </w:style>
  <w:style w:type="paragraph" w:customStyle="1" w:styleId="BodyTextnopadding">
    <w:name w:val="Body Text no padding"/>
    <w:basedOn w:val="BodyText"/>
    <w:qFormat/>
    <w:rsid w:val="000F1D1F"/>
    <w:pPr>
      <w:spacing w:before="0" w:after="0"/>
    </w:pPr>
  </w:style>
  <w:style w:type="paragraph" w:customStyle="1" w:styleId="BodyTextBold">
    <w:name w:val="Body Text Bold"/>
    <w:basedOn w:val="BodyText"/>
    <w:qFormat/>
    <w:rsid w:val="000F1D1F"/>
    <w:rPr>
      <w:b/>
    </w:rPr>
  </w:style>
  <w:style w:type="character" w:styleId="Hyperlink">
    <w:name w:val="Hyperlink"/>
    <w:basedOn w:val="DefaultParagraphFont"/>
    <w:uiPriority w:val="99"/>
    <w:unhideWhenUsed/>
    <w:rsid w:val="006B3B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3344</Characters>
  <Application>Microsoft Office Word</Application>
  <DocSecurity>0</DocSecurity>
  <Lines>111</Lines>
  <Paragraphs>63</Paragraphs>
  <ScaleCrop>false</ScaleCrop>
  <Company>Author-it Software Corporation Ltd.</Company>
  <LinksUpToDate>false</LinksUpToDate>
  <CharactersWithSpaces>3802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SFLWHS001 Participate in safe work practices</dc:title>
  <dc:subject>Approved</dc:subject>
  <dc:creator>SkillsIQ</dc:creator>
  <cp:keywords>Release: 1</cp:keywords>
  <dc:description>Review Date: 12 April 2008</dc:description>
  <cp:lastModifiedBy>HSD_TPCMSd.prod</cp:lastModifiedBy>
  <cp:revision>3</cp:revision>
  <dcterms:created xsi:type="dcterms:W3CDTF">2022-04-04T01:15:00Z</dcterms:created>
  <dcterms:modified xsi:type="dcterms:W3CDTF">2022-04-04T01:15:00Z</dcterms:modified>
</cp:coreProperties>
</file>