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A57" w:rsidP="00FB2A57">
      <w:pPr>
        <w:pStyle w:val="Title"/>
      </w:pPr>
      <w:r>
        <w:fldChar w:fldCharType="begin"/>
      </w:r>
      <w:r>
        <w:instrText xml:space="preserve"> TITLE   \* MERGEFORMAT </w:instrText>
      </w:r>
      <w:r>
        <w:fldChar w:fldCharType="separate"/>
      </w:r>
      <w:r>
        <w:t>SFLWHS001 Participate in safe work practices</w:t>
      </w:r>
      <w:r>
        <w:fldChar w:fldCharType="end"/>
      </w:r>
    </w:p>
    <w:p w:rsidR="00FB2A57" w:rsidP="00FB2A57">
      <w:pPr>
        <w:pStyle w:val="Version"/>
        <w:sectPr w:rsidSect="00072F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FB0" w:rsidP="00072FB0">
      <w:pPr>
        <w:pStyle w:val="SuperHeading"/>
      </w:pPr>
      <w:r w:rsidRPr="00072FB0">
        <w:t>SFLWHS001 Participate in safe work practices</w:t>
      </w:r>
    </w:p>
    <w:p w:rsidR="00000000" w:rsidRPr="00072FB0" w:rsidP="00072FB0">
      <w:pPr>
        <w:pStyle w:val="Heading1"/>
      </w:pPr>
      <w:bookmarkStart w:id="1" w:name="O_719658"/>
      <w:bookmarkEnd w:id="1"/>
      <w:r w:rsidRPr="00072FB0">
        <w:t>Modification History</w:t>
      </w:r>
    </w:p>
    <w:p w:rsidR="00000000" w:rsidRPr="00072FB0" w:rsidP="00FB2A57">
      <w:pPr>
        <w:pStyle w:val="BodyText"/>
      </w:pPr>
      <w:r w:rsidRPr="00072FB0">
        <w:t>Not applicable.</w:t>
      </w:r>
    </w:p>
    <w:p w:rsidR="00000000" w:rsidRPr="00072FB0" w:rsidP="00072FB0">
      <w:pPr>
        <w:pStyle w:val="Heading1"/>
      </w:pPr>
      <w:bookmarkStart w:id="2" w:name="O_719659"/>
      <w:bookmarkEnd w:id="2"/>
      <w:r w:rsidRPr="00072FB0">
        <w:t>Application</w:t>
      </w:r>
    </w:p>
    <w:p w:rsidR="00000000" w:rsidRPr="00072FB0" w:rsidP="00FB2A57">
      <w:pPr>
        <w:pStyle w:val="BodyText"/>
      </w:pPr>
      <w:r w:rsidRPr="00072FB0">
        <w:t>This unit describes the performance outcomes, skills and knowledge required to incorporate safe work practices into day-to-day floristry workplace activities. It requires the ability to foll</w:t>
      </w:r>
      <w:r w:rsidRPr="00072FB0">
        <w:t>ow predetermined health, safety and security policies and procedures and to participate in organisational work health and safety management practices.</w:t>
      </w:r>
    </w:p>
    <w:p w:rsidR="00000000" w:rsidRPr="00072FB0" w:rsidP="00FB2A57">
      <w:pPr>
        <w:pStyle w:val="BodyText"/>
      </w:pPr>
      <w:r w:rsidRPr="00072FB0">
        <w:t>This unit applies to all floristry industry businesses including retail floristry shops, studio or onlin</w:t>
      </w:r>
      <w:r w:rsidRPr="00072FB0">
        <w:t>e businesses and those that specialise in corporate or special events. It applies to florists working at all levels including junior and senior florists, studio florists and floral designers.</w:t>
      </w:r>
    </w:p>
    <w:p w:rsidR="00000000" w:rsidRPr="00072FB0" w:rsidP="00FB2A57">
      <w:pPr>
        <w:pStyle w:val="BodyText"/>
      </w:pPr>
      <w:r w:rsidRPr="00072FB0">
        <w:t>The unit incorporates the requirement for all employees under s</w:t>
      </w:r>
      <w:r w:rsidRPr="00072FB0">
        <w:t xml:space="preserve">tate and territory Occupational Health and Safety (OHS) or Work Health and Safety (WHS) legislation, to participate in the management of their own health and safety, that of their colleagues and anyone else in the workplace. They must cooperate with their </w:t>
      </w:r>
      <w:r w:rsidRPr="00072FB0">
        <w:t>employer and follow practices to ensure safety at work.</w:t>
      </w:r>
    </w:p>
    <w:p w:rsidR="00000000" w:rsidRPr="00072FB0" w:rsidP="00FB2A57">
      <w:pPr>
        <w:pStyle w:val="BodyText"/>
      </w:pPr>
      <w:r w:rsidRPr="00072FB0">
        <w:t>No occupational licensing, certification or other legislative requirements apply to this unit at the time of publication.</w:t>
      </w:r>
    </w:p>
    <w:p w:rsidR="00000000" w:rsidRPr="00072FB0" w:rsidP="00072FB0">
      <w:pPr>
        <w:pStyle w:val="Heading1"/>
      </w:pPr>
      <w:bookmarkStart w:id="3" w:name="O_719660"/>
      <w:bookmarkEnd w:id="3"/>
      <w:r w:rsidRPr="00072FB0">
        <w:t>Pre-requisite Unit</w:t>
      </w:r>
    </w:p>
    <w:p w:rsidR="00000000" w:rsidRPr="00072FB0" w:rsidP="00FB2A57">
      <w:pPr>
        <w:pStyle w:val="BodyText"/>
      </w:pPr>
      <w:r w:rsidRPr="00072FB0">
        <w:t xml:space="preserve">Nil </w:t>
      </w:r>
    </w:p>
    <w:p w:rsidR="00000000" w:rsidRPr="00072FB0" w:rsidP="00072FB0">
      <w:pPr>
        <w:pStyle w:val="Heading1"/>
      </w:pPr>
      <w:bookmarkStart w:id="4" w:name="O_719661"/>
      <w:bookmarkEnd w:id="4"/>
      <w:r w:rsidRPr="00072FB0">
        <w:t>Competency Field</w:t>
      </w:r>
    </w:p>
    <w:p w:rsidR="00000000" w:rsidRPr="00072FB0" w:rsidP="00FB2A57">
      <w:pPr>
        <w:pStyle w:val="BodyText"/>
      </w:pPr>
      <w:r w:rsidRPr="00072FB0">
        <w:t>Wo</w:t>
      </w:r>
      <w:r w:rsidRPr="00072FB0">
        <w:t>rk Health and Safety</w:t>
      </w:r>
    </w:p>
    <w:p w:rsidR="00000000" w:rsidRPr="00072FB0" w:rsidP="00072FB0">
      <w:pPr>
        <w:pStyle w:val="Heading1"/>
      </w:pPr>
      <w:bookmarkStart w:id="5" w:name="O_719662"/>
      <w:bookmarkEnd w:id="5"/>
      <w:r w:rsidRPr="00072FB0">
        <w:t>Unit Sector</w:t>
      </w:r>
    </w:p>
    <w:p w:rsidR="00000000" w:rsidRPr="00072FB0" w:rsidP="00FB2A57">
      <w:pPr>
        <w:pStyle w:val="BodyText"/>
      </w:pPr>
      <w:r w:rsidRPr="00072FB0">
        <w:t>Floristry</w:t>
      </w:r>
    </w:p>
    <w:p w:rsidR="00000000" w:rsidRPr="00072FB0" w:rsidP="00072FB0">
      <w:pPr>
        <w:pStyle w:val="Heading1"/>
      </w:pPr>
      <w:bookmarkStart w:id="6" w:name="O_719663"/>
      <w:bookmarkEnd w:id="6"/>
      <w:r w:rsidRPr="00072FB0">
        <w:t>Elements and Performance Criteria</w:t>
      </w:r>
    </w:p>
    <w:tbl>
      <w:tblPr>
        <w:tblW w:w="0" w:type="auto"/>
        <w:tblCellMar>
          <w:left w:w="62" w:type="dxa"/>
          <w:right w:w="62" w:type="dxa"/>
        </w:tblCellMar>
        <w:tblLook w:val="0000"/>
      </w:tblPr>
      <w:tblGrid>
        <w:gridCol w:w="3522"/>
        <w:gridCol w:w="5674"/>
      </w:tblGrid>
      <w:tr w:rsidTr="00FB2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2FB0" w:rsidP="00072FB0">
            <w:pPr>
              <w:pStyle w:val="BodyText"/>
            </w:pPr>
            <w:r w:rsidRPr="00072FB0">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072FB0">
            <w:pPr>
              <w:pStyle w:val="BodyText"/>
              <w:rPr>
                <w:lang w:val="en-NZ"/>
              </w:rPr>
            </w:pPr>
            <w:r w:rsidRPr="00072FB0">
              <w:rPr>
                <w:rStyle w:val="SpecialBold"/>
              </w:rPr>
              <w:t>PERFORMANCE CRITERIA</w:t>
            </w:r>
          </w:p>
        </w:tc>
      </w:tr>
      <w:tr w:rsidTr="00FB2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FB0">
            <w:pPr>
              <w:pStyle w:val="BodyText"/>
              <w:rPr>
                <w:lang w:val="en-NZ"/>
              </w:rPr>
            </w:pPr>
            <w:r w:rsidRPr="00072FB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72FB0">
            <w:pPr>
              <w:pStyle w:val="BodyText"/>
              <w:rPr>
                <w:lang w:val="en-NZ"/>
              </w:rPr>
            </w:pPr>
            <w:r w:rsidRPr="00072FB0">
              <w:t>Performance criteria describe the performance needed to demonstrate achievement of the element.</w:t>
            </w:r>
          </w:p>
        </w:tc>
      </w:tr>
      <w:tr w:rsidTr="00FB2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FB0">
            <w:pPr>
              <w:pStyle w:val="List"/>
              <w:rPr>
                <w:lang w:val="en-NZ"/>
              </w:rPr>
            </w:pPr>
            <w:r w:rsidRPr="00072FB0">
              <w:t>1.</w:t>
            </w:r>
            <w:r w:rsidRPr="00072FB0">
              <w:tab/>
              <w:t>Work safely.</w:t>
            </w:r>
          </w:p>
        </w:tc>
        <w:tc>
          <w:tcPr>
            <w:tcW w:w="0" w:type="auto"/>
            <w:tcBorders>
              <w:top w:val="nil"/>
              <w:left w:val="nil"/>
              <w:bottom w:val="nil"/>
              <w:right w:val="nil"/>
            </w:tcBorders>
            <w:tcMar>
              <w:top w:w="0" w:type="dxa"/>
              <w:left w:w="62" w:type="dxa"/>
              <w:bottom w:w="0" w:type="dxa"/>
              <w:right w:w="62" w:type="dxa"/>
            </w:tcMar>
          </w:tcPr>
          <w:p w:rsidR="00000000" w:rsidRPr="00072FB0" w:rsidP="00072FB0">
            <w:pPr>
              <w:pStyle w:val="List2"/>
            </w:pPr>
            <w:r w:rsidRPr="00072FB0">
              <w:t>1.1 Follow organisational health and safety policies and procedures.</w:t>
            </w:r>
          </w:p>
          <w:p w:rsidR="00000000" w:rsidRPr="00072FB0" w:rsidP="00072FB0">
            <w:pPr>
              <w:pStyle w:val="List2"/>
            </w:pPr>
            <w:r w:rsidRPr="00072FB0">
              <w:t>1.2</w:t>
            </w:r>
            <w:r w:rsidRPr="00072FB0">
              <w:tab/>
              <w:t>Incorporate safe work practices into own workplace activities.</w:t>
            </w:r>
          </w:p>
          <w:p w:rsidR="00000000" w:rsidRPr="00072FB0" w:rsidP="00072FB0">
            <w:pPr>
              <w:pStyle w:val="List2"/>
            </w:pPr>
            <w:r w:rsidRPr="00072FB0">
              <w:t>1.3</w:t>
            </w:r>
            <w:r w:rsidRPr="00072FB0">
              <w:tab/>
              <w:t>Fol</w:t>
            </w:r>
            <w:r w:rsidRPr="00072FB0">
              <w:t>low safety directions of supervisors, managers, workplace safety warning signs and other nominated risk control measures.</w:t>
            </w:r>
          </w:p>
          <w:p w:rsidR="00000000" w:rsidRPr="00072FB0" w:rsidP="00072FB0">
            <w:pPr>
              <w:pStyle w:val="List2"/>
            </w:pPr>
            <w:r w:rsidRPr="00072FB0">
              <w:t>1.4</w:t>
            </w:r>
            <w:r w:rsidRPr="00072FB0">
              <w:tab/>
              <w:t>Use personal protective equipment and clothing.</w:t>
            </w:r>
          </w:p>
          <w:p w:rsidR="00000000" w:rsidRPr="00072FB0" w:rsidP="00072FB0">
            <w:pPr>
              <w:pStyle w:val="List2"/>
            </w:pPr>
            <w:r w:rsidRPr="00072FB0">
              <w:t>1.5</w:t>
            </w:r>
            <w:r w:rsidRPr="00072FB0">
              <w:tab/>
              <w:t>Promptly report unsafe work practices including any bullying and harassment, a</w:t>
            </w:r>
            <w:r w:rsidRPr="00072FB0">
              <w:t>nd breaches of health, safety and security procedures.</w:t>
            </w:r>
          </w:p>
          <w:p w:rsidR="00000000" w:rsidP="00072FB0">
            <w:pPr>
              <w:pStyle w:val="List2"/>
              <w:rPr>
                <w:lang w:val="en-NZ"/>
              </w:rPr>
            </w:pPr>
            <w:r w:rsidRPr="00072FB0">
              <w:t>1.6</w:t>
            </w:r>
            <w:r w:rsidRPr="00072FB0">
              <w:tab/>
              <w:t>Identify and remove hazards from immediate workplace area and report all workplace hazards as they arise.</w:t>
            </w:r>
          </w:p>
        </w:tc>
      </w:tr>
      <w:tr w:rsidTr="00FB2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FB0">
            <w:pPr>
              <w:pStyle w:val="List"/>
              <w:rPr>
                <w:lang w:val="en-NZ"/>
              </w:rPr>
            </w:pPr>
            <w:r w:rsidRPr="00072FB0">
              <w:t>2.</w:t>
            </w:r>
            <w:r w:rsidRPr="00072FB0">
              <w:tab/>
              <w:t>Follow procedures for emergency situations.</w:t>
            </w:r>
          </w:p>
        </w:tc>
        <w:tc>
          <w:tcPr>
            <w:tcW w:w="0" w:type="auto"/>
            <w:tcBorders>
              <w:top w:val="nil"/>
              <w:left w:val="nil"/>
              <w:bottom w:val="nil"/>
              <w:right w:val="nil"/>
            </w:tcBorders>
            <w:tcMar>
              <w:top w:w="0" w:type="dxa"/>
              <w:left w:w="62" w:type="dxa"/>
              <w:bottom w:w="0" w:type="dxa"/>
              <w:right w:w="62" w:type="dxa"/>
            </w:tcMar>
          </w:tcPr>
          <w:p w:rsidR="00000000" w:rsidRPr="00072FB0" w:rsidP="00072FB0">
            <w:pPr>
              <w:pStyle w:val="List2"/>
            </w:pPr>
            <w:r w:rsidRPr="00072FB0">
              <w:t>2.1</w:t>
            </w:r>
            <w:r w:rsidRPr="00072FB0">
              <w:tab/>
              <w:t>Recognise emergency and potential emerg</w:t>
            </w:r>
            <w:r w:rsidRPr="00072FB0">
              <w:t>ency situations.</w:t>
            </w:r>
          </w:p>
          <w:p w:rsidR="00000000" w:rsidRPr="00072FB0" w:rsidP="00072FB0">
            <w:pPr>
              <w:pStyle w:val="List2"/>
            </w:pPr>
            <w:r w:rsidRPr="00072FB0">
              <w:t>2.2</w:t>
            </w:r>
            <w:r w:rsidRPr="00072FB0">
              <w:tab/>
              <w:t>Follow organisational security and emergency procedures.</w:t>
            </w:r>
          </w:p>
          <w:p w:rsidR="00000000" w:rsidRPr="00072FB0" w:rsidP="00072FB0">
            <w:pPr>
              <w:pStyle w:val="List2"/>
            </w:pPr>
            <w:r w:rsidRPr="00072FB0">
              <w:t>2.3</w:t>
            </w:r>
            <w:r w:rsidRPr="00072FB0">
              <w:tab/>
              <w:t>Seek assistance from colleagues or authorities during emergency situations.</w:t>
            </w:r>
          </w:p>
          <w:p w:rsidR="00000000" w:rsidP="00072FB0">
            <w:pPr>
              <w:pStyle w:val="List2"/>
              <w:rPr>
                <w:lang w:val="en-NZ"/>
              </w:rPr>
            </w:pPr>
            <w:r w:rsidRPr="00072FB0">
              <w:t>2.4</w:t>
            </w:r>
            <w:r w:rsidRPr="00072FB0">
              <w:tab/>
              <w:t>Complete emergency incident reports accurately, following organisational procedures.</w:t>
            </w:r>
          </w:p>
        </w:tc>
      </w:tr>
      <w:tr w:rsidTr="00FB2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FB0">
            <w:pPr>
              <w:pStyle w:val="List"/>
              <w:rPr>
                <w:lang w:val="en-NZ"/>
              </w:rPr>
            </w:pPr>
            <w:r w:rsidRPr="00072FB0">
              <w:t>3.</w:t>
            </w:r>
            <w:r w:rsidRPr="00072FB0">
              <w:tab/>
              <w:t>Parti</w:t>
            </w:r>
            <w:r w:rsidRPr="00072FB0">
              <w:t>cipate in organisational work health and safety practices.</w:t>
            </w:r>
          </w:p>
        </w:tc>
        <w:tc>
          <w:tcPr>
            <w:tcW w:w="0" w:type="auto"/>
            <w:tcBorders>
              <w:top w:val="nil"/>
              <w:left w:val="nil"/>
              <w:bottom w:val="nil"/>
              <w:right w:val="nil"/>
            </w:tcBorders>
            <w:tcMar>
              <w:top w:w="0" w:type="dxa"/>
              <w:left w:w="62" w:type="dxa"/>
              <w:bottom w:w="0" w:type="dxa"/>
              <w:right w:w="62" w:type="dxa"/>
            </w:tcMar>
          </w:tcPr>
          <w:p w:rsidR="00000000" w:rsidRPr="00072FB0" w:rsidP="00072FB0">
            <w:pPr>
              <w:pStyle w:val="List2"/>
            </w:pPr>
            <w:r w:rsidRPr="00072FB0">
              <w:t>3.1</w:t>
            </w:r>
            <w:r w:rsidRPr="00072FB0">
              <w:tab/>
              <w:t>Participate in work health and safety management practices developed by the organisation to ensure a safe workplace.</w:t>
            </w:r>
          </w:p>
          <w:p w:rsidR="00000000" w:rsidRPr="00072FB0" w:rsidP="00072FB0">
            <w:pPr>
              <w:pStyle w:val="List2"/>
            </w:pPr>
            <w:r w:rsidRPr="00072FB0">
              <w:t>3.2 Actively participate in the work health and s</w:t>
            </w:r>
            <w:r w:rsidRPr="00072FB0">
              <w:t>afety consultation processes.</w:t>
            </w:r>
          </w:p>
          <w:p w:rsidR="00000000" w:rsidRPr="00072FB0" w:rsidP="00072FB0">
            <w:pPr>
              <w:pStyle w:val="List2"/>
            </w:pPr>
            <w:r w:rsidRPr="00072FB0">
              <w:t>3.3</w:t>
            </w:r>
            <w:r w:rsidRPr="00072FB0">
              <w:tab/>
              <w:t>Participate in risk assessments and contribute to risk control decisions.</w:t>
            </w:r>
          </w:p>
          <w:p w:rsidR="00000000" w:rsidRPr="00072FB0" w:rsidP="00072FB0">
            <w:pPr>
              <w:pStyle w:val="List2"/>
            </w:pPr>
            <w:r w:rsidRPr="00072FB0">
              <w:t>3.4</w:t>
            </w:r>
            <w:r w:rsidRPr="00072FB0">
              <w:tab/>
              <w:t>Report work health and safety issues and concerns as they arise.</w:t>
            </w:r>
          </w:p>
        </w:tc>
      </w:tr>
    </w:tbl>
    <w:p w:rsidR="00000000" w:rsidRPr="00072FB0" w:rsidP="00072FB0">
      <w:pPr>
        <w:pStyle w:val="BodyText"/>
      </w:pPr>
    </w:p>
    <w:p w:rsidR="00000000" w:rsidRPr="00072FB0" w:rsidP="00072FB0">
      <w:pPr>
        <w:pStyle w:val="AllowPageBreak"/>
      </w:pPr>
    </w:p>
    <w:p w:rsidR="00000000" w:rsidRPr="00072FB0" w:rsidP="00072FB0">
      <w:pPr>
        <w:pStyle w:val="Heading1"/>
      </w:pPr>
      <w:bookmarkStart w:id="7" w:name="O_719664"/>
      <w:bookmarkEnd w:id="7"/>
      <w:r w:rsidRPr="00072FB0">
        <w:t>Foundation Skills</w:t>
      </w:r>
    </w:p>
    <w:tbl>
      <w:tblPr>
        <w:tblW w:w="0" w:type="auto"/>
        <w:tblCellMar>
          <w:left w:w="62" w:type="dxa"/>
          <w:right w:w="62" w:type="dxa"/>
        </w:tblCellMar>
        <w:tblLook w:val="0000"/>
      </w:tblPr>
      <w:tblGrid>
        <w:gridCol w:w="3522"/>
        <w:gridCol w:w="5674"/>
      </w:tblGrid>
      <w:tr w:rsidTr="00FB2A5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72FB0">
            <w:pPr>
              <w:pStyle w:val="BodyText"/>
              <w:rPr>
                <w:lang w:val="en-NZ"/>
              </w:rPr>
            </w:pPr>
            <w:r w:rsidRPr="00072FB0">
              <w:t>Foundation skills essential to performance</w:t>
            </w:r>
            <w:r w:rsidRPr="00072FB0">
              <w:t xml:space="preserve"> in this unit, but not explicit in the performance criteria are listed below:</w:t>
            </w:r>
          </w:p>
        </w:tc>
      </w:tr>
      <w:tr w:rsidTr="00FB2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2FB0" w:rsidP="00072FB0">
            <w:pPr>
              <w:pStyle w:val="BodyText"/>
            </w:pPr>
            <w:r w:rsidRPr="00072FB0">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072FB0">
            <w:pPr>
              <w:pStyle w:val="BodyText"/>
              <w:rPr>
                <w:lang w:val="en-NZ"/>
              </w:rPr>
            </w:pPr>
            <w:r w:rsidRPr="00072FB0">
              <w:rPr>
                <w:rStyle w:val="SpecialBold"/>
              </w:rPr>
              <w:t>Description</w:t>
            </w:r>
          </w:p>
        </w:tc>
      </w:tr>
      <w:tr w:rsidTr="00FB2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FB0">
            <w:pPr>
              <w:pStyle w:val="BodyText"/>
              <w:rPr>
                <w:lang w:val="en-NZ"/>
              </w:rPr>
            </w:pPr>
            <w:r w:rsidRPr="00072FB0">
              <w:t>Reading skills to:</w:t>
            </w:r>
          </w:p>
        </w:tc>
        <w:tc>
          <w:tcPr>
            <w:tcW w:w="0" w:type="auto"/>
            <w:tcBorders>
              <w:top w:val="nil"/>
              <w:left w:val="nil"/>
              <w:bottom w:val="nil"/>
              <w:right w:val="nil"/>
            </w:tcBorders>
            <w:tcMar>
              <w:top w:w="0" w:type="dxa"/>
              <w:left w:w="62" w:type="dxa"/>
              <w:bottom w:w="0" w:type="dxa"/>
              <w:right w:w="62" w:type="dxa"/>
            </w:tcMar>
          </w:tcPr>
          <w:p w:rsidR="00000000" w:rsidP="00072FB0">
            <w:pPr>
              <w:pStyle w:val="ListBullet"/>
              <w:rPr>
                <w:lang w:val="en-NZ"/>
              </w:rPr>
            </w:pPr>
            <w:r w:rsidRPr="00072FB0">
              <w:t>read and interpret workplace safety signs, policies, procedures and emergency evacuation plans.</w:t>
            </w:r>
          </w:p>
        </w:tc>
      </w:tr>
      <w:tr w:rsidTr="00FB2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FB0">
            <w:pPr>
              <w:pStyle w:val="BodyText"/>
              <w:rPr>
                <w:lang w:val="en-NZ"/>
              </w:rPr>
            </w:pPr>
            <w:r w:rsidRPr="00072FB0">
              <w:t>Writing skills to:</w:t>
            </w:r>
          </w:p>
        </w:tc>
        <w:tc>
          <w:tcPr>
            <w:tcW w:w="0" w:type="auto"/>
            <w:tcBorders>
              <w:top w:val="nil"/>
              <w:left w:val="nil"/>
              <w:bottom w:val="nil"/>
              <w:right w:val="nil"/>
            </w:tcBorders>
            <w:tcMar>
              <w:top w:w="0" w:type="dxa"/>
              <w:left w:w="62" w:type="dxa"/>
              <w:bottom w:w="0" w:type="dxa"/>
              <w:right w:w="62" w:type="dxa"/>
            </w:tcMar>
          </w:tcPr>
          <w:p w:rsidR="00000000" w:rsidP="00072FB0">
            <w:pPr>
              <w:pStyle w:val="ListBullet"/>
              <w:rPr>
                <w:lang w:val="en-NZ"/>
              </w:rPr>
            </w:pPr>
            <w:r w:rsidRPr="00072FB0">
              <w:t>complete basic template reports about hazards, injuries and emergency and dangerous incidents.</w:t>
            </w:r>
          </w:p>
        </w:tc>
      </w:tr>
      <w:tr w:rsidTr="00FB2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2FB0">
            <w:pPr>
              <w:pStyle w:val="BodyText"/>
              <w:rPr>
                <w:lang w:val="en-NZ"/>
              </w:rPr>
            </w:pPr>
            <w:r w:rsidRPr="00072FB0">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072FB0" w:rsidP="00072FB0">
            <w:pPr>
              <w:pStyle w:val="ListBullet"/>
            </w:pPr>
            <w:r w:rsidRPr="00072FB0">
              <w:t>ask open and closed probe questions and actively listen to clarify WHS information and instruction</w:t>
            </w:r>
          </w:p>
          <w:p w:rsidR="00000000" w:rsidRPr="00072FB0" w:rsidP="00072FB0">
            <w:pPr>
              <w:pStyle w:val="ListBullet"/>
            </w:pPr>
            <w:r w:rsidRPr="00072FB0">
              <w:t xml:space="preserve">clearly present own viewpoint </w:t>
            </w:r>
            <w:r w:rsidRPr="00072FB0">
              <w:t>on WHS issues during consultation.</w:t>
            </w:r>
          </w:p>
        </w:tc>
      </w:tr>
    </w:tbl>
    <w:p w:rsidR="00000000" w:rsidRPr="00072FB0" w:rsidP="00072FB0">
      <w:pPr>
        <w:pStyle w:val="BodyText"/>
      </w:pPr>
    </w:p>
    <w:p w:rsidR="00000000" w:rsidRPr="00072FB0" w:rsidP="00072FB0">
      <w:pPr>
        <w:pStyle w:val="AllowPageBreak"/>
      </w:pPr>
    </w:p>
    <w:p w:rsidR="00000000" w:rsidRPr="00072FB0" w:rsidP="00072FB0">
      <w:pPr>
        <w:pStyle w:val="Heading1"/>
      </w:pPr>
      <w:bookmarkStart w:id="8" w:name="O_719666"/>
      <w:bookmarkEnd w:id="8"/>
      <w:r w:rsidRPr="00072FB0">
        <w:t>Unit Mapping Information</w:t>
      </w:r>
    </w:p>
    <w:p w:rsidR="00000000" w:rsidRPr="00072FB0" w:rsidP="00FB2A57">
      <w:pPr>
        <w:pStyle w:val="BodyText"/>
      </w:pPr>
      <w:r w:rsidRPr="00072FB0">
        <w:t>No equivalent unit.</w:t>
      </w:r>
    </w:p>
    <w:p w:rsidR="00000000" w:rsidRPr="00072FB0" w:rsidP="00072FB0">
      <w:pPr>
        <w:pStyle w:val="Heading1"/>
      </w:pPr>
      <w:bookmarkStart w:id="9" w:name="O_719673"/>
      <w:bookmarkEnd w:id="9"/>
      <w:r w:rsidRPr="00072FB0">
        <w:t>Links</w:t>
      </w:r>
    </w:p>
    <w:p w:rsidR="00000000" w:rsidRPr="00072FB0" w:rsidP="00FB2A57">
      <w:pPr>
        <w:pStyle w:val="BodyText"/>
      </w:pPr>
      <w:r w:rsidRPr="00072FB0">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FC73DA">
        <w:rPr>
          <w:rStyle w:val="Hyperlink"/>
        </w:rPr>
        <w:t>https://vetnet.gov.au/Pages/TrainingDocs.aspx?q=1fbe7a66-4c60-4b1c-8616-a3e693d9d8b9</w:t>
      </w:r>
      <w:r>
        <w:fldChar w:fldCharType="end"/>
      </w:r>
    </w:p>
    <w:p w:rsidR="00000000" w:rsidRPr="00072FB0" w:rsidP="00FB2A57">
      <w:pPr>
        <w:pStyle w:val="BodyText"/>
        <w:sectPr w:rsidSect="00072FB0">
          <w:headerReference w:type="default" r:id="rId10"/>
          <w:footerReference w:type="default" r:id="rId11"/>
          <w:pgSz w:w="11908" w:h="16833"/>
          <w:pgMar w:top="1702" w:right="1418" w:bottom="1702" w:left="1418" w:header="992" w:footer="992" w:gutter="0"/>
          <w:cols w:space="720"/>
          <w:noEndnote/>
          <w:docGrid w:linePitch="299"/>
        </w:sectPr>
      </w:pPr>
    </w:p>
    <w:p w:rsidR="00000000" w:rsidRPr="00072FB0" w:rsidP="00072FB0">
      <w:pPr>
        <w:pStyle w:val="SuperHeading"/>
      </w:pPr>
      <w:r w:rsidRPr="00072FB0">
        <w:t xml:space="preserve">Assessment Requirements for SFLWHS001 Participate in safe work </w:t>
      </w:r>
      <w:r w:rsidRPr="00072FB0">
        <w:t>practices</w:t>
      </w:r>
    </w:p>
    <w:p w:rsidR="00000000" w:rsidRPr="00072FB0" w:rsidP="00072FB0">
      <w:pPr>
        <w:pStyle w:val="Heading1"/>
      </w:pPr>
      <w:bookmarkStart w:id="10" w:name="O_719668"/>
      <w:bookmarkEnd w:id="10"/>
      <w:r w:rsidRPr="00072FB0">
        <w:t>Modification History</w:t>
      </w:r>
    </w:p>
    <w:p w:rsidR="00000000" w:rsidRPr="00072FB0" w:rsidP="00FB2A57">
      <w:pPr>
        <w:pStyle w:val="BodyText"/>
      </w:pPr>
      <w:r w:rsidRPr="00072FB0">
        <w:t>Not applicable.</w:t>
      </w:r>
    </w:p>
    <w:p w:rsidR="00000000" w:rsidRPr="00072FB0" w:rsidP="00072FB0">
      <w:pPr>
        <w:pStyle w:val="Heading1"/>
      </w:pPr>
      <w:bookmarkStart w:id="11" w:name="O_719669"/>
      <w:bookmarkEnd w:id="11"/>
      <w:r w:rsidRPr="00072FB0">
        <w:t>Performance Evidence</w:t>
      </w:r>
    </w:p>
    <w:p w:rsidR="00000000" w:rsidRPr="00072FB0" w:rsidP="00FB2A57">
      <w:pPr>
        <w:pStyle w:val="BodyText"/>
      </w:pPr>
      <w:r w:rsidRPr="00072FB0">
        <w:t>Evidence of the ability to complete tasks outlined in elements and performance criteria of this unit in the context of the job role, and:</w:t>
      </w:r>
    </w:p>
    <w:p w:rsidR="00000000" w:rsidRPr="00072FB0" w:rsidP="00072FB0">
      <w:pPr>
        <w:pStyle w:val="ListBullet"/>
      </w:pPr>
      <w:r w:rsidRPr="00072FB0">
        <w:t>integrate the us</w:t>
      </w:r>
      <w:r w:rsidRPr="00072FB0">
        <w:t>e of predetermined health, safety and security policies, procedures and safe work practices into day-to-day work functions across four three hour work, training or assessment periods which must be combined with assessment of SFLDEC coded units</w:t>
      </w:r>
    </w:p>
    <w:p w:rsidR="00000000" w:rsidRPr="00072FB0" w:rsidP="00072FB0">
      <w:pPr>
        <w:pStyle w:val="ListBullet"/>
      </w:pPr>
      <w:r w:rsidRPr="00072FB0">
        <w:t>respond in l</w:t>
      </w:r>
      <w:r w:rsidRPr="00072FB0">
        <w:t>ine with organisational emergency procedures during one emergency evacuation</w:t>
      </w:r>
    </w:p>
    <w:p w:rsidR="00000000" w:rsidRPr="00072FB0" w:rsidP="00072FB0">
      <w:pPr>
        <w:pStyle w:val="ListBullet"/>
      </w:pPr>
      <w:r w:rsidRPr="00072FB0">
        <w:t>participate in work health and safety consultation activities on two occasions through one of these options:</w:t>
      </w:r>
    </w:p>
    <w:p w:rsidR="00000000" w:rsidRPr="00072FB0" w:rsidP="00072FB0">
      <w:pPr>
        <w:pStyle w:val="ListBullet2"/>
      </w:pPr>
      <w:r w:rsidRPr="00072FB0">
        <w:t>discussing with or formally reporting to a work health and safety rep</w:t>
      </w:r>
      <w:r w:rsidRPr="00072FB0">
        <w:t>resentative</w:t>
      </w:r>
    </w:p>
    <w:p w:rsidR="00000000" w:rsidRPr="00072FB0" w:rsidP="00072FB0">
      <w:pPr>
        <w:pStyle w:val="ListBullet2"/>
      </w:pPr>
      <w:r w:rsidRPr="00072FB0">
        <w:t>acting as a worker representative on a work health and safety committee</w:t>
      </w:r>
    </w:p>
    <w:p w:rsidR="00000000" w:rsidRPr="00072FB0" w:rsidP="00072FB0">
      <w:pPr>
        <w:pStyle w:val="ListBullet2"/>
      </w:pPr>
      <w:r w:rsidRPr="00072FB0">
        <w:t>participating in a staff meeting that involves work health and safety discussions</w:t>
      </w:r>
    </w:p>
    <w:p w:rsidR="00000000" w:rsidRPr="00072FB0" w:rsidP="00072FB0">
      <w:pPr>
        <w:pStyle w:val="ListBullet"/>
      </w:pPr>
      <w:r w:rsidRPr="00072FB0">
        <w:t>participate in two hazard identification and associated risk assessment activities.</w:t>
      </w:r>
    </w:p>
    <w:p w:rsidR="00000000" w:rsidRPr="00072FB0" w:rsidP="00072FB0">
      <w:pPr>
        <w:pStyle w:val="AllowPageBreak"/>
      </w:pPr>
    </w:p>
    <w:p w:rsidR="00000000" w:rsidRPr="00072FB0" w:rsidP="00072FB0">
      <w:pPr>
        <w:pStyle w:val="Heading1"/>
      </w:pPr>
      <w:bookmarkStart w:id="12" w:name="O_719670"/>
      <w:bookmarkEnd w:id="12"/>
      <w:r w:rsidRPr="00072FB0">
        <w:t>Knowledge Evidence</w:t>
      </w:r>
    </w:p>
    <w:p w:rsidR="00000000" w:rsidRPr="00072FB0" w:rsidP="00FB2A57">
      <w:pPr>
        <w:pStyle w:val="BodyText"/>
      </w:pPr>
      <w:r w:rsidRPr="00072FB0">
        <w:t>Demonstrated knowledge required to complete the tasks outlined in elements and performance criteria of this unit:</w:t>
      </w:r>
    </w:p>
    <w:p w:rsidR="00000000" w:rsidRPr="00072FB0" w:rsidP="00072FB0">
      <w:pPr>
        <w:pStyle w:val="ListBullet"/>
      </w:pPr>
      <w:r w:rsidRPr="00072FB0">
        <w:t>basic aspects of the relevant state or territory Occupational Health and Safety (OHS) or Work Health and S</w:t>
      </w:r>
      <w:r w:rsidRPr="00072FB0">
        <w:t>afety (WHS) legislation:</w:t>
      </w:r>
    </w:p>
    <w:p w:rsidR="00000000" w:rsidRPr="00072FB0" w:rsidP="00072FB0">
      <w:pPr>
        <w:pStyle w:val="ListBullet2"/>
      </w:pPr>
      <w:r w:rsidRPr="00072FB0">
        <w:t>responsibilities of persons conducting a business or undertaking (PCBU) or employer</w:t>
      </w:r>
    </w:p>
    <w:p w:rsidR="00000000" w:rsidRPr="00072FB0" w:rsidP="00072FB0">
      <w:pPr>
        <w:pStyle w:val="ListBullet2"/>
      </w:pPr>
      <w:r w:rsidRPr="00072FB0">
        <w:t>worker responsibilities to participate in work health and safety practices</w:t>
      </w:r>
    </w:p>
    <w:p w:rsidR="00000000" w:rsidRPr="00072FB0" w:rsidP="00072FB0">
      <w:pPr>
        <w:pStyle w:val="ListBullet2"/>
      </w:pPr>
      <w:r w:rsidRPr="00072FB0">
        <w:t>worker responsibility to ensure safety of self, other workers and other</w:t>
      </w:r>
      <w:r w:rsidRPr="00072FB0">
        <w:t xml:space="preserve"> people in the workplace</w:t>
      </w:r>
    </w:p>
    <w:p w:rsidR="00000000" w:rsidRPr="00072FB0" w:rsidP="00072FB0">
      <w:pPr>
        <w:pStyle w:val="ListBullet2"/>
      </w:pPr>
      <w:r w:rsidRPr="00072FB0">
        <w:t>ramifications of failure to observe OHS or WHS law and organisational policies and procedures</w:t>
      </w:r>
    </w:p>
    <w:p w:rsidR="00000000" w:rsidRPr="00072FB0" w:rsidP="00072FB0">
      <w:pPr>
        <w:pStyle w:val="ListBullet"/>
      </w:pPr>
      <w:r w:rsidRPr="00072FB0">
        <w:t>floristry industry and organisational:</w:t>
      </w:r>
    </w:p>
    <w:p w:rsidR="00000000" w:rsidRPr="00072FB0" w:rsidP="00072FB0">
      <w:pPr>
        <w:pStyle w:val="ListBullet2"/>
      </w:pPr>
      <w:r w:rsidRPr="00072FB0">
        <w:t>workplace hazards and associated health, safety and security risks</w:t>
      </w:r>
    </w:p>
    <w:p w:rsidR="00000000" w:rsidRPr="00072FB0" w:rsidP="00072FB0">
      <w:pPr>
        <w:pStyle w:val="ListBullet2"/>
      </w:pPr>
      <w:r w:rsidRPr="00072FB0">
        <w:t>health, safety and security policies and procedures for:</w:t>
      </w:r>
    </w:p>
    <w:p w:rsidR="00000000" w:rsidRPr="00072FB0" w:rsidP="00072FB0">
      <w:pPr>
        <w:pStyle w:val="ListBullet3"/>
      </w:pPr>
      <w:r w:rsidRPr="00072FB0">
        <w:t>consultation</w:t>
      </w:r>
    </w:p>
    <w:p w:rsidR="00000000" w:rsidRPr="00072FB0" w:rsidP="00072FB0">
      <w:pPr>
        <w:pStyle w:val="ListBullet3"/>
      </w:pPr>
      <w:r w:rsidRPr="00072FB0">
        <w:t>managing emergencies</w:t>
      </w:r>
    </w:p>
    <w:p w:rsidR="00000000" w:rsidRPr="00072FB0" w:rsidP="00072FB0">
      <w:pPr>
        <w:pStyle w:val="ListBullet3"/>
      </w:pPr>
      <w:r w:rsidRPr="00072FB0">
        <w:t>hazard identification, reporting, and risk assessment</w:t>
      </w:r>
    </w:p>
    <w:p w:rsidR="00000000" w:rsidRPr="00072FB0" w:rsidP="00072FB0">
      <w:pPr>
        <w:pStyle w:val="ListBullet3"/>
      </w:pPr>
      <w:r w:rsidRPr="00072FB0">
        <w:t>dangerous incident and injury reporting</w:t>
      </w:r>
    </w:p>
    <w:p w:rsidR="00000000" w:rsidRPr="00072FB0" w:rsidP="00072FB0">
      <w:pPr>
        <w:pStyle w:val="ListBullet3"/>
      </w:pPr>
      <w:r w:rsidRPr="00072FB0">
        <w:t>working safely with floristry tools, equipment and hazardous substances</w:t>
      </w:r>
    </w:p>
    <w:p w:rsidR="00000000" w:rsidRPr="00072FB0" w:rsidP="00072FB0">
      <w:pPr>
        <w:pStyle w:val="ListBullet"/>
      </w:pPr>
      <w:r w:rsidRPr="00072FB0">
        <w:t>format and use of template:</w:t>
      </w:r>
    </w:p>
    <w:p w:rsidR="00000000" w:rsidRPr="00072FB0" w:rsidP="00072FB0">
      <w:pPr>
        <w:pStyle w:val="ListBullet2"/>
      </w:pPr>
      <w:r w:rsidRPr="00072FB0">
        <w:t>reports for hazards, injuries and emergency and dangerous incidents</w:t>
      </w:r>
    </w:p>
    <w:p w:rsidR="00000000" w:rsidRPr="00072FB0" w:rsidP="00072FB0">
      <w:pPr>
        <w:pStyle w:val="ListBullet2"/>
      </w:pPr>
      <w:r w:rsidRPr="00072FB0">
        <w:t>risk assessments</w:t>
      </w:r>
    </w:p>
    <w:p w:rsidR="00000000" w:rsidRPr="00072FB0" w:rsidP="00072FB0">
      <w:pPr>
        <w:pStyle w:val="ListBullet"/>
      </w:pPr>
      <w:r w:rsidRPr="00072FB0">
        <w:t>hierarchy of risk controls, at an overview level</w:t>
      </w:r>
    </w:p>
    <w:p w:rsidR="00000000" w:rsidRPr="00072FB0" w:rsidP="00072FB0">
      <w:pPr>
        <w:pStyle w:val="ListBullet"/>
      </w:pPr>
      <w:r w:rsidRPr="00072FB0">
        <w:t>safe work practices for own job role with particular emphasis on:</w:t>
      </w:r>
    </w:p>
    <w:p w:rsidR="00000000" w:rsidRPr="00072FB0" w:rsidP="00072FB0">
      <w:pPr>
        <w:pStyle w:val="ListBullet2"/>
      </w:pPr>
      <w:r w:rsidRPr="00072FB0">
        <w:t>safe use of floristry tools and equipment</w:t>
      </w:r>
    </w:p>
    <w:p w:rsidR="00000000" w:rsidRPr="00072FB0" w:rsidP="00072FB0">
      <w:pPr>
        <w:pStyle w:val="ListBullet2"/>
      </w:pPr>
      <w:r w:rsidRPr="00072FB0">
        <w:t>safe use and storage of hazardous substances relevant to floristry activities</w:t>
      </w:r>
    </w:p>
    <w:p w:rsidR="00000000" w:rsidRPr="00072FB0" w:rsidP="00072FB0">
      <w:pPr>
        <w:pStyle w:val="ListBullet2"/>
      </w:pPr>
      <w:r w:rsidRPr="00072FB0">
        <w:t>safe manual handling techniques for bending, lifting and shifting hea</w:t>
      </w:r>
      <w:r w:rsidRPr="00072FB0">
        <w:t>vy items</w:t>
      </w:r>
    </w:p>
    <w:p w:rsidR="00000000" w:rsidRPr="00072FB0" w:rsidP="00072FB0">
      <w:pPr>
        <w:pStyle w:val="ListBullet"/>
      </w:pPr>
      <w:r w:rsidRPr="00072FB0">
        <w:t>potential injury and illness impacts of unsafe floristry work practices including bullying and harassment.</w:t>
      </w:r>
    </w:p>
    <w:p w:rsidR="00000000" w:rsidRPr="00072FB0" w:rsidP="00072FB0">
      <w:pPr>
        <w:pStyle w:val="AllowPageBreak"/>
      </w:pPr>
    </w:p>
    <w:p w:rsidR="00000000" w:rsidRPr="00072FB0" w:rsidP="00072FB0">
      <w:pPr>
        <w:pStyle w:val="Heading1"/>
      </w:pPr>
      <w:bookmarkStart w:id="13" w:name="O_719671"/>
      <w:bookmarkEnd w:id="13"/>
      <w:r w:rsidRPr="00072FB0">
        <w:t>Assessment Conditions</w:t>
      </w:r>
    </w:p>
    <w:p w:rsidR="00000000" w:rsidRPr="00072FB0" w:rsidP="00FB2A57">
      <w:pPr>
        <w:pStyle w:val="BodyText"/>
      </w:pPr>
      <w:r w:rsidRPr="00072FB0">
        <w:t>Skills must be demonstrated in a floristry design, preparation and product construction environment.</w:t>
      </w:r>
      <w:r w:rsidRPr="00072FB0">
        <w:t xml:space="preserve"> This can be:</w:t>
      </w:r>
    </w:p>
    <w:p w:rsidR="00000000" w:rsidRPr="00072FB0" w:rsidP="00072FB0">
      <w:pPr>
        <w:pStyle w:val="ListBullet"/>
      </w:pPr>
      <w:r w:rsidRPr="00072FB0">
        <w:t>an industry workplace</w:t>
      </w:r>
    </w:p>
    <w:p w:rsidR="00000000" w:rsidRPr="00072FB0" w:rsidP="00072FB0">
      <w:pPr>
        <w:pStyle w:val="ListBullet"/>
      </w:pPr>
      <w:r w:rsidRPr="00072FB0">
        <w:t>a simulated industry environment operated within a training organisation.</w:t>
      </w:r>
    </w:p>
    <w:p w:rsidR="00000000" w:rsidRPr="00072FB0" w:rsidP="00072FB0">
      <w:pPr>
        <w:pStyle w:val="BodyText"/>
      </w:pPr>
    </w:p>
    <w:p w:rsidR="00000000" w:rsidRPr="00072FB0" w:rsidP="00FB2A57">
      <w:pPr>
        <w:pStyle w:val="BodyText"/>
      </w:pPr>
      <w:r w:rsidRPr="00072FB0">
        <w:t>Assessment must ensure use of:</w:t>
      </w:r>
    </w:p>
    <w:p w:rsidR="00000000" w:rsidRPr="00072FB0" w:rsidP="00072FB0">
      <w:pPr>
        <w:pStyle w:val="ListBullet"/>
      </w:pPr>
      <w:r w:rsidRPr="00072FB0">
        <w:t xml:space="preserve">current plain English regulatory documents and codes of practice distributed by the local work health </w:t>
      </w:r>
      <w:r w:rsidRPr="00072FB0">
        <w:t>and safety government regulator</w:t>
      </w:r>
    </w:p>
    <w:p w:rsidR="00000000" w:rsidRPr="00072FB0" w:rsidP="00072FB0">
      <w:pPr>
        <w:pStyle w:val="ListBullet"/>
      </w:pPr>
      <w:r w:rsidRPr="00072FB0">
        <w:t>organisational policies and procedures used for managing work health and safety practices:</w:t>
      </w:r>
    </w:p>
    <w:p w:rsidR="00000000" w:rsidRPr="00072FB0" w:rsidP="00072FB0">
      <w:pPr>
        <w:pStyle w:val="ListBullet2"/>
      </w:pPr>
      <w:r w:rsidRPr="00072FB0">
        <w:t>consultation</w:t>
      </w:r>
    </w:p>
    <w:p w:rsidR="00000000" w:rsidRPr="00072FB0" w:rsidP="00072FB0">
      <w:pPr>
        <w:pStyle w:val="ListBullet2"/>
      </w:pPr>
      <w:r w:rsidRPr="00072FB0">
        <w:t>managing emergencies</w:t>
      </w:r>
    </w:p>
    <w:p w:rsidR="00000000" w:rsidRPr="00072FB0" w:rsidP="00072FB0">
      <w:pPr>
        <w:pStyle w:val="ListBullet2"/>
      </w:pPr>
      <w:r w:rsidRPr="00072FB0">
        <w:t>hazard identification, reporting and risk assessment</w:t>
      </w:r>
    </w:p>
    <w:p w:rsidR="00000000" w:rsidRPr="00072FB0" w:rsidP="00072FB0">
      <w:pPr>
        <w:pStyle w:val="ListBullet2"/>
      </w:pPr>
      <w:r w:rsidRPr="00072FB0">
        <w:t>dangerous incident and injury reporting</w:t>
      </w:r>
    </w:p>
    <w:p w:rsidR="00000000" w:rsidRPr="00072FB0" w:rsidP="00072FB0">
      <w:pPr>
        <w:pStyle w:val="ListBullet2"/>
      </w:pPr>
      <w:r w:rsidRPr="00072FB0">
        <w:t>worki</w:t>
      </w:r>
      <w:r w:rsidRPr="00072FB0">
        <w:t>ng safely with floristry tools, equipment and hazardous substances</w:t>
      </w:r>
    </w:p>
    <w:p w:rsidR="00000000" w:rsidRPr="00072FB0" w:rsidP="00072FB0">
      <w:pPr>
        <w:pStyle w:val="ListBullet"/>
      </w:pPr>
      <w:r w:rsidRPr="00072FB0">
        <w:t>template reports for</w:t>
      </w:r>
    </w:p>
    <w:p w:rsidR="00000000" w:rsidRPr="00072FB0" w:rsidP="00072FB0">
      <w:pPr>
        <w:pStyle w:val="ListBullet2"/>
      </w:pPr>
      <w:r w:rsidRPr="00072FB0">
        <w:t>hazard identification and reporting</w:t>
      </w:r>
    </w:p>
    <w:p w:rsidR="00000000" w:rsidRPr="00072FB0" w:rsidP="00072FB0">
      <w:pPr>
        <w:pStyle w:val="ListBullet2"/>
      </w:pPr>
      <w:r w:rsidRPr="00072FB0">
        <w:t>dangerous incident reporting</w:t>
      </w:r>
    </w:p>
    <w:p w:rsidR="00000000" w:rsidRPr="00072FB0" w:rsidP="00072FB0">
      <w:pPr>
        <w:pStyle w:val="ListBullet2"/>
      </w:pPr>
      <w:r w:rsidRPr="00072FB0">
        <w:t>injury reporting</w:t>
      </w:r>
    </w:p>
    <w:p w:rsidR="00000000" w:rsidRPr="00072FB0" w:rsidP="00072FB0">
      <w:pPr>
        <w:pStyle w:val="ListBullet"/>
      </w:pPr>
      <w:r w:rsidRPr="00072FB0">
        <w:t>template risk assessments</w:t>
      </w:r>
    </w:p>
    <w:p w:rsidR="00000000" w:rsidRPr="00072FB0" w:rsidP="00072FB0">
      <w:pPr>
        <w:pStyle w:val="ListBullet"/>
      </w:pPr>
      <w:r w:rsidRPr="00072FB0">
        <w:t>other florists, supervisors or managers wi</w:t>
      </w:r>
      <w:r w:rsidRPr="00072FB0">
        <w:t>th whom the individual can interact during consultation processes; these can be:</w:t>
      </w:r>
    </w:p>
    <w:p w:rsidR="00000000" w:rsidRPr="00072FB0" w:rsidP="00072FB0">
      <w:pPr>
        <w:pStyle w:val="ListBullet2"/>
      </w:pPr>
      <w:r w:rsidRPr="00072FB0">
        <w:t>florists in an industry workplace or</w:t>
      </w:r>
    </w:p>
    <w:p w:rsidR="00000000" w:rsidRPr="00072FB0" w:rsidP="00072FB0">
      <w:pPr>
        <w:pStyle w:val="ListBullet2"/>
      </w:pPr>
      <w:r w:rsidRPr="00072FB0">
        <w:t>people who participate in role plays or simulated activities, set up for the purpose of assessment, within a training organisation.</w:t>
      </w:r>
    </w:p>
    <w:p w:rsidR="00000000" w:rsidRPr="00072FB0" w:rsidP="00072FB0">
      <w:pPr>
        <w:pStyle w:val="BodyText"/>
      </w:pPr>
    </w:p>
    <w:p w:rsidR="00000000" w:rsidRPr="00072FB0" w:rsidP="00FB2A57">
      <w:pPr>
        <w:pStyle w:val="BodyText"/>
      </w:pPr>
      <w:r w:rsidRPr="00072FB0">
        <w:t>Asse</w:t>
      </w:r>
      <w:r w:rsidRPr="00072FB0">
        <w:t>ssors must satisfy the Standards for Registered Training Organisation’s requirements for assessors, and:</w:t>
      </w:r>
    </w:p>
    <w:p w:rsidR="00000000" w:rsidRPr="00072FB0" w:rsidP="00072FB0">
      <w:pPr>
        <w:pStyle w:val="ListBullet"/>
      </w:pPr>
      <w:r w:rsidRPr="00072FB0">
        <w:t>hold a qualification or Statement of Attainment in Floristry which covers the skills and knowledge requirements in this unit of competency; and</w:t>
      </w:r>
    </w:p>
    <w:p w:rsidR="00000000" w:rsidRPr="00072FB0" w:rsidP="00072FB0">
      <w:pPr>
        <w:pStyle w:val="ListBullet"/>
      </w:pPr>
      <w:r w:rsidRPr="00072FB0">
        <w:t>have w</w:t>
      </w:r>
      <w:r w:rsidRPr="00072FB0">
        <w:t>orked as a florist in the industry for at least three years where they have applied the skills and knowledge covered in this unit of competency.</w:t>
      </w:r>
    </w:p>
    <w:p w:rsidR="00000000" w:rsidRPr="00072FB0" w:rsidP="00072FB0">
      <w:pPr>
        <w:pStyle w:val="AllowPageBreak"/>
      </w:pPr>
    </w:p>
    <w:p w:rsidR="00000000" w:rsidRPr="00072FB0" w:rsidP="00072FB0">
      <w:pPr>
        <w:pStyle w:val="Heading1"/>
      </w:pPr>
      <w:bookmarkStart w:id="14" w:name="O_719674"/>
      <w:bookmarkEnd w:id="14"/>
      <w:r w:rsidRPr="00072FB0">
        <w:t>Links</w:t>
      </w:r>
    </w:p>
    <w:p w:rsidR="00000000" w:rsidRPr="00072FB0" w:rsidP="00FB2A57">
      <w:pPr>
        <w:pStyle w:val="BodyText"/>
      </w:pPr>
      <w:r w:rsidRPr="00072FB0">
        <w:t>Companion Volume implementation g</w:t>
      </w:r>
      <w:r w:rsidRPr="00072FB0">
        <w:t xml:space="preserve">uides are found in VETNet - </w:t>
      </w:r>
      <w:r>
        <w:fldChar w:fldCharType="begin"/>
      </w:r>
      <w:r>
        <w:instrText xml:space="preserve"> HYPERLINK "https://vetnet.gov.au/Pages/TrainingDocs.aspx?q=1fbe7a66-4c60-4b1c-8616-a3e693d9d8b9" </w:instrText>
      </w:r>
      <w:r>
        <w:fldChar w:fldCharType="separate"/>
      </w:r>
      <w:r w:rsidRPr="00FC73DA">
        <w:rPr>
          <w:rStyle w:val="Hyperlink"/>
        </w:rPr>
        <w:t>https://vetnet.gov.au/Pages/TrainingDocs.aspx?q=1fbe7a66-4c60-4b1c-8616-a3e693d9d8b9</w:t>
      </w:r>
      <w:r>
        <w:fldChar w:fldCharType="end"/>
      </w:r>
    </w:p>
    <w:p w:rsidR="00000000" w:rsidRPr="00072FB0" w:rsidP="00072FB0"/>
    <w:sectPr w:rsidSect="00072F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F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FB0" w:rsidRPr="00FB2A57" w:rsidP="00FB2A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F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57" w:rsidP="00072F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2A57" w:rsidP="00072F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B2A57" w:rsidP="00072F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FB0" w:rsidP="00072FB0">
    <w:pPr>
      <w:pStyle w:val="Footer"/>
      <w:framePr w:wrap="around"/>
    </w:pPr>
    <w:r>
      <w:fldChar w:fldCharType="begin"/>
    </w:r>
    <w:r>
      <w:instrText xml:space="preserve"> DOCPROPERTY  Subject  \* MERGEFORMAT </w:instrText>
    </w:r>
    <w:r>
      <w:fldChar w:fldCharType="separate"/>
    </w:r>
    <w:r w:rsidR="00FB2A57">
      <w:t>Approved</w:t>
    </w:r>
    <w:r w:rsidR="00FB2A57">
      <w:fldChar w:fldCharType="end"/>
    </w:r>
    <w:r>
      <w:tab/>
      <w:t xml:space="preserve">Page </w:t>
    </w:r>
    <w:r>
      <w:fldChar w:fldCharType="begin"/>
    </w:r>
    <w:r>
      <w:instrText xml:space="preserve"> PAGE  \* Arabic  \* MERGEFORMAT </w:instrText>
    </w:r>
    <w:r>
      <w:fldChar w:fldCharType="separate"/>
    </w:r>
    <w:r w:rsidR="00FB2A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2A57">
      <w:rPr>
        <w:noProof/>
      </w:rPr>
      <w:t>4</w:t>
    </w:r>
    <w:r>
      <w:rPr>
        <w:noProof/>
      </w:rPr>
      <w:fldChar w:fldCharType="end"/>
    </w:r>
  </w:p>
  <w:p w:rsidR="00072FB0" w:rsidP="00072FB0">
    <w:pPr>
      <w:pStyle w:val="Footer"/>
      <w:framePr w:wrap="around"/>
    </w:pPr>
    <w:r>
      <w:t xml:space="preserve">© Commonwealth of Australia, </w:t>
    </w:r>
    <w:r>
      <w:fldChar w:fldCharType="begin"/>
    </w:r>
    <w:r>
      <w:instrText xml:space="preserve"> DATE  \@ "yyyy"  \* MERGEFORMAT </w:instrText>
    </w:r>
    <w:r>
      <w:fldChar w:fldCharType="separate"/>
    </w:r>
    <w:r w:rsidR="00FB2A57">
      <w:rPr>
        <w:noProof/>
      </w:rPr>
      <w:t>2025</w:t>
    </w:r>
    <w:r>
      <w:fldChar w:fldCharType="end"/>
    </w:r>
    <w:r>
      <w:tab/>
    </w:r>
    <w:r>
      <w:fldChar w:fldCharType="begin"/>
    </w:r>
    <w:r>
      <w:instrText xml:space="preserve"> DOCPROPERTY  Author  \* MERGEFORMAT </w:instrText>
    </w:r>
    <w:r>
      <w:fldChar w:fldCharType="separate"/>
    </w:r>
    <w:r w:rsidR="00FB2A57">
      <w:t>Service and Creative Skills Australia</w:t>
    </w:r>
    <w:r w:rsidR="00FB2A57">
      <w:fldChar w:fldCharType="end"/>
    </w:r>
  </w:p>
  <w:p w:rsidR="00072FB0" w:rsidP="00072F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F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FB0" w:rsidRPr="00FB2A57" w:rsidP="00FB2A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F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57" w:rsidRPr="002D2AF8" w:rsidP="00072FB0">
    <w:pPr>
      <w:pStyle w:val="Header"/>
      <w:framePr w:wrap="around"/>
    </w:pPr>
    <w:r>
      <w:fldChar w:fldCharType="begin"/>
    </w:r>
    <w:r>
      <w:instrText xml:space="preserve"> TITLE   \* MERGEFORMAT </w:instrText>
    </w:r>
    <w:r>
      <w:fldChar w:fldCharType="separate"/>
    </w:r>
    <w:r>
      <w:t>SFLWHS001 Participate in safe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2A57" w:rsidP="00072F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FB0" w:rsidRPr="002D2AF8" w:rsidP="00072FB0">
    <w:pPr>
      <w:pStyle w:val="Header"/>
      <w:framePr w:wrap="around"/>
    </w:pPr>
    <w:r>
      <w:fldChar w:fldCharType="begin"/>
    </w:r>
    <w:r>
      <w:instrText xml:space="preserve"> TITLE   \* MERGEFORMAT </w:instrText>
    </w:r>
    <w:r>
      <w:fldChar w:fldCharType="separate"/>
    </w:r>
    <w:r w:rsidR="00FB2A57">
      <w:t>SFLWHS001 Participate in safe work practices</w:t>
    </w:r>
    <w:r w:rsidR="00FB2A57">
      <w:fldChar w:fldCharType="end"/>
    </w:r>
    <w:r>
      <w:tab/>
      <w:t xml:space="preserve">Date this document was generated: </w:t>
    </w:r>
    <w:r>
      <w:fldChar w:fldCharType="begin"/>
    </w:r>
    <w:r>
      <w:instrText xml:space="preserve"> CREATEDATE  \@ "d MMMM yyyy"  \* MERGEFORMAT </w:instrText>
    </w:r>
    <w:r>
      <w:fldChar w:fldCharType="separate"/>
    </w:r>
    <w:r w:rsidR="00FB2A57">
      <w:rPr>
        <w:noProof/>
      </w:rPr>
      <w:t>2 March 2025</w:t>
    </w:r>
    <w:r>
      <w:fldChar w:fldCharType="end"/>
    </w:r>
  </w:p>
  <w:p w:rsidR="00072FB0" w:rsidP="00072F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8038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48BD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0A2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F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FB0"/>
    <w:pPr>
      <w:spacing w:before="360" w:after="60"/>
      <w:outlineLvl w:val="0"/>
    </w:pPr>
    <w:rPr>
      <w:sz w:val="32"/>
    </w:rPr>
  </w:style>
  <w:style w:type="paragraph" w:styleId="Heading2">
    <w:name w:val="heading 2"/>
    <w:basedOn w:val="HeadingBase"/>
    <w:next w:val="BodyText"/>
    <w:link w:val="Heading2Char"/>
    <w:qFormat/>
    <w:rsid w:val="00072FB0"/>
    <w:pPr>
      <w:keepLines/>
      <w:spacing w:before="240" w:after="120"/>
      <w:outlineLvl w:val="1"/>
    </w:pPr>
    <w:rPr>
      <w:sz w:val="28"/>
      <w:szCs w:val="40"/>
    </w:rPr>
  </w:style>
  <w:style w:type="paragraph" w:styleId="Heading3">
    <w:name w:val="heading 3"/>
    <w:basedOn w:val="HeadingBase"/>
    <w:next w:val="BodyText"/>
    <w:link w:val="Heading3Char"/>
    <w:qFormat/>
    <w:rsid w:val="00072FB0"/>
    <w:pPr>
      <w:spacing w:before="180" w:after="120"/>
      <w:outlineLvl w:val="2"/>
    </w:pPr>
    <w:rPr>
      <w:spacing w:val="-10"/>
      <w:kern w:val="32"/>
    </w:rPr>
  </w:style>
  <w:style w:type="paragraph" w:styleId="Heading4">
    <w:name w:val="heading 4"/>
    <w:basedOn w:val="HeadingBase"/>
    <w:next w:val="BodyText"/>
    <w:link w:val="Heading4Char"/>
    <w:qFormat/>
    <w:rsid w:val="00072FB0"/>
    <w:pPr>
      <w:spacing w:before="160" w:after="120"/>
      <w:outlineLvl w:val="3"/>
    </w:pPr>
    <w:rPr>
      <w:sz w:val="22"/>
    </w:rPr>
  </w:style>
  <w:style w:type="paragraph" w:styleId="Heading5">
    <w:name w:val="heading 5"/>
    <w:basedOn w:val="HeadingBase"/>
    <w:next w:val="Normal"/>
    <w:link w:val="Heading5Char"/>
    <w:qFormat/>
    <w:rsid w:val="00072FB0"/>
    <w:pPr>
      <w:spacing w:before="80"/>
      <w:outlineLvl w:val="4"/>
    </w:pPr>
    <w:rPr>
      <w:color w:val="918585"/>
      <w:sz w:val="20"/>
    </w:rPr>
  </w:style>
  <w:style w:type="paragraph" w:styleId="Heading6">
    <w:name w:val="heading 6"/>
    <w:basedOn w:val="HeadingBase"/>
    <w:next w:val="Normal"/>
    <w:link w:val="Heading6Char"/>
    <w:qFormat/>
    <w:rsid w:val="00072FB0"/>
    <w:pPr>
      <w:spacing w:before="60"/>
      <w:outlineLvl w:val="5"/>
    </w:pPr>
    <w:rPr>
      <w:color w:val="918585"/>
      <w:sz w:val="20"/>
    </w:rPr>
  </w:style>
  <w:style w:type="paragraph" w:styleId="Heading7">
    <w:name w:val="heading 7"/>
    <w:basedOn w:val="Normal"/>
    <w:next w:val="Normal"/>
    <w:link w:val="Heading7Char"/>
    <w:qFormat/>
    <w:rsid w:val="00072FB0"/>
    <w:pPr>
      <w:ind w:left="720"/>
      <w:outlineLvl w:val="6"/>
    </w:pPr>
    <w:rPr>
      <w:i/>
    </w:rPr>
  </w:style>
  <w:style w:type="paragraph" w:styleId="Heading8">
    <w:name w:val="heading 8"/>
    <w:basedOn w:val="Normal"/>
    <w:next w:val="Normal"/>
    <w:link w:val="Heading8Char"/>
    <w:qFormat/>
    <w:rsid w:val="00072FB0"/>
    <w:pPr>
      <w:ind w:left="720"/>
      <w:outlineLvl w:val="7"/>
    </w:pPr>
    <w:rPr>
      <w:i/>
    </w:rPr>
  </w:style>
  <w:style w:type="paragraph" w:styleId="Heading9">
    <w:name w:val="heading 9"/>
    <w:basedOn w:val="Normal"/>
    <w:next w:val="Normal"/>
    <w:link w:val="Heading9Char"/>
    <w:qFormat/>
    <w:rsid w:val="00072FB0"/>
    <w:pPr>
      <w:ind w:left="720"/>
      <w:outlineLvl w:val="8"/>
    </w:pPr>
    <w:rPr>
      <w:i/>
    </w:rPr>
  </w:style>
  <w:style w:type="character" w:default="1" w:styleId="DefaultParagraphFont">
    <w:name w:val="Default Paragraph Font"/>
    <w:uiPriority w:val="1"/>
    <w:unhideWhenUsed/>
    <w:rsid w:val="00072F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FB0"/>
  </w:style>
  <w:style w:type="character" w:customStyle="1" w:styleId="Heading1Char">
    <w:name w:val="Heading 1 Char"/>
    <w:basedOn w:val="DefaultParagraphFont"/>
    <w:link w:val="Heading1"/>
    <w:rsid w:val="00072FB0"/>
    <w:rPr>
      <w:rFonts w:ascii="Times New Roman" w:eastAsia="Times New Roman" w:hAnsi="Times New Roman" w:cs="Times New Roman"/>
      <w:b/>
      <w:sz w:val="32"/>
      <w:szCs w:val="20"/>
      <w:lang w:eastAsia="en-US"/>
    </w:rPr>
  </w:style>
  <w:style w:type="paragraph" w:styleId="BodyText">
    <w:name w:val="Body Text"/>
    <w:basedOn w:val="Normal"/>
    <w:link w:val="BodyTextChar"/>
    <w:rsid w:val="00072F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FB0"/>
    <w:rPr>
      <w:rFonts w:ascii="Times New Roman" w:eastAsia="Times New Roman" w:hAnsi="Times New Roman" w:cs="Times New Roman"/>
      <w:sz w:val="24"/>
      <w:lang w:eastAsia="en-US"/>
    </w:rPr>
  </w:style>
  <w:style w:type="paragraph" w:styleId="List">
    <w:name w:val="List"/>
    <w:basedOn w:val="BodyText"/>
    <w:next w:val="BodyText"/>
    <w:rsid w:val="00072FB0"/>
    <w:pPr>
      <w:tabs>
        <w:tab w:val="left" w:pos="340"/>
      </w:tabs>
      <w:spacing w:before="60" w:after="60"/>
      <w:ind w:left="340" w:hanging="340"/>
    </w:pPr>
  </w:style>
  <w:style w:type="paragraph" w:styleId="ListBullet">
    <w:name w:val="List Bullet"/>
    <w:basedOn w:val="List"/>
    <w:rsid w:val="00072FB0"/>
    <w:pPr>
      <w:numPr>
        <w:numId w:val="13"/>
      </w:numPr>
      <w:tabs>
        <w:tab w:val="clear" w:pos="340"/>
      </w:tabs>
      <w:spacing w:before="40" w:after="40"/>
    </w:pPr>
  </w:style>
  <w:style w:type="character" w:customStyle="1" w:styleId="SpecialBold">
    <w:name w:val="Special Bold"/>
    <w:basedOn w:val="DefaultParagraphFont"/>
    <w:rsid w:val="00072FB0"/>
    <w:rPr>
      <w:b/>
      <w:spacing w:val="0"/>
    </w:rPr>
  </w:style>
  <w:style w:type="paragraph" w:styleId="ListBullet2">
    <w:name w:val="List Bullet 2"/>
    <w:basedOn w:val="List2"/>
    <w:rsid w:val="00072FB0"/>
    <w:pPr>
      <w:numPr>
        <w:numId w:val="14"/>
      </w:numPr>
      <w:tabs>
        <w:tab w:val="clear" w:pos="680"/>
      </w:tabs>
    </w:pPr>
  </w:style>
  <w:style w:type="paragraph" w:customStyle="1" w:styleId="SuperHeading">
    <w:name w:val="SuperHeading"/>
    <w:basedOn w:val="Normal"/>
    <w:rsid w:val="00072FB0"/>
    <w:pPr>
      <w:spacing w:before="240" w:after="120"/>
      <w:outlineLvl w:val="0"/>
    </w:pPr>
    <w:rPr>
      <w:rFonts w:ascii="Times New Roman" w:hAnsi="Times New Roman"/>
      <w:b/>
      <w:sz w:val="32"/>
    </w:rPr>
  </w:style>
  <w:style w:type="paragraph" w:customStyle="1" w:styleId="AllowPageBreak">
    <w:name w:val="AllowPageBreak"/>
    <w:rsid w:val="00072F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2FB0"/>
    <w:pPr>
      <w:tabs>
        <w:tab w:val="left" w:pos="680"/>
      </w:tabs>
      <w:spacing w:before="60" w:after="60"/>
      <w:ind w:left="680" w:hanging="340"/>
    </w:pPr>
  </w:style>
  <w:style w:type="paragraph" w:styleId="ListBullet3">
    <w:name w:val="List Bullet 3"/>
    <w:basedOn w:val="List3"/>
    <w:rsid w:val="00072FB0"/>
    <w:pPr>
      <w:numPr>
        <w:numId w:val="3"/>
      </w:numPr>
      <w:tabs>
        <w:tab w:val="clear" w:pos="1021"/>
      </w:tabs>
      <w:ind w:left="1037" w:hanging="357"/>
    </w:pPr>
  </w:style>
  <w:style w:type="character" w:customStyle="1" w:styleId="Heading2Char">
    <w:name w:val="Heading 2 Char"/>
    <w:basedOn w:val="DefaultParagraphFont"/>
    <w:link w:val="Heading2"/>
    <w:rsid w:val="00072F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F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F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F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F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F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F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FB0"/>
    <w:rPr>
      <w:rFonts w:ascii="Courier New" w:eastAsia="Times New Roman" w:hAnsi="Courier New" w:cs="Times New Roman"/>
      <w:i/>
      <w:szCs w:val="20"/>
      <w:lang w:eastAsia="en-US"/>
    </w:rPr>
  </w:style>
  <w:style w:type="paragraph" w:customStyle="1" w:styleId="HeadingBase">
    <w:name w:val="Heading Base"/>
    <w:rsid w:val="00072F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FB0"/>
    <w:pPr>
      <w:tabs>
        <w:tab w:val="right" w:leader="dot" w:pos="9072"/>
      </w:tabs>
      <w:ind w:left="567"/>
    </w:pPr>
    <w:rPr>
      <w:szCs w:val="22"/>
    </w:rPr>
  </w:style>
  <w:style w:type="paragraph" w:customStyle="1" w:styleId="TOCBase">
    <w:name w:val="TOC Base"/>
    <w:rsid w:val="00072F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FB0"/>
    <w:pPr>
      <w:tabs>
        <w:tab w:val="right" w:leader="dot" w:pos="9072"/>
      </w:tabs>
      <w:spacing w:before="40" w:after="40"/>
      <w:ind w:left="284"/>
    </w:pPr>
    <w:rPr>
      <w:rFonts w:ascii="Times New Roman" w:hAnsi="Times New Roman"/>
    </w:rPr>
  </w:style>
  <w:style w:type="paragraph" w:styleId="TOC1">
    <w:name w:val="toc 1"/>
    <w:basedOn w:val="TOCBase"/>
    <w:next w:val="Normal"/>
    <w:rsid w:val="00072F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F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FB0"/>
    <w:rPr>
      <w:rFonts w:ascii="Times New Roman" w:eastAsia="Times New Roman" w:hAnsi="Times New Roman" w:cs="Times New Roman"/>
      <w:sz w:val="16"/>
      <w:lang w:eastAsia="en-US"/>
    </w:rPr>
  </w:style>
  <w:style w:type="paragraph" w:styleId="Title">
    <w:name w:val="Title"/>
    <w:basedOn w:val="HeadingBase"/>
    <w:link w:val="TitleChar"/>
    <w:qFormat/>
    <w:rsid w:val="00072FB0"/>
    <w:pPr>
      <w:spacing w:before="5040"/>
      <w:jc w:val="center"/>
    </w:pPr>
    <w:rPr>
      <w:sz w:val="48"/>
      <w:szCs w:val="72"/>
      <w:lang w:val="en-US"/>
    </w:rPr>
  </w:style>
  <w:style w:type="character" w:customStyle="1" w:styleId="TitleChar">
    <w:name w:val="Title Char"/>
    <w:basedOn w:val="DefaultParagraphFont"/>
    <w:link w:val="Title"/>
    <w:rsid w:val="00072F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FB0"/>
    <w:pPr>
      <w:tabs>
        <w:tab w:val="left" w:pos="3600"/>
        <w:tab w:val="left" w:pos="3958"/>
      </w:tabs>
    </w:pPr>
  </w:style>
  <w:style w:type="paragraph" w:customStyle="1" w:styleId="Note">
    <w:name w:val="Note"/>
    <w:basedOn w:val="BodyText"/>
    <w:rsid w:val="00072F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FB0"/>
    <w:pPr>
      <w:framePr w:wrap="auto" w:hAnchor="text" w:y="6049"/>
    </w:pPr>
    <w:rPr>
      <w:color w:val="000000"/>
      <w:sz w:val="40"/>
    </w:rPr>
  </w:style>
  <w:style w:type="paragraph" w:customStyle="1" w:styleId="TOCTitle">
    <w:name w:val="TOCTitle"/>
    <w:basedOn w:val="Heading1"/>
    <w:rsid w:val="00072FB0"/>
    <w:pPr>
      <w:spacing w:after="240"/>
      <w:jc w:val="center"/>
      <w:outlineLvl w:val="9"/>
    </w:pPr>
    <w:rPr>
      <w:caps/>
    </w:rPr>
  </w:style>
  <w:style w:type="paragraph" w:customStyle="1" w:styleId="Version">
    <w:name w:val="Version"/>
    <w:rsid w:val="00072F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2FB0"/>
    <w:pPr>
      <w:keepNext w:val="0"/>
      <w:tabs>
        <w:tab w:val="right" w:pos="4176"/>
      </w:tabs>
      <w:ind w:left="198" w:hanging="198"/>
    </w:pPr>
    <w:rPr>
      <w:rFonts w:ascii="Garamond" w:hAnsi="Garamond"/>
    </w:rPr>
  </w:style>
  <w:style w:type="paragraph" w:styleId="IndexHeading">
    <w:name w:val="index heading"/>
    <w:basedOn w:val="Normal"/>
    <w:next w:val="Index1"/>
    <w:semiHidden/>
    <w:rsid w:val="00072FB0"/>
    <w:pPr>
      <w:spacing w:before="120" w:after="120"/>
    </w:pPr>
    <w:rPr>
      <w:rFonts w:ascii="Arial" w:hAnsi="Arial"/>
      <w:b/>
      <w:color w:val="918585"/>
      <w:sz w:val="24"/>
    </w:rPr>
  </w:style>
  <w:style w:type="paragraph" w:styleId="Header">
    <w:name w:val="header"/>
    <w:basedOn w:val="Normal"/>
    <w:link w:val="HeaderChar"/>
    <w:rsid w:val="00072F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FB0"/>
    <w:rPr>
      <w:rFonts w:ascii="Times New Roman" w:eastAsia="Times New Roman" w:hAnsi="Times New Roman" w:cs="Times New Roman"/>
      <w:sz w:val="16"/>
      <w:szCs w:val="20"/>
      <w:lang w:val="en-GB" w:eastAsia="en-US"/>
    </w:rPr>
  </w:style>
  <w:style w:type="paragraph" w:customStyle="1" w:styleId="Chapter">
    <w:name w:val="Chapter"/>
    <w:basedOn w:val="Normal"/>
    <w:rsid w:val="00072FB0"/>
    <w:pPr>
      <w:spacing w:before="240"/>
    </w:pPr>
    <w:rPr>
      <w:rFonts w:ascii="Times New Roman" w:hAnsi="Times New Roman"/>
      <w:smallCaps/>
      <w:spacing w:val="80"/>
      <w:sz w:val="28"/>
    </w:rPr>
  </w:style>
  <w:style w:type="paragraph" w:customStyle="1" w:styleId="InChapter">
    <w:name w:val="InChapter"/>
    <w:basedOn w:val="Heading3"/>
    <w:rsid w:val="00072FB0"/>
    <w:pPr>
      <w:spacing w:after="240"/>
      <w:outlineLvl w:val="9"/>
    </w:pPr>
    <w:rPr>
      <w:noProof/>
    </w:rPr>
  </w:style>
  <w:style w:type="paragraph" w:styleId="Index2">
    <w:name w:val="index 2"/>
    <w:basedOn w:val="Normal"/>
    <w:next w:val="Normal"/>
    <w:semiHidden/>
    <w:rsid w:val="00072FB0"/>
    <w:pPr>
      <w:tabs>
        <w:tab w:val="right" w:pos="4176"/>
      </w:tabs>
      <w:ind w:left="568" w:hanging="284"/>
    </w:pPr>
    <w:rPr>
      <w:rFonts w:ascii="Garamond" w:hAnsi="Garamond"/>
    </w:rPr>
  </w:style>
  <w:style w:type="paragraph" w:customStyle="1" w:styleId="Byline">
    <w:name w:val="Byline"/>
    <w:rsid w:val="00072F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FB0"/>
    <w:pPr>
      <w:tabs>
        <w:tab w:val="clear" w:pos="3600"/>
        <w:tab w:val="clear" w:pos="3958"/>
      </w:tabs>
      <w:jc w:val="right"/>
    </w:pPr>
  </w:style>
  <w:style w:type="character" w:styleId="Emphasis">
    <w:name w:val="Emphasis"/>
    <w:basedOn w:val="DefaultParagraphFont"/>
    <w:qFormat/>
    <w:rsid w:val="00072FB0"/>
    <w:rPr>
      <w:i/>
    </w:rPr>
  </w:style>
  <w:style w:type="paragraph" w:styleId="Caption">
    <w:name w:val="caption"/>
    <w:basedOn w:val="BodyText"/>
    <w:next w:val="Normal"/>
    <w:qFormat/>
    <w:rsid w:val="00072FB0"/>
    <w:pPr>
      <w:framePr w:w="2268" w:hSpace="181" w:vSpace="181" w:wrap="around" w:vAnchor="text" w:hAnchor="page" w:x="1135" w:y="285" w:anchorLock="1"/>
    </w:pPr>
    <w:rPr>
      <w:i/>
    </w:rPr>
  </w:style>
  <w:style w:type="paragraph" w:customStyle="1" w:styleId="MiniTOCTitle">
    <w:name w:val="MiniTOCTitle"/>
    <w:basedOn w:val="Heading4"/>
    <w:rsid w:val="00072FB0"/>
    <w:pPr>
      <w:spacing w:before="240"/>
      <w:outlineLvl w:val="9"/>
    </w:pPr>
    <w:rPr>
      <w:noProof/>
      <w:sz w:val="24"/>
    </w:rPr>
  </w:style>
  <w:style w:type="paragraph" w:customStyle="1" w:styleId="MiniTOCItem">
    <w:name w:val="MiniTOCItem"/>
    <w:basedOn w:val="ListBullet"/>
    <w:rsid w:val="00072FB0"/>
    <w:pPr>
      <w:numPr>
        <w:numId w:val="0"/>
      </w:numPr>
      <w:tabs>
        <w:tab w:val="right" w:leader="dot" w:pos="6521"/>
      </w:tabs>
      <w:spacing w:before="0" w:after="0"/>
    </w:pPr>
  </w:style>
  <w:style w:type="paragraph" w:customStyle="1" w:styleId="TOFTitle">
    <w:name w:val="TOFTitle"/>
    <w:basedOn w:val="TOCTitle"/>
    <w:rsid w:val="00072FB0"/>
  </w:style>
  <w:style w:type="paragraph" w:styleId="TableofFigures">
    <w:name w:val="table of figures"/>
    <w:basedOn w:val="Normal"/>
    <w:next w:val="Normal"/>
    <w:semiHidden/>
    <w:rsid w:val="00072FB0"/>
    <w:pPr>
      <w:tabs>
        <w:tab w:val="right" w:leader="dot" w:pos="9072"/>
      </w:tabs>
      <w:ind w:left="970" w:hanging="403"/>
    </w:pPr>
    <w:rPr>
      <w:rFonts w:ascii="Times New Roman" w:hAnsi="Times New Roman"/>
      <w:b/>
    </w:rPr>
  </w:style>
  <w:style w:type="paragraph" w:styleId="ListNumber">
    <w:name w:val="List Number"/>
    <w:basedOn w:val="List"/>
    <w:rsid w:val="00072FB0"/>
    <w:pPr>
      <w:numPr>
        <w:numId w:val="16"/>
      </w:numPr>
      <w:tabs>
        <w:tab w:val="clear" w:pos="340"/>
      </w:tabs>
    </w:pPr>
  </w:style>
  <w:style w:type="character" w:customStyle="1" w:styleId="WingdingSymbols">
    <w:name w:val="Wingding Symbols"/>
    <w:rsid w:val="00072FB0"/>
    <w:rPr>
      <w:rFonts w:ascii="Wingdings" w:hAnsi="Wingdings"/>
    </w:rPr>
  </w:style>
  <w:style w:type="paragraph" w:customStyle="1" w:styleId="TableHeading">
    <w:name w:val="Table Heading"/>
    <w:basedOn w:val="HeadingBase"/>
    <w:rsid w:val="00072FB0"/>
    <w:pPr>
      <w:keepLines/>
      <w:pBdr>
        <w:bottom w:val="single" w:sz="6" w:space="1" w:color="918585"/>
      </w:pBdr>
      <w:spacing w:before="240"/>
    </w:pPr>
  </w:style>
  <w:style w:type="character" w:customStyle="1" w:styleId="HotSpot">
    <w:name w:val="HotSpot"/>
    <w:rsid w:val="00072FB0"/>
    <w:rPr>
      <w:color w:val="0033CC"/>
      <w:u w:val="none"/>
    </w:rPr>
  </w:style>
  <w:style w:type="paragraph" w:customStyle="1" w:styleId="BodyTextRight">
    <w:name w:val="Body Text Right"/>
    <w:basedOn w:val="BodyText"/>
    <w:rsid w:val="00072FB0"/>
    <w:pPr>
      <w:spacing w:before="0" w:after="0"/>
      <w:jc w:val="right"/>
    </w:pPr>
  </w:style>
  <w:style w:type="paragraph" w:styleId="Index3">
    <w:name w:val="index 3"/>
    <w:basedOn w:val="ListNumber2"/>
    <w:next w:val="Normal"/>
    <w:semiHidden/>
    <w:rsid w:val="00072FB0"/>
    <w:pPr>
      <w:numPr>
        <w:numId w:val="0"/>
      </w:numPr>
      <w:tabs>
        <w:tab w:val="right" w:leader="dot" w:pos="4176"/>
      </w:tabs>
    </w:pPr>
  </w:style>
  <w:style w:type="paragraph" w:styleId="ListNumber2">
    <w:name w:val="List Number 2"/>
    <w:basedOn w:val="List2"/>
    <w:rsid w:val="00072FB0"/>
    <w:pPr>
      <w:numPr>
        <w:numId w:val="11"/>
      </w:numPr>
      <w:tabs>
        <w:tab w:val="clear" w:pos="1060"/>
      </w:tabs>
    </w:pPr>
  </w:style>
  <w:style w:type="paragraph" w:customStyle="1" w:styleId="MarginNote">
    <w:name w:val="Margin Note"/>
    <w:basedOn w:val="BodyText"/>
    <w:rsid w:val="00072F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F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F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FB0"/>
    <w:rPr>
      <w:sz w:val="32"/>
    </w:rPr>
  </w:style>
  <w:style w:type="paragraph" w:customStyle="1" w:styleId="HeadingProcedure">
    <w:name w:val="Heading Procedure"/>
    <w:basedOn w:val="HeadingBase"/>
    <w:next w:val="Normal"/>
    <w:rsid w:val="00072FB0"/>
    <w:pPr>
      <w:tabs>
        <w:tab w:val="left" w:pos="0"/>
      </w:tabs>
      <w:spacing w:before="120" w:after="60"/>
    </w:pPr>
    <w:rPr>
      <w:i/>
      <w:color w:val="918585"/>
      <w:sz w:val="22"/>
    </w:rPr>
  </w:style>
  <w:style w:type="paragraph" w:customStyle="1" w:styleId="TableBodyText">
    <w:name w:val="Table Body Text"/>
    <w:basedOn w:val="BodyText"/>
    <w:rsid w:val="00072FB0"/>
    <w:pPr>
      <w:spacing w:before="60" w:after="60"/>
    </w:pPr>
  </w:style>
  <w:style w:type="paragraph" w:styleId="ListContinue">
    <w:name w:val="List Continue"/>
    <w:basedOn w:val="List"/>
    <w:rsid w:val="00072FB0"/>
    <w:pPr>
      <w:ind w:firstLine="0"/>
    </w:pPr>
  </w:style>
  <w:style w:type="paragraph" w:customStyle="1" w:styleId="ListNote">
    <w:name w:val="List Note"/>
    <w:basedOn w:val="List"/>
    <w:rsid w:val="00072FB0"/>
    <w:pPr>
      <w:pBdr>
        <w:top w:val="single" w:sz="6" w:space="2" w:color="918585"/>
        <w:bottom w:val="single" w:sz="6" w:space="2" w:color="918585"/>
      </w:pBdr>
      <w:tabs>
        <w:tab w:val="left" w:pos="1021"/>
      </w:tabs>
      <w:ind w:firstLine="0"/>
    </w:pPr>
  </w:style>
  <w:style w:type="paragraph" w:customStyle="1" w:styleId="Warning">
    <w:name w:val="Warning"/>
    <w:basedOn w:val="BodyText"/>
    <w:rsid w:val="00072FB0"/>
    <w:pPr>
      <w:shd w:val="clear" w:color="auto" w:fill="D9D9D9"/>
      <w:tabs>
        <w:tab w:val="left" w:pos="992"/>
      </w:tabs>
      <w:ind w:left="119" w:right="119"/>
    </w:pPr>
    <w:rPr>
      <w:sz w:val="20"/>
    </w:rPr>
  </w:style>
  <w:style w:type="paragraph" w:customStyle="1" w:styleId="MarginIcons">
    <w:name w:val="Margin Icons"/>
    <w:basedOn w:val="BodyText"/>
    <w:rsid w:val="00072F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FB0"/>
    <w:rPr>
      <w:rFonts w:ascii="Courier New" w:hAnsi="Courier New"/>
    </w:rPr>
  </w:style>
  <w:style w:type="paragraph" w:customStyle="1" w:styleId="NoteBullet">
    <w:name w:val="Note Bullet"/>
    <w:basedOn w:val="Note"/>
    <w:rsid w:val="00072FB0"/>
    <w:pPr>
      <w:tabs>
        <w:tab w:val="clear" w:pos="680"/>
      </w:tabs>
      <w:spacing w:before="60" w:after="60"/>
    </w:pPr>
  </w:style>
  <w:style w:type="paragraph" w:customStyle="1" w:styleId="SubHeading2">
    <w:name w:val="SubHeading2"/>
    <w:basedOn w:val="HeadingBase"/>
    <w:rsid w:val="00072FB0"/>
    <w:pPr>
      <w:spacing w:before="240" w:after="60"/>
    </w:pPr>
    <w:rPr>
      <w:sz w:val="20"/>
    </w:rPr>
  </w:style>
  <w:style w:type="paragraph" w:customStyle="1" w:styleId="SubHeading1">
    <w:name w:val="SubHeading1"/>
    <w:basedOn w:val="HeadingBase"/>
    <w:rsid w:val="00072FB0"/>
    <w:pPr>
      <w:spacing w:before="240" w:after="60"/>
    </w:pPr>
    <w:rPr>
      <w:color w:val="918585"/>
      <w:sz w:val="22"/>
    </w:rPr>
  </w:style>
  <w:style w:type="paragraph" w:customStyle="1" w:styleId="SideHeading">
    <w:name w:val="Side Heading"/>
    <w:basedOn w:val="HeadingBase"/>
    <w:rsid w:val="00072F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FB0"/>
    <w:pPr>
      <w:numPr>
        <w:numId w:val="12"/>
      </w:numPr>
    </w:pPr>
  </w:style>
  <w:style w:type="paragraph" w:styleId="PlainText">
    <w:name w:val="Plain Text"/>
    <w:basedOn w:val="Normal"/>
    <w:link w:val="PlainTextChar"/>
    <w:rsid w:val="00072FB0"/>
    <w:rPr>
      <w:sz w:val="20"/>
    </w:rPr>
  </w:style>
  <w:style w:type="character" w:customStyle="1" w:styleId="PlainTextChar">
    <w:name w:val="Plain Text Char"/>
    <w:basedOn w:val="DefaultParagraphFont"/>
    <w:link w:val="PlainText"/>
    <w:rsid w:val="00072FB0"/>
    <w:rPr>
      <w:rFonts w:ascii="Courier New" w:eastAsia="Times New Roman" w:hAnsi="Courier New" w:cs="Times New Roman"/>
      <w:sz w:val="20"/>
      <w:szCs w:val="20"/>
      <w:lang w:eastAsia="en-US"/>
    </w:rPr>
  </w:style>
  <w:style w:type="character" w:customStyle="1" w:styleId="MenuOption">
    <w:name w:val="Menu Option"/>
    <w:basedOn w:val="DefaultParagraphFont"/>
    <w:rsid w:val="00072FB0"/>
    <w:rPr>
      <w:b/>
      <w:smallCaps/>
    </w:rPr>
  </w:style>
  <w:style w:type="paragraph" w:customStyle="1" w:styleId="TableListNumber">
    <w:name w:val="Table List Number"/>
    <w:basedOn w:val="ListNumber"/>
    <w:rsid w:val="00072FB0"/>
    <w:pPr>
      <w:numPr>
        <w:numId w:val="0"/>
      </w:numPr>
    </w:pPr>
  </w:style>
  <w:style w:type="paragraph" w:styleId="TOC4">
    <w:name w:val="toc 4"/>
    <w:basedOn w:val="TOCBase"/>
    <w:next w:val="Normal"/>
    <w:semiHidden/>
    <w:rsid w:val="00072FB0"/>
    <w:pPr>
      <w:tabs>
        <w:tab w:val="right" w:leader="dot" w:pos="9071"/>
      </w:tabs>
      <w:ind w:left="1701"/>
    </w:pPr>
  </w:style>
  <w:style w:type="paragraph" w:customStyle="1" w:styleId="ListAlpha">
    <w:name w:val="List Alpha"/>
    <w:basedOn w:val="List"/>
    <w:rsid w:val="00072FB0"/>
    <w:pPr>
      <w:numPr>
        <w:numId w:val="10"/>
      </w:numPr>
    </w:pPr>
  </w:style>
  <w:style w:type="paragraph" w:customStyle="1" w:styleId="ListAlpha2">
    <w:name w:val="List Alpha 2"/>
    <w:basedOn w:val="List2"/>
    <w:rsid w:val="00072FB0"/>
    <w:pPr>
      <w:numPr>
        <w:numId w:val="9"/>
      </w:numPr>
    </w:pPr>
  </w:style>
  <w:style w:type="paragraph" w:styleId="List3">
    <w:name w:val="List 3"/>
    <w:basedOn w:val="BodyText"/>
    <w:rsid w:val="00072FB0"/>
    <w:pPr>
      <w:tabs>
        <w:tab w:val="left" w:pos="1021"/>
      </w:tabs>
      <w:spacing w:before="60" w:after="60"/>
      <w:ind w:left="1020" w:hanging="340"/>
    </w:pPr>
  </w:style>
  <w:style w:type="paragraph" w:styleId="List4">
    <w:name w:val="List 4"/>
    <w:basedOn w:val="BodyText"/>
    <w:rsid w:val="00072FB0"/>
    <w:pPr>
      <w:tabs>
        <w:tab w:val="left" w:pos="1361"/>
      </w:tabs>
      <w:spacing w:before="60" w:after="60"/>
      <w:ind w:left="1361" w:hanging="340"/>
    </w:pPr>
  </w:style>
  <w:style w:type="paragraph" w:styleId="List5">
    <w:name w:val="List 5"/>
    <w:basedOn w:val="BodyText"/>
    <w:rsid w:val="00072FB0"/>
    <w:pPr>
      <w:tabs>
        <w:tab w:val="left" w:pos="1701"/>
      </w:tabs>
      <w:spacing w:before="60" w:after="60"/>
      <w:ind w:left="1701" w:hanging="340"/>
    </w:pPr>
  </w:style>
  <w:style w:type="paragraph" w:styleId="ListBullet4">
    <w:name w:val="List Bullet 4"/>
    <w:basedOn w:val="List4"/>
    <w:rsid w:val="00072FB0"/>
    <w:pPr>
      <w:numPr>
        <w:numId w:val="4"/>
      </w:numPr>
      <w:tabs>
        <w:tab w:val="clear" w:pos="1361"/>
      </w:tabs>
    </w:pPr>
  </w:style>
  <w:style w:type="paragraph" w:styleId="ListBullet5">
    <w:name w:val="List Bullet 5"/>
    <w:basedOn w:val="List5"/>
    <w:rsid w:val="00072FB0"/>
    <w:pPr>
      <w:numPr>
        <w:numId w:val="5"/>
      </w:numPr>
    </w:pPr>
  </w:style>
  <w:style w:type="paragraph" w:styleId="ListContinue2">
    <w:name w:val="List Continue 2"/>
    <w:basedOn w:val="List2"/>
    <w:rsid w:val="00072FB0"/>
    <w:pPr>
      <w:ind w:firstLine="0"/>
    </w:pPr>
  </w:style>
  <w:style w:type="paragraph" w:styleId="ListContinue3">
    <w:name w:val="List Continue 3"/>
    <w:basedOn w:val="List3"/>
    <w:rsid w:val="00072FB0"/>
    <w:pPr>
      <w:ind w:left="1021" w:firstLine="0"/>
    </w:pPr>
  </w:style>
  <w:style w:type="paragraph" w:styleId="ListContinue4">
    <w:name w:val="List Continue 4"/>
    <w:basedOn w:val="List4"/>
    <w:rsid w:val="00072FB0"/>
    <w:pPr>
      <w:ind w:firstLine="0"/>
    </w:pPr>
  </w:style>
  <w:style w:type="paragraph" w:styleId="ListContinue5">
    <w:name w:val="List Continue 5"/>
    <w:basedOn w:val="List5"/>
    <w:rsid w:val="00072FB0"/>
    <w:pPr>
      <w:ind w:firstLine="0"/>
    </w:pPr>
  </w:style>
  <w:style w:type="paragraph" w:styleId="ListNumber3">
    <w:name w:val="List Number 3"/>
    <w:basedOn w:val="List3"/>
    <w:rsid w:val="00072FB0"/>
    <w:pPr>
      <w:numPr>
        <w:numId w:val="6"/>
      </w:numPr>
    </w:pPr>
  </w:style>
  <w:style w:type="paragraph" w:styleId="ListNumber4">
    <w:name w:val="List Number 4"/>
    <w:basedOn w:val="List4"/>
    <w:rsid w:val="00072FB0"/>
    <w:pPr>
      <w:numPr>
        <w:numId w:val="7"/>
      </w:numPr>
    </w:pPr>
  </w:style>
  <w:style w:type="paragraph" w:styleId="ListNumber5">
    <w:name w:val="List Number 5"/>
    <w:basedOn w:val="List5"/>
    <w:rsid w:val="00072FB0"/>
    <w:pPr>
      <w:numPr>
        <w:numId w:val="8"/>
      </w:numPr>
    </w:pPr>
  </w:style>
  <w:style w:type="paragraph" w:styleId="BlockText">
    <w:name w:val="Block Text"/>
    <w:basedOn w:val="Normal"/>
    <w:rsid w:val="00072FB0"/>
    <w:pPr>
      <w:spacing w:after="120"/>
      <w:ind w:left="1440" w:right="1440"/>
    </w:pPr>
  </w:style>
  <w:style w:type="character" w:customStyle="1" w:styleId="Subscript">
    <w:name w:val="Subscript"/>
    <w:basedOn w:val="DefaultParagraphFont"/>
    <w:rsid w:val="00072FB0"/>
    <w:rPr>
      <w:sz w:val="16"/>
      <w:vertAlign w:val="subscript"/>
    </w:rPr>
  </w:style>
  <w:style w:type="character" w:customStyle="1" w:styleId="Superscript">
    <w:name w:val="Superscript"/>
    <w:basedOn w:val="DefaultParagraphFont"/>
    <w:rsid w:val="00072FB0"/>
    <w:rPr>
      <w:sz w:val="16"/>
      <w:vertAlign w:val="superscript"/>
    </w:rPr>
  </w:style>
  <w:style w:type="character" w:customStyle="1" w:styleId="Symbols">
    <w:name w:val="Symbols"/>
    <w:basedOn w:val="DefaultParagraphFont"/>
    <w:rsid w:val="00072FB0"/>
    <w:rPr>
      <w:rFonts w:ascii="Symbol" w:hAnsi="Symbol"/>
    </w:rPr>
  </w:style>
  <w:style w:type="character" w:customStyle="1" w:styleId="MenuOptions">
    <w:name w:val="Menu Options"/>
    <w:basedOn w:val="DefaultParagraphFont"/>
    <w:rsid w:val="00072FB0"/>
    <w:rPr>
      <w:rFonts w:ascii="Arial Narrow" w:hAnsi="Arial Narrow"/>
      <w:smallCaps/>
    </w:rPr>
  </w:style>
  <w:style w:type="character" w:customStyle="1" w:styleId="Buttons">
    <w:name w:val="Buttons"/>
    <w:basedOn w:val="DefaultParagraphFont"/>
    <w:rsid w:val="00072FB0"/>
    <w:rPr>
      <w:b/>
    </w:rPr>
  </w:style>
  <w:style w:type="character" w:customStyle="1" w:styleId="Underlined">
    <w:name w:val="Underlined"/>
    <w:basedOn w:val="DefaultParagraphFont"/>
    <w:rsid w:val="00072FB0"/>
    <w:rPr>
      <w:u w:val="single"/>
    </w:rPr>
  </w:style>
  <w:style w:type="paragraph" w:customStyle="1" w:styleId="TableBodyTextRight">
    <w:name w:val="Table Body Text Right"/>
    <w:basedOn w:val="TableBodyText"/>
    <w:rsid w:val="00072FB0"/>
    <w:pPr>
      <w:widowControl w:val="0"/>
      <w:autoSpaceDE w:val="0"/>
      <w:autoSpaceDN w:val="0"/>
      <w:adjustRightInd w:val="0"/>
      <w:jc w:val="right"/>
    </w:pPr>
    <w:rPr>
      <w:rFonts w:cs="Arial"/>
      <w:szCs w:val="18"/>
    </w:rPr>
  </w:style>
  <w:style w:type="paragraph" w:customStyle="1" w:styleId="CopyrightText">
    <w:name w:val="Copyright Text"/>
    <w:basedOn w:val="BodyText"/>
    <w:rsid w:val="00072FB0"/>
    <w:rPr>
      <w:sz w:val="18"/>
    </w:rPr>
  </w:style>
  <w:style w:type="paragraph" w:customStyle="1" w:styleId="BodySmallRight">
    <w:name w:val="Body Small Right"/>
    <w:basedOn w:val="BodyTextRight"/>
    <w:rsid w:val="00072FB0"/>
    <w:rPr>
      <w:sz w:val="18"/>
      <w:szCs w:val="18"/>
    </w:rPr>
  </w:style>
  <w:style w:type="paragraph" w:customStyle="1" w:styleId="MarginEdition">
    <w:name w:val="Margin Edition"/>
    <w:basedOn w:val="MarginNote"/>
    <w:rsid w:val="00072FB0"/>
    <w:pPr>
      <w:spacing w:before="0" w:after="0"/>
    </w:pPr>
    <w:rPr>
      <w:rFonts w:ascii="Times New Roman" w:hAnsi="Times New Roman"/>
      <w:color w:val="999999"/>
    </w:rPr>
  </w:style>
  <w:style w:type="paragraph" w:customStyle="1" w:styleId="Spacer">
    <w:name w:val="Spacer"/>
    <w:basedOn w:val="Normal"/>
    <w:rsid w:val="00072FB0"/>
    <w:rPr>
      <w:sz w:val="2"/>
      <w:szCs w:val="2"/>
    </w:rPr>
  </w:style>
  <w:style w:type="character" w:customStyle="1" w:styleId="Small">
    <w:name w:val="Small"/>
    <w:basedOn w:val="DefaultParagraphFont"/>
    <w:rsid w:val="00072FB0"/>
    <w:rPr>
      <w:sz w:val="16"/>
    </w:rPr>
  </w:style>
  <w:style w:type="paragraph" w:customStyle="1" w:styleId="WideTable">
    <w:name w:val="Wide Table"/>
    <w:basedOn w:val="Normal"/>
    <w:rsid w:val="00072FB0"/>
    <w:pPr>
      <w:ind w:left="-1418"/>
    </w:pPr>
    <w:rPr>
      <w:sz w:val="2"/>
      <w:szCs w:val="2"/>
    </w:rPr>
  </w:style>
  <w:style w:type="character" w:styleId="PageNumber">
    <w:name w:val="page number"/>
    <w:basedOn w:val="DefaultParagraphFont"/>
    <w:rsid w:val="00072FB0"/>
  </w:style>
  <w:style w:type="paragraph" w:styleId="Quote">
    <w:name w:val="Quote"/>
    <w:basedOn w:val="Heading1"/>
    <w:link w:val="QuoteChar"/>
    <w:qFormat/>
    <w:rsid w:val="00072FB0"/>
    <w:rPr>
      <w:b w:val="0"/>
      <w:sz w:val="72"/>
      <w:szCs w:val="72"/>
      <w:lang w:val="en-NZ"/>
    </w:rPr>
  </w:style>
  <w:style w:type="character" w:customStyle="1" w:styleId="QuoteChar">
    <w:name w:val="Quote Char"/>
    <w:basedOn w:val="DefaultParagraphFont"/>
    <w:link w:val="Quote"/>
    <w:rsid w:val="00072F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FB0"/>
    <w:pPr>
      <w:pageBreakBefore/>
    </w:pPr>
  </w:style>
  <w:style w:type="paragraph" w:customStyle="1" w:styleId="Border">
    <w:name w:val="Border"/>
    <w:basedOn w:val="Normal"/>
    <w:qFormat/>
    <w:rsid w:val="00072F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FB0"/>
    <w:rPr>
      <w:b/>
      <w:bCs/>
      <w:i/>
      <w:iCs/>
      <w:color w:val="auto"/>
    </w:rPr>
  </w:style>
  <w:style w:type="paragraph" w:styleId="IntenseQuote">
    <w:name w:val="Intense Quote"/>
    <w:basedOn w:val="Normal"/>
    <w:next w:val="Normal"/>
    <w:link w:val="IntenseQuoteChar"/>
    <w:uiPriority w:val="30"/>
    <w:qFormat/>
    <w:rsid w:val="00072F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F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FB0"/>
    <w:rPr>
      <w:smallCaps/>
      <w:color w:val="auto"/>
      <w:u w:val="single"/>
    </w:rPr>
  </w:style>
  <w:style w:type="character" w:styleId="IntenseReference">
    <w:name w:val="Intense Reference"/>
    <w:basedOn w:val="DefaultParagraphFont"/>
    <w:uiPriority w:val="32"/>
    <w:qFormat/>
    <w:rsid w:val="00072FB0"/>
    <w:rPr>
      <w:b/>
      <w:bCs/>
      <w:smallCaps/>
      <w:color w:val="auto"/>
      <w:spacing w:val="5"/>
      <w:u w:val="single"/>
    </w:rPr>
  </w:style>
  <w:style w:type="paragraph" w:customStyle="1" w:styleId="2ColumnHeading">
    <w:name w:val="2Column Heading"/>
    <w:basedOn w:val="BodyText"/>
    <w:qFormat/>
    <w:rsid w:val="00072FB0"/>
    <w:pPr>
      <w:spacing w:after="60"/>
      <w:ind w:left="-2268"/>
    </w:pPr>
    <w:rPr>
      <w:b/>
    </w:rPr>
  </w:style>
  <w:style w:type="paragraph" w:customStyle="1" w:styleId="Heading1TOC">
    <w:name w:val="Heading1 TOC"/>
    <w:basedOn w:val="Normal"/>
    <w:qFormat/>
    <w:rsid w:val="00072FB0"/>
    <w:pPr>
      <w:spacing w:before="240" w:after="120"/>
    </w:pPr>
    <w:rPr>
      <w:rFonts w:ascii="Times New Roman" w:hAnsi="Times New Roman"/>
      <w:b/>
      <w:sz w:val="32"/>
    </w:rPr>
  </w:style>
  <w:style w:type="paragraph" w:customStyle="1" w:styleId="Heading2TOC">
    <w:name w:val="Heading2 TOC"/>
    <w:basedOn w:val="Normal"/>
    <w:qFormat/>
    <w:rsid w:val="00072FB0"/>
    <w:pPr>
      <w:spacing w:before="240" w:after="60"/>
    </w:pPr>
    <w:rPr>
      <w:rFonts w:ascii="Times New Roman" w:hAnsi="Times New Roman"/>
      <w:b/>
      <w:sz w:val="28"/>
    </w:rPr>
  </w:style>
  <w:style w:type="character" w:customStyle="1" w:styleId="Underline">
    <w:name w:val="Underline"/>
    <w:basedOn w:val="DefaultParagraphFont"/>
    <w:qFormat/>
    <w:rsid w:val="00072FB0"/>
    <w:rPr>
      <w:u w:val="single"/>
    </w:rPr>
  </w:style>
  <w:style w:type="character" w:customStyle="1" w:styleId="BoldandItalics">
    <w:name w:val="Bold and Italics"/>
    <w:qFormat/>
    <w:rsid w:val="00072FB0"/>
    <w:rPr>
      <w:b/>
      <w:i/>
      <w:u w:val="none"/>
    </w:rPr>
  </w:style>
  <w:style w:type="paragraph" w:styleId="BalloonText">
    <w:name w:val="Balloon Text"/>
    <w:basedOn w:val="Normal"/>
    <w:link w:val="BalloonTextChar"/>
    <w:rsid w:val="00072FB0"/>
    <w:rPr>
      <w:rFonts w:ascii="Tahoma" w:hAnsi="Tahoma" w:cs="Tahoma"/>
      <w:sz w:val="16"/>
      <w:szCs w:val="16"/>
    </w:rPr>
  </w:style>
  <w:style w:type="character" w:customStyle="1" w:styleId="BalloonTextChar">
    <w:name w:val="Balloon Text Char"/>
    <w:basedOn w:val="DefaultParagraphFont"/>
    <w:link w:val="BalloonText"/>
    <w:rsid w:val="00072F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F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F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FB0"/>
    <w:rPr>
      <w:b/>
      <w:color w:val="660033"/>
      <w:spacing w:val="0"/>
    </w:rPr>
  </w:style>
  <w:style w:type="paragraph" w:customStyle="1" w:styleId="Nameditemlist">
    <w:name w:val="Named item list"/>
    <w:basedOn w:val="BodyText"/>
    <w:qFormat/>
    <w:rsid w:val="00072FB0"/>
    <w:pPr>
      <w:tabs>
        <w:tab w:val="left" w:pos="2835"/>
      </w:tabs>
      <w:ind w:left="2835" w:hanging="2835"/>
    </w:pPr>
  </w:style>
  <w:style w:type="paragraph" w:customStyle="1" w:styleId="BodyTextnopadding">
    <w:name w:val="Body Text no padding"/>
    <w:basedOn w:val="BodyText"/>
    <w:qFormat/>
    <w:rsid w:val="00072FB0"/>
    <w:pPr>
      <w:spacing w:before="0" w:after="0"/>
    </w:pPr>
  </w:style>
  <w:style w:type="paragraph" w:customStyle="1" w:styleId="BodyTextBold">
    <w:name w:val="Body Text Bold"/>
    <w:basedOn w:val="BodyText"/>
    <w:qFormat/>
    <w:rsid w:val="00072FB0"/>
    <w:rPr>
      <w:b/>
    </w:rPr>
  </w:style>
  <w:style w:type="character" w:styleId="Hyperlink">
    <w:name w:val="Hyperlink"/>
    <w:basedOn w:val="DefaultParagraphFont"/>
    <w:uiPriority w:val="99"/>
    <w:unhideWhenUsed/>
    <w:rsid w:val="00FB2A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1109</Words>
  <Characters>7082</Characters>
  <Application>Microsoft Office Word</Application>
  <DocSecurity>0</DocSecurity>
  <Lines>202</Lines>
  <Paragraphs>134</Paragraphs>
  <ScaleCrop>false</ScaleCrop>
  <Company>Author-it Software Corporation Ltd.</Company>
  <LinksUpToDate>false</LinksUpToDate>
  <CharactersWithSpaces>8057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SFLWHS001 Participate in safe work practices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2025-03-02T01:02:00Z</dcterms:created>
  <dcterms:modified xsi:type="dcterms:W3CDTF">2025-03-02T01:02:00Z</dcterms:modified>
</cp:coreProperties>
</file>