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2409B" w:rsidP="0092409B">
      <w:pPr>
        <w:pStyle w:val="Title"/>
      </w:pPr>
      <w:r>
        <w:fldChar w:fldCharType="begin"/>
      </w:r>
      <w:r>
        <w:instrText xml:space="preserve"> TITLE   \* MERGEFORMAT </w:instrText>
      </w:r>
      <w:r>
        <w:fldChar w:fldCharType="separate"/>
      </w:r>
      <w:r>
        <w:t>SFLSOP011 Develop a floristry product range</w:t>
      </w:r>
      <w:r>
        <w:fldChar w:fldCharType="end"/>
      </w:r>
    </w:p>
    <w:p w:rsidR="0092409B" w:rsidP="0092409B">
      <w:pPr>
        <w:pStyle w:val="Version"/>
        <w:sectPr w:rsidSect="00A1465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14654" w:rsidP="00A14654">
      <w:pPr>
        <w:pStyle w:val="SuperHeading"/>
      </w:pPr>
      <w:r w:rsidRPr="00A14654">
        <w:t>SFLSOP011 Develop a floristry product range</w:t>
      </w:r>
    </w:p>
    <w:p w:rsidR="00000000" w:rsidRPr="00A14654" w:rsidP="00A14654">
      <w:pPr>
        <w:pStyle w:val="Heading1"/>
      </w:pPr>
      <w:bookmarkStart w:id="1" w:name="O_701584"/>
      <w:bookmarkEnd w:id="1"/>
      <w:r w:rsidRPr="00A14654">
        <w:t>Modification History</w:t>
      </w:r>
    </w:p>
    <w:p w:rsidR="00000000" w:rsidRPr="00A14654" w:rsidP="0092409B">
      <w:pPr>
        <w:pStyle w:val="BodyText"/>
      </w:pPr>
      <w:r w:rsidRPr="00A14654">
        <w:t>Not applicable.</w:t>
      </w:r>
    </w:p>
    <w:p w:rsidR="00000000" w:rsidRPr="00A14654" w:rsidP="00A14654">
      <w:pPr>
        <w:pStyle w:val="Heading1"/>
      </w:pPr>
      <w:bookmarkStart w:id="2" w:name="O_701585"/>
      <w:bookmarkEnd w:id="2"/>
      <w:r w:rsidRPr="00A14654">
        <w:t>Application</w:t>
      </w:r>
    </w:p>
    <w:p w:rsidR="00000000" w:rsidRPr="00A14654" w:rsidP="0092409B">
      <w:pPr>
        <w:pStyle w:val="BodyText"/>
      </w:pPr>
      <w:r w:rsidRPr="00A14654">
        <w:t>This unit describes the performance outcomes, skills and knowledge required to strategically manage product development within a floristry business. It requires the ability to research the m</w:t>
      </w:r>
      <w:r w:rsidRPr="00A14654">
        <w:t>arket, analyse product establishment issues, determine pricing, establish the product, and monitor and evaluate its success. Development can apply to a new, enhanced or specialised range of products of any style.</w:t>
      </w:r>
    </w:p>
    <w:p w:rsidR="00000000" w:rsidRPr="00A14654" w:rsidP="0092409B">
      <w:pPr>
        <w:pStyle w:val="BodyText"/>
      </w:pPr>
      <w:r w:rsidRPr="00A14654">
        <w:t>This unit applies to all floristry industr</w:t>
      </w:r>
      <w:r w:rsidRPr="00A14654">
        <w:t xml:space="preserve">y businesses including retail floristry shops, studio or online businesses and those that specialise in corporate or special events. It applies to senior personnel who operate with significant autonomy and are responsible for making strategic business and </w:t>
      </w:r>
      <w:r w:rsidRPr="00A14654">
        <w:t>product development decisions. This includes product development managers, marketing managers, operations or general managers, floral designers, store managers and owner-operators.</w:t>
      </w:r>
    </w:p>
    <w:p w:rsidR="00000000" w:rsidRPr="00A14654" w:rsidP="0092409B">
      <w:pPr>
        <w:pStyle w:val="BodyText"/>
      </w:pPr>
      <w:r w:rsidRPr="00A14654">
        <w:t>No occupational licensing, certification or specific legislative requireme</w:t>
      </w:r>
      <w:r w:rsidRPr="00A14654">
        <w:t>nts apply to this unit at the time of publication.</w:t>
      </w:r>
    </w:p>
    <w:p w:rsidR="00000000" w:rsidRPr="00A14654" w:rsidP="00A14654">
      <w:pPr>
        <w:pStyle w:val="Heading1"/>
      </w:pPr>
      <w:bookmarkStart w:id="3" w:name="O_701586"/>
      <w:bookmarkEnd w:id="3"/>
      <w:r w:rsidRPr="00A14654">
        <w:t>Pre-requisite Unit</w:t>
      </w:r>
    </w:p>
    <w:p w:rsidR="00000000" w:rsidRPr="00A14654" w:rsidP="0092409B">
      <w:pPr>
        <w:pStyle w:val="BodyText"/>
      </w:pPr>
      <w:r w:rsidRPr="00A14654">
        <w:t>Nil</w:t>
      </w:r>
    </w:p>
    <w:p w:rsidR="00000000" w:rsidRPr="00A14654" w:rsidP="00A14654">
      <w:pPr>
        <w:pStyle w:val="Heading1"/>
      </w:pPr>
      <w:bookmarkStart w:id="4" w:name="O_701587"/>
      <w:bookmarkEnd w:id="4"/>
      <w:r w:rsidRPr="00A14654">
        <w:t>Competency Field</w:t>
      </w:r>
    </w:p>
    <w:p w:rsidR="00000000" w:rsidRPr="00A14654" w:rsidP="0092409B">
      <w:pPr>
        <w:pStyle w:val="BodyText"/>
      </w:pPr>
      <w:r w:rsidRPr="00A14654">
        <w:t>Sales and Operations</w:t>
      </w:r>
    </w:p>
    <w:p w:rsidR="00000000" w:rsidRPr="00A14654" w:rsidP="00A14654">
      <w:pPr>
        <w:pStyle w:val="Heading1"/>
      </w:pPr>
      <w:bookmarkStart w:id="5" w:name="O_701588"/>
      <w:bookmarkEnd w:id="5"/>
      <w:r w:rsidRPr="00A14654">
        <w:t>Unit Sector</w:t>
      </w:r>
    </w:p>
    <w:p w:rsidR="00000000" w:rsidRPr="00A14654" w:rsidP="0092409B">
      <w:pPr>
        <w:pStyle w:val="BodyText"/>
      </w:pPr>
      <w:r w:rsidRPr="00A14654">
        <w:t>Floristry</w:t>
      </w:r>
    </w:p>
    <w:p w:rsidR="00000000" w:rsidRPr="00A14654" w:rsidP="00A14654">
      <w:pPr>
        <w:pStyle w:val="Heading1"/>
      </w:pPr>
      <w:bookmarkStart w:id="6" w:name="O_701589"/>
      <w:bookmarkEnd w:id="6"/>
      <w:r w:rsidRPr="00A14654">
        <w:t>Elements and Performance Criteria</w:t>
      </w:r>
    </w:p>
    <w:tbl>
      <w:tblPr>
        <w:tblW w:w="0" w:type="auto"/>
        <w:tblCellMar>
          <w:left w:w="62" w:type="dxa"/>
          <w:right w:w="62" w:type="dxa"/>
        </w:tblCellMar>
        <w:tblLook w:val="0000"/>
      </w:tblPr>
      <w:tblGrid>
        <w:gridCol w:w="2541"/>
        <w:gridCol w:w="6655"/>
      </w:tblGrid>
      <w:tr w:rsidTr="0092409B">
        <w:tblPrEx>
          <w:tblW w:w="0" w:type="auto"/>
          <w:tblCellMar>
            <w:left w:w="62" w:type="dxa"/>
            <w:right w:w="62" w:type="dxa"/>
          </w:tblCellMar>
          <w:tblLook w:val="0000"/>
        </w:tblPrEx>
        <w:trPr>
          <w:trHeight w:val="421"/>
        </w:trPr>
        <w:tc>
          <w:tcPr>
            <w:tcW w:w="0" w:type="auto"/>
            <w:tcBorders>
              <w:top w:val="nil"/>
              <w:left w:val="nil"/>
              <w:bottom w:val="nil"/>
              <w:right w:val="nil"/>
            </w:tcBorders>
            <w:tcMar>
              <w:top w:w="0" w:type="dxa"/>
              <w:left w:w="62" w:type="dxa"/>
              <w:bottom w:w="0" w:type="dxa"/>
              <w:right w:w="62" w:type="dxa"/>
            </w:tcMar>
          </w:tcPr>
          <w:p w:rsidR="00000000" w:rsidRPr="00A14654" w:rsidP="00A14654">
            <w:pPr>
              <w:pStyle w:val="BodyText"/>
            </w:pPr>
            <w:r w:rsidRPr="00A14654">
              <w:rPr>
                <w:rStyle w:val="SpecialBold"/>
              </w:rPr>
              <w:t>ELEMENTS</w:t>
            </w:r>
          </w:p>
        </w:tc>
        <w:tc>
          <w:tcPr>
            <w:tcW w:w="0" w:type="auto"/>
            <w:tcBorders>
              <w:top w:val="nil"/>
              <w:left w:val="nil"/>
              <w:bottom w:val="nil"/>
              <w:right w:val="nil"/>
            </w:tcBorders>
            <w:tcMar>
              <w:top w:w="0" w:type="dxa"/>
              <w:left w:w="62" w:type="dxa"/>
              <w:bottom w:w="0" w:type="dxa"/>
              <w:right w:w="62" w:type="dxa"/>
            </w:tcMar>
          </w:tcPr>
          <w:p w:rsidR="00000000" w:rsidP="00A14654">
            <w:pPr>
              <w:pStyle w:val="BodyText"/>
              <w:rPr>
                <w:lang w:val="en-NZ"/>
              </w:rPr>
            </w:pPr>
            <w:r w:rsidRPr="00A14654">
              <w:rPr>
                <w:rStyle w:val="SpecialBold"/>
              </w:rPr>
              <w:t>PERFORMANCE</w:t>
            </w:r>
            <w:r w:rsidRPr="00A14654">
              <w:rPr>
                <w:rStyle w:val="SpecialBold"/>
              </w:rPr>
              <w:t xml:space="preserve"> CRITERIA</w:t>
            </w:r>
          </w:p>
        </w:tc>
      </w:tr>
      <w:tr w:rsidTr="0092409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14654">
            <w:pPr>
              <w:pStyle w:val="BodyText"/>
              <w:rPr>
                <w:lang w:val="en-NZ"/>
              </w:rPr>
            </w:pPr>
            <w:r w:rsidRPr="00A14654">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A14654">
            <w:pPr>
              <w:pStyle w:val="BodyText"/>
              <w:rPr>
                <w:lang w:val="en-NZ"/>
              </w:rPr>
            </w:pPr>
            <w:r w:rsidRPr="00A14654">
              <w:t>Performance criteria describe the performance needed to demonstrate achievement of the element.</w:t>
            </w:r>
          </w:p>
        </w:tc>
      </w:tr>
      <w:tr w:rsidTr="0092409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14654">
            <w:pPr>
              <w:pStyle w:val="List"/>
              <w:rPr>
                <w:lang w:val="en-NZ"/>
              </w:rPr>
            </w:pPr>
            <w:r w:rsidRPr="00A14654">
              <w:t>1.</w:t>
            </w:r>
            <w:r w:rsidRPr="00A14654">
              <w:tab/>
              <w:t>Research the market.</w:t>
            </w:r>
          </w:p>
        </w:tc>
        <w:tc>
          <w:tcPr>
            <w:tcW w:w="0" w:type="auto"/>
            <w:tcBorders>
              <w:top w:val="nil"/>
              <w:left w:val="nil"/>
              <w:bottom w:val="nil"/>
              <w:right w:val="nil"/>
            </w:tcBorders>
            <w:tcMar>
              <w:top w:w="0" w:type="dxa"/>
              <w:left w:w="62" w:type="dxa"/>
              <w:bottom w:w="0" w:type="dxa"/>
              <w:right w:w="62" w:type="dxa"/>
            </w:tcMar>
          </w:tcPr>
          <w:p w:rsidR="00000000" w:rsidRPr="00A14654" w:rsidP="00A14654">
            <w:pPr>
              <w:pStyle w:val="List2"/>
            </w:pPr>
            <w:r w:rsidRPr="00A14654">
              <w:t>1.1</w:t>
            </w:r>
            <w:r w:rsidRPr="00A14654">
              <w:tab/>
              <w:t>Focus product research according to business objectives.</w:t>
            </w:r>
          </w:p>
          <w:p w:rsidR="00000000" w:rsidRPr="00A14654" w:rsidP="00A14654">
            <w:pPr>
              <w:pStyle w:val="List2"/>
            </w:pPr>
            <w:r w:rsidRPr="00A14654">
              <w:t>1.2</w:t>
            </w:r>
            <w:r w:rsidRPr="00A14654">
              <w:tab/>
            </w:r>
            <w:r w:rsidRPr="00A14654">
              <w:t>Access information sources for floristry market trends, distribution and marketing networks.</w:t>
            </w:r>
          </w:p>
          <w:p w:rsidR="00000000" w:rsidRPr="00A14654" w:rsidP="00A14654">
            <w:pPr>
              <w:pStyle w:val="List2"/>
            </w:pPr>
            <w:r w:rsidRPr="00A14654">
              <w:t>1.3</w:t>
            </w:r>
            <w:r w:rsidRPr="00A14654">
              <w:tab/>
              <w:t>Analyse current and emerging technologies, market and design trends, and product and service gaps.</w:t>
            </w:r>
          </w:p>
          <w:p w:rsidR="00000000" w:rsidRPr="00A14654" w:rsidP="00A14654">
            <w:pPr>
              <w:pStyle w:val="List2"/>
            </w:pPr>
            <w:r w:rsidRPr="00A14654">
              <w:t>1.4</w:t>
            </w:r>
            <w:r w:rsidRPr="00A14654">
              <w:tab/>
              <w:t>Consult with colleagues and external stakeholders.</w:t>
            </w:r>
          </w:p>
          <w:p w:rsidR="00000000" w:rsidRPr="00A14654" w:rsidP="00A14654">
            <w:pPr>
              <w:pStyle w:val="List2"/>
            </w:pPr>
            <w:r w:rsidRPr="00A14654">
              <w:t>1.5</w:t>
            </w:r>
            <w:r w:rsidRPr="00A14654">
              <w:tab/>
              <w:t>I</w:t>
            </w:r>
            <w:r w:rsidRPr="00A14654">
              <w:t>dentify product development opportunities and target markets.</w:t>
            </w:r>
          </w:p>
          <w:p w:rsidR="00000000" w:rsidP="00A14654">
            <w:pPr>
              <w:pStyle w:val="List2"/>
              <w:rPr>
                <w:lang w:val="en-NZ"/>
              </w:rPr>
            </w:pPr>
            <w:r w:rsidRPr="00A14654">
              <w:t>1.6</w:t>
            </w:r>
            <w:r w:rsidRPr="00A14654">
              <w:tab/>
              <w:t>Evaluate distribution and marketing networks for potential to successfully market proposed product.</w:t>
            </w:r>
          </w:p>
        </w:tc>
      </w:tr>
      <w:tr w:rsidTr="0092409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14654">
            <w:pPr>
              <w:pStyle w:val="List"/>
              <w:rPr>
                <w:lang w:val="en-NZ"/>
              </w:rPr>
            </w:pPr>
            <w:r w:rsidRPr="00A14654">
              <w:t>2.</w:t>
            </w:r>
            <w:r w:rsidRPr="00A14654">
              <w:tab/>
              <w:t>Analyse issues relevant to product establishment.</w:t>
            </w:r>
          </w:p>
        </w:tc>
        <w:tc>
          <w:tcPr>
            <w:tcW w:w="0" w:type="auto"/>
            <w:tcBorders>
              <w:top w:val="nil"/>
              <w:left w:val="nil"/>
              <w:bottom w:val="nil"/>
              <w:right w:val="nil"/>
            </w:tcBorders>
            <w:tcMar>
              <w:top w:w="0" w:type="dxa"/>
              <w:left w:w="62" w:type="dxa"/>
              <w:bottom w:w="0" w:type="dxa"/>
              <w:right w:w="62" w:type="dxa"/>
            </w:tcMar>
          </w:tcPr>
          <w:p w:rsidR="00000000" w:rsidRPr="00A14654" w:rsidP="00A14654">
            <w:pPr>
              <w:pStyle w:val="List2"/>
            </w:pPr>
            <w:r w:rsidRPr="00A14654">
              <w:t>2.1</w:t>
            </w:r>
            <w:r w:rsidRPr="00A14654">
              <w:tab/>
              <w:t>Identify and analyse product pre</w:t>
            </w:r>
            <w:r w:rsidRPr="00A14654">
              <w:t>ferences and quality expectations of different consumer markets.</w:t>
            </w:r>
          </w:p>
          <w:p w:rsidR="00000000" w:rsidRPr="00A14654" w:rsidP="00A14654">
            <w:pPr>
              <w:pStyle w:val="List2"/>
            </w:pPr>
            <w:r w:rsidRPr="00A14654">
              <w:t>2.2</w:t>
            </w:r>
            <w:r w:rsidRPr="00A14654">
              <w:tab/>
              <w:t>Identify and analyse external issues that impact on product establishment.</w:t>
            </w:r>
          </w:p>
          <w:p w:rsidR="00000000" w:rsidRPr="00A14654" w:rsidP="00A14654">
            <w:pPr>
              <w:pStyle w:val="List2"/>
            </w:pPr>
            <w:r w:rsidRPr="00A14654">
              <w:t>2.3</w:t>
            </w:r>
            <w:r w:rsidRPr="00A14654">
              <w:tab/>
            </w:r>
            <w:r w:rsidRPr="00A14654">
              <w:t>Assess availability of flower and plant materials and ancillary materials that meet preferences of target market.</w:t>
            </w:r>
          </w:p>
          <w:p w:rsidR="00000000" w:rsidRPr="00A14654" w:rsidP="00A14654">
            <w:pPr>
              <w:pStyle w:val="List2"/>
            </w:pPr>
            <w:r w:rsidRPr="00A14654">
              <w:t>2.4</w:t>
            </w:r>
            <w:r w:rsidRPr="00A14654">
              <w:tab/>
              <w:t>Assess business capacity to provide proposed product and identify additional required resources.</w:t>
            </w:r>
          </w:p>
          <w:p w:rsidR="00000000" w:rsidP="00A14654">
            <w:pPr>
              <w:pStyle w:val="List2"/>
              <w:rPr>
                <w:lang w:val="en-NZ"/>
              </w:rPr>
            </w:pPr>
            <w:r w:rsidRPr="00A14654">
              <w:t>2.5</w:t>
            </w:r>
            <w:r w:rsidRPr="00A14654">
              <w:tab/>
              <w:t>Consider issues relating to product l</w:t>
            </w:r>
            <w:r w:rsidRPr="00A14654">
              <w:t>ife cycle.</w:t>
            </w:r>
          </w:p>
        </w:tc>
      </w:tr>
      <w:tr w:rsidTr="0092409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14654">
            <w:pPr>
              <w:pStyle w:val="List"/>
              <w:rPr>
                <w:lang w:val="en-NZ"/>
              </w:rPr>
            </w:pPr>
            <w:r w:rsidRPr="00A14654">
              <w:t>3.</w:t>
            </w:r>
            <w:r w:rsidRPr="00A14654">
              <w:tab/>
              <w:t>Determine profitable selling price.</w:t>
            </w:r>
          </w:p>
        </w:tc>
        <w:tc>
          <w:tcPr>
            <w:tcW w:w="0" w:type="auto"/>
            <w:tcBorders>
              <w:top w:val="nil"/>
              <w:left w:val="nil"/>
              <w:bottom w:val="nil"/>
              <w:right w:val="nil"/>
            </w:tcBorders>
            <w:tcMar>
              <w:top w:w="0" w:type="dxa"/>
              <w:left w:w="62" w:type="dxa"/>
              <w:bottom w:w="0" w:type="dxa"/>
              <w:right w:w="62" w:type="dxa"/>
            </w:tcMar>
          </w:tcPr>
          <w:p w:rsidR="00000000" w:rsidRPr="00A14654" w:rsidP="00A14654">
            <w:pPr>
              <w:pStyle w:val="List2"/>
            </w:pPr>
            <w:r w:rsidRPr="00A14654">
              <w:t>3.1</w:t>
            </w:r>
            <w:r w:rsidRPr="00A14654">
              <w:tab/>
              <w:t>Determine net production cost by identifying attributable business operating costs and product specific costs.</w:t>
            </w:r>
          </w:p>
          <w:p w:rsidR="00000000" w:rsidRPr="00A14654" w:rsidP="00A14654">
            <w:pPr>
              <w:pStyle w:val="List2"/>
            </w:pPr>
            <w:r w:rsidRPr="00A14654">
              <w:t>3.2</w:t>
            </w:r>
            <w:r w:rsidRPr="00A14654">
              <w:tab/>
              <w:t xml:space="preserve">Incorporate distributor commissions or mark ups, determine required profit margin and </w:t>
            </w:r>
            <w:r w:rsidRPr="00A14654">
              <w:t>mark up for profitable selling price.</w:t>
            </w:r>
          </w:p>
          <w:p w:rsidR="00000000" w:rsidRPr="00A14654" w:rsidP="00A14654">
            <w:pPr>
              <w:pStyle w:val="List2"/>
            </w:pPr>
            <w:r w:rsidRPr="00A14654">
              <w:t>3.3</w:t>
            </w:r>
            <w:r w:rsidRPr="00A14654">
              <w:tab/>
              <w:t>Consider competitor product pricing and make reasonable cost adjustments to ensure a price competitive product.</w:t>
            </w:r>
          </w:p>
          <w:p w:rsidR="00000000" w:rsidRPr="00A14654" w:rsidP="00A14654">
            <w:pPr>
              <w:pStyle w:val="List2"/>
            </w:pPr>
            <w:r w:rsidRPr="00A14654">
              <w:t>3.4</w:t>
            </w:r>
            <w:r w:rsidRPr="00A14654">
              <w:tab/>
              <w:t>Assess profitability of a range of proposed products and choose highest yielding products.</w:t>
            </w:r>
          </w:p>
          <w:p w:rsidR="00000000" w:rsidP="00A14654">
            <w:pPr>
              <w:pStyle w:val="List2"/>
              <w:rPr>
                <w:lang w:val="en-NZ"/>
              </w:rPr>
            </w:pPr>
            <w:r w:rsidRPr="00A14654">
              <w:t>3.5</w:t>
            </w:r>
            <w:r w:rsidRPr="00A14654">
              <w:tab/>
              <w:t>Cle</w:t>
            </w:r>
            <w:r w:rsidRPr="00A14654">
              <w:t>arly and accurately document pricing structures.</w:t>
            </w:r>
          </w:p>
        </w:tc>
      </w:tr>
      <w:tr w:rsidTr="0092409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14654">
            <w:pPr>
              <w:pStyle w:val="List"/>
              <w:rPr>
                <w:lang w:val="en-NZ"/>
              </w:rPr>
            </w:pPr>
            <w:r w:rsidRPr="00A14654">
              <w:t>4.</w:t>
            </w:r>
            <w:r w:rsidRPr="00A14654">
              <w:tab/>
              <w:t>Establish the product.</w:t>
            </w:r>
          </w:p>
        </w:tc>
        <w:tc>
          <w:tcPr>
            <w:tcW w:w="0" w:type="auto"/>
            <w:tcBorders>
              <w:top w:val="nil"/>
              <w:left w:val="nil"/>
              <w:bottom w:val="nil"/>
              <w:right w:val="nil"/>
            </w:tcBorders>
            <w:tcMar>
              <w:top w:w="0" w:type="dxa"/>
              <w:left w:w="62" w:type="dxa"/>
              <w:bottom w:w="0" w:type="dxa"/>
              <w:right w:w="62" w:type="dxa"/>
            </w:tcMar>
          </w:tcPr>
          <w:p w:rsidR="00000000" w:rsidRPr="00A14654" w:rsidP="00A14654">
            <w:pPr>
              <w:pStyle w:val="List2"/>
            </w:pPr>
            <w:r w:rsidRPr="00A14654">
              <w:t>4.1</w:t>
            </w:r>
            <w:r w:rsidRPr="00A14654">
              <w:tab/>
              <w:t>Develop and implement a product implementation plan that incorporates marketing strategies and activities.</w:t>
            </w:r>
          </w:p>
          <w:p w:rsidR="00000000" w:rsidRPr="00A14654" w:rsidP="00A14654">
            <w:pPr>
              <w:pStyle w:val="List2"/>
            </w:pPr>
            <w:r w:rsidRPr="00A14654">
              <w:t>4.2</w:t>
            </w:r>
            <w:r w:rsidRPr="00A14654">
              <w:tab/>
              <w:t>Communicate plan to all personnel involved in establishing the pr</w:t>
            </w:r>
            <w:r w:rsidRPr="00A14654">
              <w:t>oduct.</w:t>
            </w:r>
          </w:p>
          <w:p w:rsidR="00000000" w:rsidP="00A14654">
            <w:pPr>
              <w:pStyle w:val="List2"/>
              <w:rPr>
                <w:lang w:val="en-NZ"/>
              </w:rPr>
            </w:pPr>
            <w:r w:rsidRPr="00A14654">
              <w:t>4.3</w:t>
            </w:r>
            <w:r w:rsidRPr="00A14654">
              <w:tab/>
              <w:t>Test new products in marketplace prior to full implementation, when appropriate.</w:t>
            </w:r>
          </w:p>
        </w:tc>
      </w:tr>
      <w:tr w:rsidTr="0092409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14654">
            <w:pPr>
              <w:pStyle w:val="List"/>
              <w:rPr>
                <w:lang w:val="en-NZ"/>
              </w:rPr>
            </w:pPr>
            <w:r w:rsidRPr="00A14654">
              <w:t>5.</w:t>
            </w:r>
            <w:r w:rsidRPr="00A14654">
              <w:tab/>
              <w:t>Monitor and evaluate success of the product.</w:t>
            </w:r>
          </w:p>
        </w:tc>
        <w:tc>
          <w:tcPr>
            <w:tcW w:w="0" w:type="auto"/>
            <w:tcBorders>
              <w:top w:val="nil"/>
              <w:left w:val="nil"/>
              <w:bottom w:val="nil"/>
              <w:right w:val="nil"/>
            </w:tcBorders>
            <w:tcMar>
              <w:top w:w="0" w:type="dxa"/>
              <w:left w:w="62" w:type="dxa"/>
              <w:bottom w:w="0" w:type="dxa"/>
              <w:right w:w="62" w:type="dxa"/>
            </w:tcMar>
          </w:tcPr>
          <w:p w:rsidR="00000000" w:rsidRPr="00A14654" w:rsidP="00A14654">
            <w:pPr>
              <w:pStyle w:val="List2"/>
            </w:pPr>
            <w:r w:rsidRPr="00A14654">
              <w:t>5.1</w:t>
            </w:r>
            <w:r w:rsidRPr="00A14654">
              <w:tab/>
              <w:t>Monitor product success based on marketplace response and feedback from distributors, staff and customers.</w:t>
            </w:r>
          </w:p>
          <w:p w:rsidR="00000000" w:rsidRPr="00A14654" w:rsidP="00A14654">
            <w:pPr>
              <w:pStyle w:val="List2"/>
            </w:pPr>
            <w:r w:rsidRPr="00A14654">
              <w:t>5.2</w:t>
            </w:r>
            <w:r w:rsidRPr="00A14654">
              <w:tab/>
            </w:r>
            <w:r w:rsidRPr="00A14654">
              <w:t>Assess changes in internal or external environment that impact cost effectiveness and profitability.</w:t>
            </w:r>
          </w:p>
          <w:p w:rsidR="00000000" w:rsidRPr="00A14654" w:rsidP="00A14654">
            <w:pPr>
              <w:pStyle w:val="List2"/>
            </w:pPr>
            <w:r w:rsidRPr="00A14654">
              <w:t>5.3</w:t>
            </w:r>
            <w:r w:rsidRPr="00A14654">
              <w:tab/>
              <w:t>Monitor quality of supplied flowers, plant materials and merchandise and rectify deficiencies affecting overall quality of product range.</w:t>
            </w:r>
          </w:p>
          <w:p w:rsidR="00000000" w:rsidRPr="00A14654" w:rsidP="00A14654">
            <w:pPr>
              <w:pStyle w:val="List2"/>
            </w:pPr>
            <w:r w:rsidRPr="00A14654">
              <w:t>5.4</w:t>
            </w:r>
            <w:r w:rsidRPr="00A14654">
              <w:tab/>
            </w:r>
            <w:r w:rsidRPr="00A14654">
              <w:t>Rationalise or delete non-performing products within the range.</w:t>
            </w:r>
          </w:p>
          <w:p w:rsidR="00000000" w:rsidRPr="00A14654" w:rsidP="00A14654">
            <w:pPr>
              <w:pStyle w:val="List2"/>
            </w:pPr>
            <w:r w:rsidRPr="00A14654">
              <w:t>5.5</w:t>
            </w:r>
            <w:r w:rsidRPr="00A14654">
              <w:tab/>
              <w:t>Communicate changes to relevant colleagues, customers and distributors.</w:t>
            </w:r>
          </w:p>
        </w:tc>
      </w:tr>
    </w:tbl>
    <w:p w:rsidR="00000000" w:rsidRPr="00A14654" w:rsidP="00A14654">
      <w:pPr>
        <w:pStyle w:val="BodyText"/>
      </w:pPr>
    </w:p>
    <w:p w:rsidR="00000000" w:rsidRPr="00A14654" w:rsidP="00A14654">
      <w:pPr>
        <w:pStyle w:val="AllowPageBreak"/>
      </w:pPr>
    </w:p>
    <w:p w:rsidR="00000000" w:rsidRPr="00A14654" w:rsidP="00A14654">
      <w:pPr>
        <w:pStyle w:val="Heading1"/>
      </w:pPr>
      <w:bookmarkStart w:id="7" w:name="O_701590"/>
      <w:bookmarkEnd w:id="7"/>
      <w:r w:rsidRPr="00A14654">
        <w:t>Foundation Skills</w:t>
      </w:r>
    </w:p>
    <w:tbl>
      <w:tblPr>
        <w:tblW w:w="0" w:type="auto"/>
        <w:tblCellMar>
          <w:left w:w="62" w:type="dxa"/>
          <w:right w:w="62" w:type="dxa"/>
        </w:tblCellMar>
        <w:tblLook w:val="0000"/>
      </w:tblPr>
      <w:tblGrid>
        <w:gridCol w:w="2532"/>
        <w:gridCol w:w="6664"/>
      </w:tblGrid>
      <w:tr w:rsidTr="0092409B">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A14654">
            <w:pPr>
              <w:pStyle w:val="BodyText"/>
              <w:rPr>
                <w:lang w:val="en-NZ"/>
              </w:rPr>
            </w:pPr>
            <w:r w:rsidRPr="00A14654">
              <w:t>Foundation skills essential to performance in this unit, but not explicit in th</w:t>
            </w:r>
            <w:r w:rsidRPr="00A14654">
              <w:t>e performance criteria are listed below:</w:t>
            </w:r>
          </w:p>
        </w:tc>
      </w:tr>
      <w:tr w:rsidTr="0092409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14654" w:rsidP="00A14654">
            <w:pPr>
              <w:pStyle w:val="BodyText"/>
            </w:pPr>
            <w:r w:rsidRPr="00A14654">
              <w:rPr>
                <w:rStyle w:val="SpecialBold"/>
              </w:rPr>
              <w:t>Skill</w:t>
            </w:r>
          </w:p>
        </w:tc>
        <w:tc>
          <w:tcPr>
            <w:tcW w:w="0" w:type="auto"/>
            <w:tcBorders>
              <w:top w:val="nil"/>
              <w:left w:val="nil"/>
              <w:bottom w:val="nil"/>
              <w:right w:val="nil"/>
            </w:tcBorders>
            <w:tcMar>
              <w:top w:w="0" w:type="dxa"/>
              <w:left w:w="62" w:type="dxa"/>
              <w:bottom w:w="0" w:type="dxa"/>
              <w:right w:w="62" w:type="dxa"/>
            </w:tcMar>
          </w:tcPr>
          <w:p w:rsidR="00000000" w:rsidP="00A14654">
            <w:pPr>
              <w:pStyle w:val="BodyText"/>
              <w:rPr>
                <w:lang w:val="en-NZ"/>
              </w:rPr>
            </w:pPr>
            <w:r w:rsidRPr="00A14654">
              <w:rPr>
                <w:rStyle w:val="SpecialBold"/>
              </w:rPr>
              <w:t>Description</w:t>
            </w:r>
          </w:p>
        </w:tc>
      </w:tr>
      <w:tr w:rsidTr="0092409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14654">
            <w:pPr>
              <w:pStyle w:val="BodyText"/>
              <w:rPr>
                <w:lang w:val="en-NZ"/>
              </w:rPr>
            </w:pPr>
            <w:r w:rsidRPr="00A14654">
              <w:t>Reading skills to:</w:t>
            </w:r>
          </w:p>
        </w:tc>
        <w:tc>
          <w:tcPr>
            <w:tcW w:w="0" w:type="auto"/>
            <w:tcBorders>
              <w:top w:val="nil"/>
              <w:left w:val="nil"/>
              <w:bottom w:val="nil"/>
              <w:right w:val="nil"/>
            </w:tcBorders>
            <w:tcMar>
              <w:top w:w="0" w:type="dxa"/>
              <w:left w:w="62" w:type="dxa"/>
              <w:bottom w:w="0" w:type="dxa"/>
              <w:right w:w="62" w:type="dxa"/>
            </w:tcMar>
          </w:tcPr>
          <w:p w:rsidR="00000000" w:rsidP="00A14654">
            <w:pPr>
              <w:pStyle w:val="ListBullet"/>
              <w:rPr>
                <w:lang w:val="en-NZ"/>
              </w:rPr>
            </w:pPr>
            <w:r w:rsidRPr="00A14654">
              <w:t>interpret complex documents about floristry product and design trends, market statistics and consumer preferences.</w:t>
            </w:r>
          </w:p>
        </w:tc>
      </w:tr>
      <w:tr w:rsidTr="0092409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14654">
            <w:pPr>
              <w:pStyle w:val="BodyText"/>
              <w:rPr>
                <w:lang w:val="en-NZ"/>
              </w:rPr>
            </w:pPr>
            <w:r w:rsidRPr="00A14654">
              <w:t>Writing skills to:</w:t>
            </w:r>
          </w:p>
        </w:tc>
        <w:tc>
          <w:tcPr>
            <w:tcW w:w="0" w:type="auto"/>
            <w:tcBorders>
              <w:top w:val="nil"/>
              <w:left w:val="nil"/>
              <w:bottom w:val="nil"/>
              <w:right w:val="nil"/>
            </w:tcBorders>
            <w:tcMar>
              <w:top w:w="0" w:type="dxa"/>
              <w:left w:w="62" w:type="dxa"/>
              <w:bottom w:w="0" w:type="dxa"/>
              <w:right w:w="62" w:type="dxa"/>
            </w:tcMar>
          </w:tcPr>
          <w:p w:rsidR="00000000" w:rsidP="00A14654">
            <w:pPr>
              <w:pStyle w:val="ListBullet"/>
              <w:rPr>
                <w:lang w:val="en-NZ"/>
              </w:rPr>
            </w:pPr>
            <w:r w:rsidRPr="00A14654">
              <w:t>develop and document complex product implementation plans using language and format easily understood by floristry personnel.</w:t>
            </w:r>
          </w:p>
        </w:tc>
      </w:tr>
      <w:tr w:rsidTr="0092409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14654">
            <w:pPr>
              <w:pStyle w:val="BodyText"/>
              <w:rPr>
                <w:lang w:val="en-NZ"/>
              </w:rPr>
            </w:pPr>
            <w:r w:rsidRPr="00A14654">
              <w:t>Oral communication skills to:</w:t>
            </w:r>
          </w:p>
        </w:tc>
        <w:tc>
          <w:tcPr>
            <w:tcW w:w="0" w:type="auto"/>
            <w:tcBorders>
              <w:top w:val="nil"/>
              <w:left w:val="nil"/>
              <w:bottom w:val="nil"/>
              <w:right w:val="nil"/>
            </w:tcBorders>
            <w:tcMar>
              <w:top w:w="0" w:type="dxa"/>
              <w:left w:w="62" w:type="dxa"/>
              <w:bottom w:w="0" w:type="dxa"/>
              <w:right w:w="62" w:type="dxa"/>
            </w:tcMar>
          </w:tcPr>
          <w:p w:rsidR="00000000" w:rsidP="00A14654">
            <w:pPr>
              <w:pStyle w:val="ListBullet"/>
              <w:rPr>
                <w:lang w:val="en-NZ"/>
              </w:rPr>
            </w:pPr>
            <w:r w:rsidRPr="00A14654">
              <w:t>ask open and closed probe questions and actively listen to seek feedback from distributors and sta</w:t>
            </w:r>
            <w:r w:rsidRPr="00A14654">
              <w:t>ff on product success.</w:t>
            </w:r>
          </w:p>
        </w:tc>
      </w:tr>
      <w:tr w:rsidTr="0092409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14654">
            <w:pPr>
              <w:pStyle w:val="BodyText"/>
              <w:rPr>
                <w:lang w:val="en-NZ"/>
              </w:rPr>
            </w:pPr>
            <w:r w:rsidRPr="00A14654">
              <w:t>Teamwork skills to:</w:t>
            </w:r>
          </w:p>
        </w:tc>
        <w:tc>
          <w:tcPr>
            <w:tcW w:w="0" w:type="auto"/>
            <w:tcBorders>
              <w:top w:val="nil"/>
              <w:left w:val="nil"/>
              <w:bottom w:val="nil"/>
              <w:right w:val="nil"/>
            </w:tcBorders>
            <w:tcMar>
              <w:top w:w="0" w:type="dxa"/>
              <w:left w:w="62" w:type="dxa"/>
              <w:bottom w:w="0" w:type="dxa"/>
              <w:right w:w="62" w:type="dxa"/>
            </w:tcMar>
          </w:tcPr>
          <w:p w:rsidR="00000000" w:rsidRPr="00A14654" w:rsidP="00A14654">
            <w:pPr>
              <w:pStyle w:val="ListBullet"/>
            </w:pPr>
            <w:r w:rsidRPr="00A14654">
              <w:t>consult with and encourage contribution of ideas from colleagues about market and design trends, product and service gaps</w:t>
            </w:r>
          </w:p>
          <w:p w:rsidR="00000000" w:rsidP="00A14654">
            <w:pPr>
              <w:pStyle w:val="ListBullet"/>
              <w:rPr>
                <w:lang w:val="en-NZ"/>
              </w:rPr>
            </w:pPr>
            <w:r w:rsidRPr="00A14654">
              <w:t>coordinate floristry teams to establish products.</w:t>
            </w:r>
          </w:p>
        </w:tc>
      </w:tr>
      <w:tr w:rsidTr="0092409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14654">
            <w:pPr>
              <w:pStyle w:val="BodyText"/>
              <w:rPr>
                <w:lang w:val="en-NZ"/>
              </w:rPr>
            </w:pPr>
            <w:r w:rsidRPr="00A14654">
              <w:t>Self-management skills to:</w:t>
            </w:r>
          </w:p>
        </w:tc>
        <w:tc>
          <w:tcPr>
            <w:tcW w:w="0" w:type="auto"/>
            <w:tcBorders>
              <w:top w:val="nil"/>
              <w:left w:val="nil"/>
              <w:bottom w:val="nil"/>
              <w:right w:val="nil"/>
            </w:tcBorders>
            <w:tcMar>
              <w:top w:w="0" w:type="dxa"/>
              <w:left w:w="62" w:type="dxa"/>
              <w:bottom w:w="0" w:type="dxa"/>
              <w:right w:w="62" w:type="dxa"/>
            </w:tcMar>
          </w:tcPr>
          <w:p w:rsidR="00000000" w:rsidRPr="00A14654" w:rsidP="00A14654">
            <w:pPr>
              <w:pStyle w:val="ListBullet"/>
            </w:pPr>
            <w:r w:rsidRPr="00A14654">
              <w:t>critically analyse research findings and input from self, colleagues and external stakeholders</w:t>
            </w:r>
          </w:p>
          <w:p w:rsidR="00000000" w:rsidP="00A14654">
            <w:pPr>
              <w:pStyle w:val="ListBullet"/>
              <w:rPr>
                <w:lang w:val="en-NZ"/>
              </w:rPr>
            </w:pPr>
            <w:r w:rsidRPr="00A14654">
              <w:t>take responsibility for product development initiatives from initial research through to product establishment and monitoring.</w:t>
            </w:r>
          </w:p>
        </w:tc>
      </w:tr>
      <w:tr w:rsidTr="0092409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14654">
            <w:pPr>
              <w:pStyle w:val="BodyText"/>
              <w:rPr>
                <w:lang w:val="en-NZ"/>
              </w:rPr>
            </w:pPr>
            <w:r w:rsidRPr="00A14654">
              <w:t>Technology skills to:</w:t>
            </w:r>
          </w:p>
        </w:tc>
        <w:tc>
          <w:tcPr>
            <w:tcW w:w="0" w:type="auto"/>
            <w:tcBorders>
              <w:top w:val="nil"/>
              <w:left w:val="nil"/>
              <w:bottom w:val="nil"/>
              <w:right w:val="nil"/>
            </w:tcBorders>
            <w:tcMar>
              <w:top w:w="0" w:type="dxa"/>
              <w:left w:w="62" w:type="dxa"/>
              <w:bottom w:w="0" w:type="dxa"/>
              <w:right w:w="62" w:type="dxa"/>
            </w:tcMar>
          </w:tcPr>
          <w:p w:rsidR="00000000" w:rsidRPr="00A14654" w:rsidP="00A14654">
            <w:pPr>
              <w:pStyle w:val="ListBullet"/>
            </w:pPr>
            <w:r w:rsidRPr="00A14654">
              <w:t>use a comp</w:t>
            </w:r>
            <w:r w:rsidRPr="00A14654">
              <w:t>uter, keyboard and software programs to prepare product implementation plans, product information and price lists.</w:t>
            </w:r>
          </w:p>
        </w:tc>
      </w:tr>
    </w:tbl>
    <w:p w:rsidR="00000000" w:rsidRPr="00A14654" w:rsidP="00A14654">
      <w:pPr>
        <w:pStyle w:val="BodyText"/>
      </w:pPr>
    </w:p>
    <w:p w:rsidR="00000000" w:rsidRPr="00A14654" w:rsidP="00A14654">
      <w:pPr>
        <w:pStyle w:val="AllowPageBreak"/>
      </w:pPr>
    </w:p>
    <w:p w:rsidR="00000000" w:rsidRPr="00A14654" w:rsidP="00A14654">
      <w:pPr>
        <w:pStyle w:val="Heading1"/>
      </w:pPr>
      <w:bookmarkStart w:id="8" w:name="O_701592"/>
      <w:bookmarkEnd w:id="8"/>
      <w:r w:rsidRPr="00A14654">
        <w:t>Unit Mapping Information</w:t>
      </w:r>
    </w:p>
    <w:p w:rsidR="00000000" w:rsidRPr="00A14654" w:rsidP="0092409B">
      <w:pPr>
        <w:pStyle w:val="BodyText"/>
      </w:pPr>
      <w:r w:rsidRPr="00A14654">
        <w:t>SFLSOP509A Research, assess and develop a floristry product range</w:t>
      </w:r>
    </w:p>
    <w:p w:rsidR="00000000" w:rsidRPr="00A14654" w:rsidP="00A14654">
      <w:pPr>
        <w:pStyle w:val="Heading1"/>
      </w:pPr>
      <w:bookmarkStart w:id="9" w:name="O_701599"/>
      <w:bookmarkEnd w:id="9"/>
      <w:r w:rsidRPr="00A14654">
        <w:t>Links</w:t>
      </w:r>
    </w:p>
    <w:p w:rsidR="00000000" w:rsidRPr="00A14654" w:rsidP="0092409B">
      <w:pPr>
        <w:pStyle w:val="BodyText"/>
      </w:pPr>
      <w:r w:rsidRPr="00A14654">
        <w:t xml:space="preserve">Companion Volume implementation guides are found in VETNet - </w:t>
      </w:r>
      <w:r>
        <w:fldChar w:fldCharType="begin"/>
      </w:r>
      <w:r>
        <w:instrText xml:space="preserve"> HYPERLINK "https://vetnet.gov.au/Pages/TrainingDocs.aspx?q=1fbe7a66-4c60-4b1c-8616-a3e693d9d8b9" </w:instrText>
      </w:r>
      <w:r>
        <w:fldChar w:fldCharType="separate"/>
      </w:r>
      <w:r w:rsidRPr="00D13F40">
        <w:rPr>
          <w:rStyle w:val="Hyperlink"/>
        </w:rPr>
        <w:t>https://vetnet.gov.au/Pages/TrainingDocs.aspx?q=1fbe7a66-4c60-4b1c-8616-a3e693d9d8b9</w:t>
      </w:r>
      <w:r>
        <w:fldChar w:fldCharType="end"/>
      </w:r>
    </w:p>
    <w:p w:rsidR="00000000" w:rsidRPr="00A14654" w:rsidP="0092409B">
      <w:pPr>
        <w:pStyle w:val="BodyText"/>
        <w:sectPr w:rsidSect="00A14654">
          <w:headerReference w:type="default" r:id="rId10"/>
          <w:footerReference w:type="default" r:id="rId11"/>
          <w:pgSz w:w="11908" w:h="16833"/>
          <w:pgMar w:top="1702" w:right="1418" w:bottom="1702" w:left="1418" w:header="992" w:footer="992" w:gutter="0"/>
          <w:cols w:space="720"/>
          <w:noEndnote/>
          <w:docGrid w:linePitch="299"/>
        </w:sectPr>
      </w:pPr>
    </w:p>
    <w:p w:rsidR="00000000" w:rsidRPr="00A14654" w:rsidP="00A14654">
      <w:pPr>
        <w:pStyle w:val="SuperHeading"/>
      </w:pPr>
      <w:r w:rsidRPr="00A14654">
        <w:t>Assessment Requirements for SFLSOP011 Develop a floristry produ</w:t>
      </w:r>
      <w:r w:rsidRPr="00A14654">
        <w:t>ct range</w:t>
      </w:r>
    </w:p>
    <w:p w:rsidR="00000000" w:rsidRPr="00A14654" w:rsidP="00A14654">
      <w:pPr>
        <w:pStyle w:val="Heading1"/>
      </w:pPr>
      <w:bookmarkStart w:id="10" w:name="O_701594"/>
      <w:bookmarkEnd w:id="10"/>
      <w:r w:rsidRPr="00A14654">
        <w:t>Modification History</w:t>
      </w:r>
    </w:p>
    <w:p w:rsidR="00000000" w:rsidRPr="00A14654" w:rsidP="0092409B">
      <w:pPr>
        <w:pStyle w:val="BodyText"/>
      </w:pPr>
      <w:r w:rsidRPr="00A14654">
        <w:t>Not applicable.</w:t>
      </w:r>
    </w:p>
    <w:p w:rsidR="00000000" w:rsidRPr="00A14654" w:rsidP="00A14654">
      <w:pPr>
        <w:pStyle w:val="Heading1"/>
      </w:pPr>
      <w:bookmarkStart w:id="11" w:name="O_701595"/>
      <w:bookmarkEnd w:id="11"/>
      <w:r w:rsidRPr="00A14654">
        <w:t>Performance Evidence</w:t>
      </w:r>
    </w:p>
    <w:p w:rsidR="00000000" w:rsidRPr="00A14654" w:rsidP="0092409B">
      <w:pPr>
        <w:pStyle w:val="BodyText"/>
      </w:pPr>
      <w:r w:rsidRPr="00A14654">
        <w:t>Evidence of the ability to complete tasks outlined in elements and performance criteria of this unit in the context of the job role, and:</w:t>
      </w:r>
    </w:p>
    <w:p w:rsidR="00000000" w:rsidRPr="00A14654" w:rsidP="00A14654">
      <w:pPr>
        <w:pStyle w:val="ListBullet"/>
      </w:pPr>
      <w:r w:rsidRPr="00A14654">
        <w:t>develop two flori</w:t>
      </w:r>
      <w:r w:rsidRPr="00A14654">
        <w:t>stry product ranges, each to include five items:</w:t>
      </w:r>
    </w:p>
    <w:p w:rsidR="00000000" w:rsidRPr="00A14654" w:rsidP="00A14654">
      <w:pPr>
        <w:pStyle w:val="ListBullet2"/>
      </w:pPr>
      <w:r w:rsidRPr="00A14654">
        <w:t>one product range of display, stock or catalogue items including ancillary merchandise</w:t>
      </w:r>
    </w:p>
    <w:p w:rsidR="00000000" w:rsidRPr="00A14654" w:rsidP="00A14654">
      <w:pPr>
        <w:pStyle w:val="ListBullet2"/>
      </w:pPr>
      <w:r w:rsidRPr="00A14654">
        <w:t>one product range to be chosen from those for:</w:t>
      </w:r>
    </w:p>
    <w:p w:rsidR="00000000" w:rsidRPr="00A14654" w:rsidP="00A14654">
      <w:pPr>
        <w:pStyle w:val="ListBullet3"/>
      </w:pPr>
      <w:r w:rsidRPr="00A14654">
        <w:t>annual celebratory days</w:t>
      </w:r>
    </w:p>
    <w:p w:rsidR="00000000" w:rsidRPr="00A14654" w:rsidP="00A14654">
      <w:pPr>
        <w:pStyle w:val="ListBullet3"/>
      </w:pPr>
      <w:r w:rsidRPr="00A14654">
        <w:t>funerals</w:t>
      </w:r>
    </w:p>
    <w:p w:rsidR="00000000" w:rsidRPr="00A14654" w:rsidP="00A14654">
      <w:pPr>
        <w:pStyle w:val="ListBullet3"/>
      </w:pPr>
      <w:r w:rsidRPr="00A14654">
        <w:t>parties</w:t>
      </w:r>
    </w:p>
    <w:p w:rsidR="00000000" w:rsidRPr="00A14654" w:rsidP="00A14654">
      <w:pPr>
        <w:pStyle w:val="ListBullet3"/>
      </w:pPr>
      <w:r w:rsidRPr="00A14654">
        <w:t>weddings</w:t>
      </w:r>
    </w:p>
    <w:p w:rsidR="00000000" w:rsidRPr="00A14654" w:rsidP="00A14654">
      <w:pPr>
        <w:pStyle w:val="ListBullet3"/>
      </w:pPr>
      <w:r w:rsidRPr="00A14654">
        <w:t>corporate supply contract (which could be provision of corporate weekly flowers or third party supply contract to an organisation which on-sells, e.g. a hotel banqueting department).</w:t>
      </w:r>
    </w:p>
    <w:p w:rsidR="00000000" w:rsidRPr="00A14654" w:rsidP="00A14654">
      <w:pPr>
        <w:pStyle w:val="AllowPageBreak"/>
      </w:pPr>
    </w:p>
    <w:p w:rsidR="00000000" w:rsidRPr="00A14654" w:rsidP="00A14654">
      <w:pPr>
        <w:pStyle w:val="Heading1"/>
      </w:pPr>
      <w:bookmarkStart w:id="12" w:name="O_701596"/>
      <w:bookmarkEnd w:id="12"/>
      <w:r w:rsidRPr="00A14654">
        <w:t>Knowledge Evidence</w:t>
      </w:r>
    </w:p>
    <w:p w:rsidR="00000000" w:rsidRPr="00A14654" w:rsidP="0092409B">
      <w:pPr>
        <w:pStyle w:val="BodyText"/>
      </w:pPr>
      <w:r w:rsidRPr="00A14654">
        <w:t>Demonstrated knowledge required to co</w:t>
      </w:r>
      <w:r w:rsidRPr="00A14654">
        <w:t>mplete the tasks outlined in elements and performance criteria of this unit:</w:t>
      </w:r>
    </w:p>
    <w:p w:rsidR="00000000" w:rsidRPr="00A14654" w:rsidP="00A14654">
      <w:pPr>
        <w:pStyle w:val="ListBullet"/>
      </w:pPr>
      <w:r w:rsidRPr="00A14654">
        <w:t>sources of information on floristry industry products:</w:t>
      </w:r>
    </w:p>
    <w:p w:rsidR="00000000" w:rsidRPr="00A14654" w:rsidP="00A14654">
      <w:pPr>
        <w:pStyle w:val="ListBullet2"/>
      </w:pPr>
      <w:r w:rsidRPr="00A14654">
        <w:t>distribution organisations</w:t>
      </w:r>
    </w:p>
    <w:p w:rsidR="00000000" w:rsidRPr="00A14654" w:rsidP="00A14654">
      <w:pPr>
        <w:pStyle w:val="ListBullet2"/>
      </w:pPr>
      <w:r w:rsidRPr="00A14654">
        <w:t>growers and other suppliers</w:t>
      </w:r>
    </w:p>
    <w:p w:rsidR="00000000" w:rsidRPr="00A14654" w:rsidP="00A14654">
      <w:pPr>
        <w:pStyle w:val="ListBullet2"/>
      </w:pPr>
      <w:r w:rsidRPr="00A14654">
        <w:t>industry associations</w:t>
      </w:r>
    </w:p>
    <w:p w:rsidR="00000000" w:rsidRPr="00A14654" w:rsidP="00A14654">
      <w:pPr>
        <w:pStyle w:val="ListBullet"/>
      </w:pPr>
      <w:r w:rsidRPr="00A14654">
        <w:t>floristry industry structure and business interrelationships relevant to the supply chain</w:t>
      </w:r>
    </w:p>
    <w:p w:rsidR="00000000" w:rsidRPr="00A14654" w:rsidP="00A14654">
      <w:pPr>
        <w:pStyle w:val="ListBullet"/>
      </w:pPr>
      <w:r w:rsidRPr="00A14654">
        <w:t>features and operational functions of floristry industry distribution and marketing networks</w:t>
      </w:r>
    </w:p>
    <w:p w:rsidR="00000000" w:rsidRPr="00A14654" w:rsidP="00A14654">
      <w:pPr>
        <w:pStyle w:val="ListBullet"/>
      </w:pPr>
      <w:r w:rsidRPr="00A14654">
        <w:t>primary features of current and emerging floristry:</w:t>
      </w:r>
    </w:p>
    <w:p w:rsidR="00000000" w:rsidRPr="00A14654" w:rsidP="00A14654">
      <w:pPr>
        <w:pStyle w:val="ListBullet2"/>
      </w:pPr>
      <w:r w:rsidRPr="00A14654">
        <w:t>market trends</w:t>
      </w:r>
    </w:p>
    <w:p w:rsidR="00000000" w:rsidRPr="00A14654" w:rsidP="00A14654">
      <w:pPr>
        <w:pStyle w:val="ListBullet2"/>
      </w:pPr>
      <w:r w:rsidRPr="00A14654">
        <w:t>design</w:t>
      </w:r>
      <w:r w:rsidRPr="00A14654">
        <w:t xml:space="preserve"> trends</w:t>
      </w:r>
    </w:p>
    <w:p w:rsidR="00000000" w:rsidRPr="00A14654" w:rsidP="00A14654">
      <w:pPr>
        <w:pStyle w:val="ListBullet2"/>
      </w:pPr>
      <w:r w:rsidRPr="00A14654">
        <w:t>technologies</w:t>
      </w:r>
    </w:p>
    <w:p w:rsidR="00000000" w:rsidRPr="00A14654" w:rsidP="00A14654">
      <w:pPr>
        <w:pStyle w:val="ListBullet2"/>
      </w:pPr>
      <w:r w:rsidRPr="00A14654">
        <w:t>product and service styles for different consumer markets</w:t>
      </w:r>
    </w:p>
    <w:p w:rsidR="00000000" w:rsidRPr="00A14654" w:rsidP="00A14654">
      <w:pPr>
        <w:pStyle w:val="ListBullet"/>
      </w:pPr>
      <w:r w:rsidRPr="00A14654">
        <w:t>quality expectations of different consumer markets</w:t>
      </w:r>
    </w:p>
    <w:p w:rsidR="00000000" w:rsidRPr="00A14654" w:rsidP="00A14654">
      <w:pPr>
        <w:pStyle w:val="ListBullet"/>
      </w:pPr>
      <w:r w:rsidRPr="00A14654">
        <w:t>key features of competitors’ current products and services and price structure</w:t>
      </w:r>
    </w:p>
    <w:p w:rsidR="00000000" w:rsidRPr="00A14654" w:rsidP="00A14654">
      <w:pPr>
        <w:pStyle w:val="ListBullet"/>
      </w:pPr>
      <w:r w:rsidRPr="00A14654">
        <w:t>financial operating costs for floristry busine</w:t>
      </w:r>
      <w:r w:rsidRPr="00A14654">
        <w:t>sses and desired profit margins</w:t>
      </w:r>
    </w:p>
    <w:p w:rsidR="00000000" w:rsidRPr="00A14654" w:rsidP="00A14654">
      <w:pPr>
        <w:pStyle w:val="ListBullet"/>
      </w:pPr>
      <w:r w:rsidRPr="00A14654">
        <w:t>floristry industry commission and mark up rates and procedures</w:t>
      </w:r>
    </w:p>
    <w:p w:rsidR="00000000" w:rsidRPr="00A14654" w:rsidP="00A14654">
      <w:pPr>
        <w:pStyle w:val="ListBullet"/>
      </w:pPr>
      <w:r w:rsidRPr="00A14654">
        <w:t>a range of formats for and inclusions of:</w:t>
      </w:r>
    </w:p>
    <w:p w:rsidR="00000000" w:rsidRPr="00A14654" w:rsidP="00A14654">
      <w:pPr>
        <w:pStyle w:val="ListBullet2"/>
      </w:pPr>
      <w:r w:rsidRPr="00A14654">
        <w:t>product implementation plans</w:t>
      </w:r>
    </w:p>
    <w:p w:rsidR="00000000" w:rsidRPr="00A14654" w:rsidP="00A14654">
      <w:pPr>
        <w:pStyle w:val="ListBullet2"/>
      </w:pPr>
      <w:r w:rsidRPr="00A14654">
        <w:t>product information and price lists.</w:t>
      </w:r>
    </w:p>
    <w:p w:rsidR="00000000" w:rsidRPr="00A14654" w:rsidP="00A14654">
      <w:pPr>
        <w:pStyle w:val="AllowPageBreak"/>
      </w:pPr>
    </w:p>
    <w:p w:rsidR="00000000" w:rsidRPr="00A14654" w:rsidP="00A14654">
      <w:pPr>
        <w:pStyle w:val="Heading1"/>
      </w:pPr>
      <w:bookmarkStart w:id="13" w:name="O_701597"/>
      <w:bookmarkEnd w:id="13"/>
      <w:r w:rsidRPr="00A14654">
        <w:t>Assessment Conditions</w:t>
      </w:r>
    </w:p>
    <w:p w:rsidR="00000000" w:rsidRPr="00A14654" w:rsidP="0092409B">
      <w:pPr>
        <w:pStyle w:val="BodyText"/>
      </w:pPr>
      <w:r w:rsidRPr="00A14654">
        <w:t xml:space="preserve">Skills must be demonstrated in a floristry industry environment. </w:t>
      </w:r>
    </w:p>
    <w:p w:rsidR="00000000" w:rsidRPr="00A14654" w:rsidP="0092409B">
      <w:pPr>
        <w:pStyle w:val="BodyText"/>
      </w:pPr>
      <w:r w:rsidRPr="00A14654">
        <w:t>This can be:</w:t>
      </w:r>
    </w:p>
    <w:p w:rsidR="00000000" w:rsidRPr="00A14654" w:rsidP="00A14654">
      <w:pPr>
        <w:pStyle w:val="ListBullet"/>
      </w:pPr>
      <w:r w:rsidRPr="00A14654">
        <w:t>an industry workplace</w:t>
      </w:r>
    </w:p>
    <w:p w:rsidR="00000000" w:rsidRPr="00A14654" w:rsidP="00A14654">
      <w:pPr>
        <w:pStyle w:val="ListBullet"/>
      </w:pPr>
      <w:r w:rsidRPr="00A14654">
        <w:t>a simulated industry environment operated within a training organisation.</w:t>
      </w:r>
    </w:p>
    <w:p w:rsidR="00000000" w:rsidRPr="00A14654" w:rsidP="00A14654">
      <w:pPr>
        <w:pStyle w:val="BodyText"/>
      </w:pPr>
    </w:p>
    <w:p w:rsidR="00000000" w:rsidRPr="00A14654" w:rsidP="0092409B">
      <w:pPr>
        <w:pStyle w:val="BodyText"/>
      </w:pPr>
      <w:r w:rsidRPr="00A14654">
        <w:t>Assessment must ensure use of:</w:t>
      </w:r>
    </w:p>
    <w:p w:rsidR="00000000" w:rsidRPr="00A14654" w:rsidP="00A14654">
      <w:pPr>
        <w:pStyle w:val="ListBullet"/>
      </w:pPr>
      <w:r w:rsidRPr="00A14654">
        <w:t>computers and the Internet to source information</w:t>
      </w:r>
    </w:p>
    <w:p w:rsidR="00000000" w:rsidRPr="00A14654" w:rsidP="00A14654">
      <w:pPr>
        <w:pStyle w:val="ListBullet"/>
      </w:pPr>
      <w:r w:rsidRPr="00A14654">
        <w:t>software programs, which can be general or floristry industry specific, used to develop and record:</w:t>
      </w:r>
    </w:p>
    <w:p w:rsidR="00000000" w:rsidRPr="00A14654" w:rsidP="00A14654">
      <w:pPr>
        <w:pStyle w:val="ListBullet2"/>
      </w:pPr>
      <w:r w:rsidRPr="00A14654">
        <w:t>product implementation plans</w:t>
      </w:r>
    </w:p>
    <w:p w:rsidR="00000000" w:rsidRPr="00A14654" w:rsidP="00A14654">
      <w:pPr>
        <w:pStyle w:val="ListBullet2"/>
      </w:pPr>
      <w:r w:rsidRPr="00A14654">
        <w:t>product information and price lists</w:t>
      </w:r>
    </w:p>
    <w:p w:rsidR="00000000" w:rsidRPr="00A14654" w:rsidP="00A14654">
      <w:pPr>
        <w:pStyle w:val="ListBullet"/>
      </w:pPr>
      <w:r w:rsidRPr="00A14654">
        <w:t>comprehensive information about the fina</w:t>
      </w:r>
      <w:r w:rsidRPr="00A14654">
        <w:t>ncial operating costs of a real or simulated floristry business to determine attributable business operating costs and nett production costs</w:t>
      </w:r>
    </w:p>
    <w:p w:rsidR="00000000" w:rsidRPr="00A14654" w:rsidP="00A14654">
      <w:pPr>
        <w:pStyle w:val="ListBullet"/>
      </w:pPr>
      <w:r w:rsidRPr="00A14654">
        <w:t>electronic or hard copies of grower and other supplier brochures, information sheets and price lists</w:t>
      </w:r>
    </w:p>
    <w:p w:rsidR="00000000" w:rsidRPr="00A14654" w:rsidP="00A14654">
      <w:pPr>
        <w:pStyle w:val="ListBullet"/>
      </w:pPr>
      <w:r w:rsidRPr="00A14654">
        <w:t>template:</w:t>
      </w:r>
    </w:p>
    <w:p w:rsidR="00000000" w:rsidRPr="00A14654" w:rsidP="00A14654">
      <w:pPr>
        <w:pStyle w:val="ListBullet2"/>
      </w:pPr>
      <w:r w:rsidRPr="00A14654">
        <w:t>pro</w:t>
      </w:r>
      <w:r w:rsidRPr="00A14654">
        <w:t>duct implementation plans</w:t>
      </w:r>
    </w:p>
    <w:p w:rsidR="00000000" w:rsidRPr="00A14654" w:rsidP="00A14654">
      <w:pPr>
        <w:pStyle w:val="ListBullet2"/>
      </w:pPr>
      <w:r w:rsidRPr="00A14654">
        <w:t>product information and price lists</w:t>
      </w:r>
    </w:p>
    <w:p w:rsidR="00000000" w:rsidRPr="00A14654" w:rsidP="00A14654">
      <w:pPr>
        <w:pStyle w:val="ListBullet"/>
      </w:pPr>
      <w:r w:rsidRPr="00A14654">
        <w:t>people with whom the individual can interact for all communication aspects of the unit; these can be:</w:t>
      </w:r>
    </w:p>
    <w:p w:rsidR="00000000" w:rsidRPr="00A14654" w:rsidP="00A14654">
      <w:pPr>
        <w:pStyle w:val="ListBullet2"/>
      </w:pPr>
      <w:r w:rsidRPr="00A14654">
        <w:t>people in an industry workplace or</w:t>
      </w:r>
    </w:p>
    <w:p w:rsidR="00000000" w:rsidRPr="00A14654" w:rsidP="00A14654">
      <w:pPr>
        <w:pStyle w:val="ListBullet2"/>
      </w:pPr>
      <w:r w:rsidRPr="00A14654">
        <w:t>people who participate in project activities, role play</w:t>
      </w:r>
      <w:r w:rsidRPr="00A14654">
        <w:t>s or simulated activities, set up for the purpose of assessment, within a training organisation</w:t>
      </w:r>
    </w:p>
    <w:p w:rsidR="00000000" w:rsidRPr="00A14654" w:rsidP="00A14654">
      <w:pPr>
        <w:pStyle w:val="ListBullet"/>
      </w:pPr>
      <w:r w:rsidRPr="00A14654">
        <w:t>assessment activities that allow the individual to:</w:t>
      </w:r>
    </w:p>
    <w:p w:rsidR="00000000" w:rsidRPr="00A14654" w:rsidP="00A14654">
      <w:pPr>
        <w:pStyle w:val="ListBullet2"/>
      </w:pPr>
      <w:r w:rsidRPr="00A14654">
        <w:t xml:space="preserve">monitor and evaluate product success over a project or production life cycle to allow for changing </w:t>
      </w:r>
      <w:r w:rsidRPr="00A14654">
        <w:t>circumstances</w:t>
      </w:r>
    </w:p>
    <w:p w:rsidR="00000000" w:rsidRPr="00A14654" w:rsidP="00A14654">
      <w:pPr>
        <w:pStyle w:val="ListBullet2"/>
      </w:pPr>
      <w:r w:rsidRPr="00A14654">
        <w:t>take responsibility for product development initiatives from initial research through to product establishment and monitoring.</w:t>
      </w:r>
    </w:p>
    <w:p w:rsidR="00000000" w:rsidRPr="00A14654" w:rsidP="00A14654">
      <w:pPr>
        <w:pStyle w:val="BodyText"/>
      </w:pPr>
    </w:p>
    <w:p w:rsidR="00000000" w:rsidRPr="00A14654" w:rsidP="0092409B">
      <w:pPr>
        <w:pStyle w:val="BodyText"/>
      </w:pPr>
      <w:r w:rsidRPr="00A14654">
        <w:t>Assessors must satisfy the Standards for Registered Training Organisation’s requirements for assessors, and:</w:t>
      </w:r>
    </w:p>
    <w:p w:rsidR="00000000" w:rsidRPr="00A14654" w:rsidP="00A14654">
      <w:pPr>
        <w:pStyle w:val="ListBullet"/>
      </w:pPr>
      <w:r w:rsidRPr="00A14654">
        <w:t>hold</w:t>
      </w:r>
      <w:r w:rsidRPr="00A14654">
        <w:t xml:space="preserve"> a qualification or Statement of Attainment in Floristry which includes this unit of competency or equivalent; and</w:t>
      </w:r>
    </w:p>
    <w:p w:rsidR="00000000" w:rsidRPr="00A14654" w:rsidP="00A14654">
      <w:pPr>
        <w:pStyle w:val="ListBullet"/>
      </w:pPr>
      <w:r w:rsidRPr="00A14654">
        <w:t>have worked as a florist in the industry for at least three years where they have applied this unit of competency or equivalent.</w:t>
      </w:r>
    </w:p>
    <w:p w:rsidR="00000000" w:rsidRPr="00A14654" w:rsidP="00A14654">
      <w:pPr>
        <w:pStyle w:val="AllowPageBreak"/>
      </w:pPr>
    </w:p>
    <w:p w:rsidR="00000000" w:rsidRPr="00A14654" w:rsidP="00A14654">
      <w:pPr>
        <w:pStyle w:val="Heading1"/>
      </w:pPr>
      <w:bookmarkStart w:id="14" w:name="O_701600"/>
      <w:bookmarkEnd w:id="14"/>
      <w:r w:rsidRPr="00A14654">
        <w:t>Links</w:t>
      </w:r>
    </w:p>
    <w:p w:rsidR="00000000" w:rsidRPr="00A14654" w:rsidP="0092409B">
      <w:pPr>
        <w:pStyle w:val="BodyText"/>
      </w:pPr>
      <w:r w:rsidRPr="00A14654">
        <w:t xml:space="preserve">Companion Volume implementation guides are found in VETNet - </w:t>
      </w:r>
      <w:r>
        <w:fldChar w:fldCharType="begin"/>
      </w:r>
      <w:r>
        <w:instrText xml:space="preserve"> HYPERLINK "https://vetnet.gov.au/Pages/TrainingDocs.aspx?q=1fbe7a66-4c60-4b1c-8616-a3e693d9d8b9" </w:instrText>
      </w:r>
      <w:r>
        <w:fldChar w:fldCharType="separate"/>
      </w:r>
      <w:r w:rsidRPr="00D13F40">
        <w:rPr>
          <w:rStyle w:val="Hyperlink"/>
        </w:rPr>
        <w:t>https://vetnet.gov.au/Pages/TrainingDocs.aspx?q=1fbe7a66-4c60-4b1c-8616-a3e693d9d8b9</w:t>
      </w:r>
      <w:r>
        <w:fldChar w:fldCharType="end"/>
      </w:r>
    </w:p>
    <w:p w:rsidR="00000000" w:rsidRPr="00A14654" w:rsidP="00A14654"/>
    <w:sectPr w:rsidSect="00A1465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65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654" w:rsidRPr="0092409B" w:rsidP="0092409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65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409B" w:rsidP="00A1465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92409B" w:rsidP="00A1465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92409B" w:rsidP="00A1465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654" w:rsidP="00A14654">
    <w:pPr>
      <w:pStyle w:val="Footer"/>
      <w:framePr w:wrap="around"/>
    </w:pPr>
    <w:r>
      <w:fldChar w:fldCharType="begin"/>
    </w:r>
    <w:r>
      <w:instrText xml:space="preserve"> DOCPROPERTY  Subject  \* MERGEFORMAT </w:instrText>
    </w:r>
    <w:r>
      <w:fldChar w:fldCharType="separate"/>
    </w:r>
    <w:r w:rsidR="0092409B">
      <w:t>Approved</w:t>
    </w:r>
    <w:r w:rsidR="0092409B">
      <w:fldChar w:fldCharType="end"/>
    </w:r>
    <w:r>
      <w:tab/>
      <w:t xml:space="preserve">Page </w:t>
    </w:r>
    <w:r>
      <w:fldChar w:fldCharType="begin"/>
    </w:r>
    <w:r>
      <w:instrText xml:space="preserve"> PAGE  \* Arabic  \* MERGEFORMAT </w:instrText>
    </w:r>
    <w:r>
      <w:fldChar w:fldCharType="separate"/>
    </w:r>
    <w:r w:rsidR="0092409B">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2409B">
      <w:rPr>
        <w:noProof/>
      </w:rPr>
      <w:t>5</w:t>
    </w:r>
    <w:r>
      <w:rPr>
        <w:noProof/>
      </w:rPr>
      <w:fldChar w:fldCharType="end"/>
    </w:r>
  </w:p>
  <w:p w:rsidR="00A14654" w:rsidP="00A14654">
    <w:pPr>
      <w:pStyle w:val="Footer"/>
      <w:framePr w:wrap="around"/>
    </w:pPr>
    <w:r>
      <w:t xml:space="preserve">© Commonwealth of Australia, </w:t>
    </w:r>
    <w:r>
      <w:fldChar w:fldCharType="begin"/>
    </w:r>
    <w:r>
      <w:instrText xml:space="preserve"> DATE  \@ "yyyy"  \* MERGEFORMAT </w:instrText>
    </w:r>
    <w:r>
      <w:fldChar w:fldCharType="separate"/>
    </w:r>
    <w:r w:rsidR="0092409B">
      <w:rPr>
        <w:noProof/>
      </w:rPr>
      <w:t>2025</w:t>
    </w:r>
    <w:r>
      <w:fldChar w:fldCharType="end"/>
    </w:r>
    <w:r>
      <w:tab/>
    </w:r>
    <w:r>
      <w:fldChar w:fldCharType="begin"/>
    </w:r>
    <w:r>
      <w:instrText xml:space="preserve"> DOCPROPERTY  Author  \* MERGEFORMAT </w:instrText>
    </w:r>
    <w:r>
      <w:fldChar w:fldCharType="separate"/>
    </w:r>
    <w:r w:rsidR="0092409B">
      <w:t>Service and Creative Skills Australia</w:t>
    </w:r>
    <w:r w:rsidR="0092409B">
      <w:fldChar w:fldCharType="end"/>
    </w:r>
  </w:p>
  <w:p w:rsidR="00A14654" w:rsidP="00A1465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65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409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14654" w:rsidRPr="0092409B" w:rsidP="0092409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65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409B" w:rsidRPr="002D2AF8" w:rsidP="00A14654">
    <w:pPr>
      <w:pStyle w:val="Header"/>
      <w:framePr w:wrap="around"/>
    </w:pPr>
    <w:r>
      <w:fldChar w:fldCharType="begin"/>
    </w:r>
    <w:r>
      <w:instrText xml:space="preserve"> TITLE   \* MERGEFORMAT </w:instrText>
    </w:r>
    <w:r>
      <w:fldChar w:fldCharType="separate"/>
    </w:r>
    <w:r>
      <w:t>SFLSOP011 Develop a floristry product range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2409B" w:rsidP="00A1465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654" w:rsidRPr="002D2AF8" w:rsidP="00A14654">
    <w:pPr>
      <w:pStyle w:val="Header"/>
      <w:framePr w:wrap="around"/>
    </w:pPr>
    <w:r>
      <w:fldChar w:fldCharType="begin"/>
    </w:r>
    <w:r>
      <w:instrText xml:space="preserve"> TITLE   \* MERGEFORMAT </w:instrText>
    </w:r>
    <w:r>
      <w:fldChar w:fldCharType="separate"/>
    </w:r>
    <w:r w:rsidR="0092409B">
      <w:t>SFLSOP011 Develop a floristry product range</w:t>
    </w:r>
    <w:r w:rsidR="0092409B">
      <w:fldChar w:fldCharType="end"/>
    </w:r>
    <w:r>
      <w:tab/>
      <w:t xml:space="preserve">Date this document was generated: </w:t>
    </w:r>
    <w:r>
      <w:fldChar w:fldCharType="begin"/>
    </w:r>
    <w:r>
      <w:instrText xml:space="preserve"> CREATEDATE  \@ "d MMMM yyyy"  \* MERGEFORMAT </w:instrText>
    </w:r>
    <w:r>
      <w:fldChar w:fldCharType="separate"/>
    </w:r>
    <w:r w:rsidR="0092409B">
      <w:rPr>
        <w:noProof/>
      </w:rPr>
      <w:t>2 March 2025</w:t>
    </w:r>
    <w:r>
      <w:fldChar w:fldCharType="end"/>
    </w:r>
  </w:p>
  <w:p w:rsidR="00A14654" w:rsidP="00A1465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702B43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D527EF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67A4C2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465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14654"/>
    <w:pPr>
      <w:spacing w:before="360" w:after="60"/>
      <w:outlineLvl w:val="0"/>
    </w:pPr>
    <w:rPr>
      <w:sz w:val="32"/>
    </w:rPr>
  </w:style>
  <w:style w:type="paragraph" w:styleId="Heading2">
    <w:name w:val="heading 2"/>
    <w:basedOn w:val="HeadingBase"/>
    <w:next w:val="BodyText"/>
    <w:link w:val="Heading2Char"/>
    <w:qFormat/>
    <w:rsid w:val="00A14654"/>
    <w:pPr>
      <w:keepLines/>
      <w:spacing w:before="240" w:after="120"/>
      <w:outlineLvl w:val="1"/>
    </w:pPr>
    <w:rPr>
      <w:sz w:val="28"/>
      <w:szCs w:val="40"/>
    </w:rPr>
  </w:style>
  <w:style w:type="paragraph" w:styleId="Heading3">
    <w:name w:val="heading 3"/>
    <w:basedOn w:val="HeadingBase"/>
    <w:next w:val="BodyText"/>
    <w:link w:val="Heading3Char"/>
    <w:qFormat/>
    <w:rsid w:val="00A14654"/>
    <w:pPr>
      <w:spacing w:before="180" w:after="120"/>
      <w:outlineLvl w:val="2"/>
    </w:pPr>
    <w:rPr>
      <w:spacing w:val="-10"/>
      <w:kern w:val="32"/>
    </w:rPr>
  </w:style>
  <w:style w:type="paragraph" w:styleId="Heading4">
    <w:name w:val="heading 4"/>
    <w:basedOn w:val="HeadingBase"/>
    <w:next w:val="BodyText"/>
    <w:link w:val="Heading4Char"/>
    <w:qFormat/>
    <w:rsid w:val="00A14654"/>
    <w:pPr>
      <w:spacing w:before="160" w:after="120"/>
      <w:outlineLvl w:val="3"/>
    </w:pPr>
    <w:rPr>
      <w:sz w:val="22"/>
    </w:rPr>
  </w:style>
  <w:style w:type="paragraph" w:styleId="Heading5">
    <w:name w:val="heading 5"/>
    <w:basedOn w:val="HeadingBase"/>
    <w:next w:val="Normal"/>
    <w:link w:val="Heading5Char"/>
    <w:qFormat/>
    <w:rsid w:val="00A14654"/>
    <w:pPr>
      <w:spacing w:before="80"/>
      <w:outlineLvl w:val="4"/>
    </w:pPr>
    <w:rPr>
      <w:color w:val="918585"/>
      <w:sz w:val="20"/>
    </w:rPr>
  </w:style>
  <w:style w:type="paragraph" w:styleId="Heading6">
    <w:name w:val="heading 6"/>
    <w:basedOn w:val="HeadingBase"/>
    <w:next w:val="Normal"/>
    <w:link w:val="Heading6Char"/>
    <w:qFormat/>
    <w:rsid w:val="00A14654"/>
    <w:pPr>
      <w:spacing w:before="60"/>
      <w:outlineLvl w:val="5"/>
    </w:pPr>
    <w:rPr>
      <w:color w:val="918585"/>
      <w:sz w:val="20"/>
    </w:rPr>
  </w:style>
  <w:style w:type="paragraph" w:styleId="Heading7">
    <w:name w:val="heading 7"/>
    <w:basedOn w:val="Normal"/>
    <w:next w:val="Normal"/>
    <w:link w:val="Heading7Char"/>
    <w:qFormat/>
    <w:rsid w:val="00A14654"/>
    <w:pPr>
      <w:ind w:left="720"/>
      <w:outlineLvl w:val="6"/>
    </w:pPr>
    <w:rPr>
      <w:i/>
    </w:rPr>
  </w:style>
  <w:style w:type="paragraph" w:styleId="Heading8">
    <w:name w:val="heading 8"/>
    <w:basedOn w:val="Normal"/>
    <w:next w:val="Normal"/>
    <w:link w:val="Heading8Char"/>
    <w:qFormat/>
    <w:rsid w:val="00A14654"/>
    <w:pPr>
      <w:ind w:left="720"/>
      <w:outlineLvl w:val="7"/>
    </w:pPr>
    <w:rPr>
      <w:i/>
    </w:rPr>
  </w:style>
  <w:style w:type="paragraph" w:styleId="Heading9">
    <w:name w:val="heading 9"/>
    <w:basedOn w:val="Normal"/>
    <w:next w:val="Normal"/>
    <w:link w:val="Heading9Char"/>
    <w:qFormat/>
    <w:rsid w:val="00A14654"/>
    <w:pPr>
      <w:ind w:left="720"/>
      <w:outlineLvl w:val="8"/>
    </w:pPr>
    <w:rPr>
      <w:i/>
    </w:rPr>
  </w:style>
  <w:style w:type="character" w:default="1" w:styleId="DefaultParagraphFont">
    <w:name w:val="Default Paragraph Font"/>
    <w:uiPriority w:val="1"/>
    <w:unhideWhenUsed/>
    <w:rsid w:val="00A1465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14654"/>
  </w:style>
  <w:style w:type="character" w:customStyle="1" w:styleId="Heading1Char">
    <w:name w:val="Heading 1 Char"/>
    <w:basedOn w:val="DefaultParagraphFont"/>
    <w:link w:val="Heading1"/>
    <w:rsid w:val="00A14654"/>
    <w:rPr>
      <w:rFonts w:ascii="Times New Roman" w:eastAsia="Times New Roman" w:hAnsi="Times New Roman" w:cs="Times New Roman"/>
      <w:b/>
      <w:sz w:val="32"/>
      <w:szCs w:val="20"/>
      <w:lang w:eastAsia="en-US"/>
    </w:rPr>
  </w:style>
  <w:style w:type="paragraph" w:styleId="BodyText">
    <w:name w:val="Body Text"/>
    <w:basedOn w:val="Normal"/>
    <w:link w:val="BodyTextChar"/>
    <w:rsid w:val="00A1465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14654"/>
    <w:rPr>
      <w:rFonts w:ascii="Times New Roman" w:eastAsia="Times New Roman" w:hAnsi="Times New Roman" w:cs="Times New Roman"/>
      <w:sz w:val="24"/>
      <w:lang w:eastAsia="en-US"/>
    </w:rPr>
  </w:style>
  <w:style w:type="paragraph" w:styleId="List">
    <w:name w:val="List"/>
    <w:basedOn w:val="BodyText"/>
    <w:next w:val="BodyText"/>
    <w:rsid w:val="00A14654"/>
    <w:pPr>
      <w:tabs>
        <w:tab w:val="left" w:pos="340"/>
      </w:tabs>
      <w:spacing w:before="60" w:after="60"/>
      <w:ind w:left="340" w:hanging="340"/>
    </w:pPr>
  </w:style>
  <w:style w:type="paragraph" w:styleId="ListBullet">
    <w:name w:val="List Bullet"/>
    <w:basedOn w:val="List"/>
    <w:rsid w:val="00A14654"/>
    <w:pPr>
      <w:numPr>
        <w:numId w:val="13"/>
      </w:numPr>
      <w:tabs>
        <w:tab w:val="clear" w:pos="340"/>
      </w:tabs>
      <w:spacing w:before="40" w:after="40"/>
    </w:pPr>
  </w:style>
  <w:style w:type="character" w:customStyle="1" w:styleId="SpecialBold">
    <w:name w:val="Special Bold"/>
    <w:basedOn w:val="DefaultParagraphFont"/>
    <w:rsid w:val="00A14654"/>
    <w:rPr>
      <w:b/>
      <w:spacing w:val="0"/>
    </w:rPr>
  </w:style>
  <w:style w:type="paragraph" w:styleId="ListBullet2">
    <w:name w:val="List Bullet 2"/>
    <w:basedOn w:val="List2"/>
    <w:rsid w:val="00A14654"/>
    <w:pPr>
      <w:numPr>
        <w:numId w:val="14"/>
      </w:numPr>
      <w:tabs>
        <w:tab w:val="clear" w:pos="680"/>
      </w:tabs>
    </w:pPr>
  </w:style>
  <w:style w:type="paragraph" w:customStyle="1" w:styleId="SuperHeading">
    <w:name w:val="SuperHeading"/>
    <w:basedOn w:val="Normal"/>
    <w:rsid w:val="00A14654"/>
    <w:pPr>
      <w:spacing w:before="240" w:after="120"/>
      <w:outlineLvl w:val="0"/>
    </w:pPr>
    <w:rPr>
      <w:rFonts w:ascii="Times New Roman" w:hAnsi="Times New Roman"/>
      <w:b/>
      <w:sz w:val="32"/>
    </w:rPr>
  </w:style>
  <w:style w:type="paragraph" w:customStyle="1" w:styleId="AllowPageBreak">
    <w:name w:val="AllowPageBreak"/>
    <w:rsid w:val="00A1465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14654"/>
    <w:pPr>
      <w:tabs>
        <w:tab w:val="left" w:pos="680"/>
      </w:tabs>
      <w:spacing w:before="60" w:after="60"/>
      <w:ind w:left="680" w:hanging="340"/>
    </w:pPr>
  </w:style>
  <w:style w:type="paragraph" w:styleId="ListBullet3">
    <w:name w:val="List Bullet 3"/>
    <w:basedOn w:val="List3"/>
    <w:rsid w:val="00A14654"/>
    <w:pPr>
      <w:numPr>
        <w:numId w:val="3"/>
      </w:numPr>
      <w:tabs>
        <w:tab w:val="clear" w:pos="1021"/>
      </w:tabs>
      <w:ind w:left="1037" w:hanging="357"/>
    </w:pPr>
  </w:style>
  <w:style w:type="character" w:customStyle="1" w:styleId="Heading2Char">
    <w:name w:val="Heading 2 Char"/>
    <w:basedOn w:val="DefaultParagraphFont"/>
    <w:link w:val="Heading2"/>
    <w:rsid w:val="00A1465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1465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1465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1465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1465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1465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1465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14654"/>
    <w:rPr>
      <w:rFonts w:ascii="Courier New" w:eastAsia="Times New Roman" w:hAnsi="Courier New" w:cs="Times New Roman"/>
      <w:i/>
      <w:szCs w:val="20"/>
      <w:lang w:eastAsia="en-US"/>
    </w:rPr>
  </w:style>
  <w:style w:type="paragraph" w:customStyle="1" w:styleId="HeadingBase">
    <w:name w:val="Heading Base"/>
    <w:rsid w:val="00A1465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14654"/>
    <w:pPr>
      <w:tabs>
        <w:tab w:val="right" w:leader="dot" w:pos="9072"/>
      </w:tabs>
      <w:ind w:left="567"/>
    </w:pPr>
    <w:rPr>
      <w:szCs w:val="22"/>
    </w:rPr>
  </w:style>
  <w:style w:type="paragraph" w:customStyle="1" w:styleId="TOCBase">
    <w:name w:val="TOC Base"/>
    <w:rsid w:val="00A1465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14654"/>
    <w:pPr>
      <w:tabs>
        <w:tab w:val="right" w:leader="dot" w:pos="9072"/>
      </w:tabs>
      <w:spacing w:before="40" w:after="40"/>
      <w:ind w:left="284"/>
    </w:pPr>
    <w:rPr>
      <w:rFonts w:ascii="Times New Roman" w:hAnsi="Times New Roman"/>
    </w:rPr>
  </w:style>
  <w:style w:type="paragraph" w:styleId="TOC1">
    <w:name w:val="toc 1"/>
    <w:basedOn w:val="TOCBase"/>
    <w:next w:val="Normal"/>
    <w:rsid w:val="00A1465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1465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14654"/>
    <w:rPr>
      <w:rFonts w:ascii="Times New Roman" w:eastAsia="Times New Roman" w:hAnsi="Times New Roman" w:cs="Times New Roman"/>
      <w:sz w:val="16"/>
      <w:lang w:eastAsia="en-US"/>
    </w:rPr>
  </w:style>
  <w:style w:type="paragraph" w:styleId="Title">
    <w:name w:val="Title"/>
    <w:basedOn w:val="HeadingBase"/>
    <w:link w:val="TitleChar"/>
    <w:qFormat/>
    <w:rsid w:val="00A14654"/>
    <w:pPr>
      <w:spacing w:before="5040"/>
      <w:jc w:val="center"/>
    </w:pPr>
    <w:rPr>
      <w:sz w:val="48"/>
      <w:szCs w:val="72"/>
      <w:lang w:val="en-US"/>
    </w:rPr>
  </w:style>
  <w:style w:type="character" w:customStyle="1" w:styleId="TitleChar">
    <w:name w:val="Title Char"/>
    <w:basedOn w:val="DefaultParagraphFont"/>
    <w:link w:val="Title"/>
    <w:rsid w:val="00A1465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14654"/>
    <w:pPr>
      <w:tabs>
        <w:tab w:val="left" w:pos="3600"/>
        <w:tab w:val="left" w:pos="3958"/>
      </w:tabs>
    </w:pPr>
  </w:style>
  <w:style w:type="paragraph" w:customStyle="1" w:styleId="Note">
    <w:name w:val="Note"/>
    <w:basedOn w:val="BodyText"/>
    <w:rsid w:val="00A1465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14654"/>
    <w:pPr>
      <w:framePr w:wrap="auto" w:hAnchor="text" w:y="6049"/>
    </w:pPr>
    <w:rPr>
      <w:color w:val="000000"/>
      <w:sz w:val="40"/>
    </w:rPr>
  </w:style>
  <w:style w:type="paragraph" w:customStyle="1" w:styleId="TOCTitle">
    <w:name w:val="TOCTitle"/>
    <w:basedOn w:val="Heading1"/>
    <w:rsid w:val="00A14654"/>
    <w:pPr>
      <w:spacing w:after="240"/>
      <w:jc w:val="center"/>
      <w:outlineLvl w:val="9"/>
    </w:pPr>
    <w:rPr>
      <w:caps/>
    </w:rPr>
  </w:style>
  <w:style w:type="paragraph" w:customStyle="1" w:styleId="Version">
    <w:name w:val="Version"/>
    <w:rsid w:val="00A1465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14654"/>
    <w:pPr>
      <w:keepNext w:val="0"/>
      <w:tabs>
        <w:tab w:val="right" w:pos="4176"/>
      </w:tabs>
      <w:ind w:left="198" w:hanging="198"/>
    </w:pPr>
    <w:rPr>
      <w:rFonts w:ascii="Garamond" w:hAnsi="Garamond"/>
    </w:rPr>
  </w:style>
  <w:style w:type="paragraph" w:styleId="IndexHeading">
    <w:name w:val="index heading"/>
    <w:basedOn w:val="Normal"/>
    <w:next w:val="Index1"/>
    <w:semiHidden/>
    <w:rsid w:val="00A14654"/>
    <w:pPr>
      <w:spacing w:before="120" w:after="120"/>
    </w:pPr>
    <w:rPr>
      <w:rFonts w:ascii="Arial" w:hAnsi="Arial"/>
      <w:b/>
      <w:color w:val="918585"/>
      <w:sz w:val="24"/>
    </w:rPr>
  </w:style>
  <w:style w:type="paragraph" w:styleId="Header">
    <w:name w:val="header"/>
    <w:basedOn w:val="Normal"/>
    <w:link w:val="HeaderChar"/>
    <w:rsid w:val="00A1465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14654"/>
    <w:rPr>
      <w:rFonts w:ascii="Times New Roman" w:eastAsia="Times New Roman" w:hAnsi="Times New Roman" w:cs="Times New Roman"/>
      <w:sz w:val="16"/>
      <w:szCs w:val="20"/>
      <w:lang w:val="en-GB" w:eastAsia="en-US"/>
    </w:rPr>
  </w:style>
  <w:style w:type="paragraph" w:customStyle="1" w:styleId="Chapter">
    <w:name w:val="Chapter"/>
    <w:basedOn w:val="Normal"/>
    <w:rsid w:val="00A14654"/>
    <w:pPr>
      <w:spacing w:before="240"/>
    </w:pPr>
    <w:rPr>
      <w:rFonts w:ascii="Times New Roman" w:hAnsi="Times New Roman"/>
      <w:smallCaps/>
      <w:spacing w:val="80"/>
      <w:sz w:val="28"/>
    </w:rPr>
  </w:style>
  <w:style w:type="paragraph" w:customStyle="1" w:styleId="InChapter">
    <w:name w:val="InChapter"/>
    <w:basedOn w:val="Heading3"/>
    <w:rsid w:val="00A14654"/>
    <w:pPr>
      <w:spacing w:after="240"/>
      <w:outlineLvl w:val="9"/>
    </w:pPr>
    <w:rPr>
      <w:noProof/>
    </w:rPr>
  </w:style>
  <w:style w:type="paragraph" w:styleId="Index2">
    <w:name w:val="index 2"/>
    <w:basedOn w:val="Normal"/>
    <w:next w:val="Normal"/>
    <w:semiHidden/>
    <w:rsid w:val="00A14654"/>
    <w:pPr>
      <w:tabs>
        <w:tab w:val="right" w:pos="4176"/>
      </w:tabs>
      <w:ind w:left="568" w:hanging="284"/>
    </w:pPr>
    <w:rPr>
      <w:rFonts w:ascii="Garamond" w:hAnsi="Garamond"/>
    </w:rPr>
  </w:style>
  <w:style w:type="paragraph" w:customStyle="1" w:styleId="Byline">
    <w:name w:val="Byline"/>
    <w:rsid w:val="00A1465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14654"/>
    <w:pPr>
      <w:tabs>
        <w:tab w:val="clear" w:pos="3600"/>
        <w:tab w:val="clear" w:pos="3958"/>
      </w:tabs>
      <w:jc w:val="right"/>
    </w:pPr>
  </w:style>
  <w:style w:type="character" w:styleId="Emphasis">
    <w:name w:val="Emphasis"/>
    <w:basedOn w:val="DefaultParagraphFont"/>
    <w:qFormat/>
    <w:rsid w:val="00A14654"/>
    <w:rPr>
      <w:i/>
    </w:rPr>
  </w:style>
  <w:style w:type="paragraph" w:styleId="Caption">
    <w:name w:val="caption"/>
    <w:basedOn w:val="BodyText"/>
    <w:next w:val="Normal"/>
    <w:qFormat/>
    <w:rsid w:val="00A14654"/>
    <w:pPr>
      <w:framePr w:w="2268" w:hSpace="181" w:vSpace="181" w:wrap="around" w:vAnchor="text" w:hAnchor="page" w:x="1135" w:y="285" w:anchorLock="1"/>
    </w:pPr>
    <w:rPr>
      <w:i/>
    </w:rPr>
  </w:style>
  <w:style w:type="paragraph" w:customStyle="1" w:styleId="MiniTOCTitle">
    <w:name w:val="MiniTOCTitle"/>
    <w:basedOn w:val="Heading4"/>
    <w:rsid w:val="00A14654"/>
    <w:pPr>
      <w:spacing w:before="240"/>
      <w:outlineLvl w:val="9"/>
    </w:pPr>
    <w:rPr>
      <w:noProof/>
      <w:sz w:val="24"/>
    </w:rPr>
  </w:style>
  <w:style w:type="paragraph" w:customStyle="1" w:styleId="MiniTOCItem">
    <w:name w:val="MiniTOCItem"/>
    <w:basedOn w:val="ListBullet"/>
    <w:rsid w:val="00A14654"/>
    <w:pPr>
      <w:numPr>
        <w:numId w:val="0"/>
      </w:numPr>
      <w:tabs>
        <w:tab w:val="right" w:leader="dot" w:pos="6521"/>
      </w:tabs>
      <w:spacing w:before="0" w:after="0"/>
    </w:pPr>
  </w:style>
  <w:style w:type="paragraph" w:customStyle="1" w:styleId="TOFTitle">
    <w:name w:val="TOFTitle"/>
    <w:basedOn w:val="TOCTitle"/>
    <w:rsid w:val="00A14654"/>
  </w:style>
  <w:style w:type="paragraph" w:styleId="TableofFigures">
    <w:name w:val="table of figures"/>
    <w:basedOn w:val="Normal"/>
    <w:next w:val="Normal"/>
    <w:semiHidden/>
    <w:rsid w:val="00A14654"/>
    <w:pPr>
      <w:tabs>
        <w:tab w:val="right" w:leader="dot" w:pos="9072"/>
      </w:tabs>
      <w:ind w:left="970" w:hanging="403"/>
    </w:pPr>
    <w:rPr>
      <w:rFonts w:ascii="Times New Roman" w:hAnsi="Times New Roman"/>
      <w:b/>
    </w:rPr>
  </w:style>
  <w:style w:type="paragraph" w:styleId="ListNumber">
    <w:name w:val="List Number"/>
    <w:basedOn w:val="List"/>
    <w:rsid w:val="00A14654"/>
    <w:pPr>
      <w:numPr>
        <w:numId w:val="16"/>
      </w:numPr>
      <w:tabs>
        <w:tab w:val="clear" w:pos="340"/>
      </w:tabs>
    </w:pPr>
  </w:style>
  <w:style w:type="character" w:customStyle="1" w:styleId="WingdingSymbols">
    <w:name w:val="Wingding Symbols"/>
    <w:rsid w:val="00A14654"/>
    <w:rPr>
      <w:rFonts w:ascii="Wingdings" w:hAnsi="Wingdings"/>
    </w:rPr>
  </w:style>
  <w:style w:type="paragraph" w:customStyle="1" w:styleId="TableHeading">
    <w:name w:val="Table Heading"/>
    <w:basedOn w:val="HeadingBase"/>
    <w:rsid w:val="00A14654"/>
    <w:pPr>
      <w:keepLines/>
      <w:pBdr>
        <w:bottom w:val="single" w:sz="6" w:space="1" w:color="918585"/>
      </w:pBdr>
      <w:spacing w:before="240"/>
    </w:pPr>
  </w:style>
  <w:style w:type="character" w:customStyle="1" w:styleId="HotSpot">
    <w:name w:val="HotSpot"/>
    <w:rsid w:val="00A14654"/>
    <w:rPr>
      <w:color w:val="0033CC"/>
      <w:u w:val="none"/>
    </w:rPr>
  </w:style>
  <w:style w:type="paragraph" w:customStyle="1" w:styleId="BodyTextRight">
    <w:name w:val="Body Text Right"/>
    <w:basedOn w:val="BodyText"/>
    <w:rsid w:val="00A14654"/>
    <w:pPr>
      <w:spacing w:before="0" w:after="0"/>
      <w:jc w:val="right"/>
    </w:pPr>
  </w:style>
  <w:style w:type="paragraph" w:styleId="Index3">
    <w:name w:val="index 3"/>
    <w:basedOn w:val="ListNumber2"/>
    <w:next w:val="Normal"/>
    <w:semiHidden/>
    <w:rsid w:val="00A14654"/>
    <w:pPr>
      <w:numPr>
        <w:numId w:val="0"/>
      </w:numPr>
      <w:tabs>
        <w:tab w:val="right" w:leader="dot" w:pos="4176"/>
      </w:tabs>
    </w:pPr>
  </w:style>
  <w:style w:type="paragraph" w:styleId="ListNumber2">
    <w:name w:val="List Number 2"/>
    <w:basedOn w:val="List2"/>
    <w:rsid w:val="00A14654"/>
    <w:pPr>
      <w:numPr>
        <w:numId w:val="11"/>
      </w:numPr>
      <w:tabs>
        <w:tab w:val="clear" w:pos="1060"/>
      </w:tabs>
    </w:pPr>
  </w:style>
  <w:style w:type="paragraph" w:customStyle="1" w:styleId="MarginNote">
    <w:name w:val="Margin Note"/>
    <w:basedOn w:val="BodyText"/>
    <w:rsid w:val="00A1465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1465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1465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14654"/>
    <w:rPr>
      <w:sz w:val="32"/>
    </w:rPr>
  </w:style>
  <w:style w:type="paragraph" w:customStyle="1" w:styleId="HeadingProcedure">
    <w:name w:val="Heading Procedure"/>
    <w:basedOn w:val="HeadingBase"/>
    <w:next w:val="Normal"/>
    <w:rsid w:val="00A14654"/>
    <w:pPr>
      <w:tabs>
        <w:tab w:val="left" w:pos="0"/>
      </w:tabs>
      <w:spacing w:before="120" w:after="60"/>
    </w:pPr>
    <w:rPr>
      <w:i/>
      <w:color w:val="918585"/>
      <w:sz w:val="22"/>
    </w:rPr>
  </w:style>
  <w:style w:type="paragraph" w:customStyle="1" w:styleId="TableBodyText">
    <w:name w:val="Table Body Text"/>
    <w:basedOn w:val="BodyText"/>
    <w:rsid w:val="00A14654"/>
    <w:pPr>
      <w:spacing w:before="60" w:after="60"/>
    </w:pPr>
  </w:style>
  <w:style w:type="paragraph" w:styleId="ListContinue">
    <w:name w:val="List Continue"/>
    <w:basedOn w:val="List"/>
    <w:rsid w:val="00A14654"/>
    <w:pPr>
      <w:ind w:firstLine="0"/>
    </w:pPr>
  </w:style>
  <w:style w:type="paragraph" w:customStyle="1" w:styleId="ListNote">
    <w:name w:val="List Note"/>
    <w:basedOn w:val="List"/>
    <w:rsid w:val="00A14654"/>
    <w:pPr>
      <w:pBdr>
        <w:top w:val="single" w:sz="6" w:space="2" w:color="918585"/>
        <w:bottom w:val="single" w:sz="6" w:space="2" w:color="918585"/>
      </w:pBdr>
      <w:tabs>
        <w:tab w:val="left" w:pos="1021"/>
      </w:tabs>
      <w:ind w:firstLine="0"/>
    </w:pPr>
  </w:style>
  <w:style w:type="paragraph" w:customStyle="1" w:styleId="Warning">
    <w:name w:val="Warning"/>
    <w:basedOn w:val="BodyText"/>
    <w:rsid w:val="00A14654"/>
    <w:pPr>
      <w:shd w:val="clear" w:color="auto" w:fill="D9D9D9"/>
      <w:tabs>
        <w:tab w:val="left" w:pos="992"/>
      </w:tabs>
      <w:ind w:left="119" w:right="119"/>
    </w:pPr>
    <w:rPr>
      <w:sz w:val="20"/>
    </w:rPr>
  </w:style>
  <w:style w:type="paragraph" w:customStyle="1" w:styleId="MarginIcons">
    <w:name w:val="Margin Icons"/>
    <w:basedOn w:val="BodyText"/>
    <w:rsid w:val="00A1465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14654"/>
    <w:rPr>
      <w:rFonts w:ascii="Courier New" w:hAnsi="Courier New"/>
    </w:rPr>
  </w:style>
  <w:style w:type="paragraph" w:customStyle="1" w:styleId="NoteBullet">
    <w:name w:val="Note Bullet"/>
    <w:basedOn w:val="Note"/>
    <w:rsid w:val="00A14654"/>
    <w:pPr>
      <w:tabs>
        <w:tab w:val="clear" w:pos="680"/>
      </w:tabs>
      <w:spacing w:before="60" w:after="60"/>
    </w:pPr>
  </w:style>
  <w:style w:type="paragraph" w:customStyle="1" w:styleId="SubHeading2">
    <w:name w:val="SubHeading2"/>
    <w:basedOn w:val="HeadingBase"/>
    <w:rsid w:val="00A14654"/>
    <w:pPr>
      <w:spacing w:before="240" w:after="60"/>
    </w:pPr>
    <w:rPr>
      <w:sz w:val="20"/>
    </w:rPr>
  </w:style>
  <w:style w:type="paragraph" w:customStyle="1" w:styleId="SubHeading1">
    <w:name w:val="SubHeading1"/>
    <w:basedOn w:val="HeadingBase"/>
    <w:rsid w:val="00A14654"/>
    <w:pPr>
      <w:spacing w:before="240" w:after="60"/>
    </w:pPr>
    <w:rPr>
      <w:color w:val="918585"/>
      <w:sz w:val="22"/>
    </w:rPr>
  </w:style>
  <w:style w:type="paragraph" w:customStyle="1" w:styleId="SideHeading">
    <w:name w:val="Side Heading"/>
    <w:basedOn w:val="HeadingBase"/>
    <w:rsid w:val="00A1465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14654"/>
    <w:pPr>
      <w:numPr>
        <w:numId w:val="12"/>
      </w:numPr>
    </w:pPr>
  </w:style>
  <w:style w:type="paragraph" w:styleId="PlainText">
    <w:name w:val="Plain Text"/>
    <w:basedOn w:val="Normal"/>
    <w:link w:val="PlainTextChar"/>
    <w:rsid w:val="00A14654"/>
    <w:rPr>
      <w:sz w:val="20"/>
    </w:rPr>
  </w:style>
  <w:style w:type="character" w:customStyle="1" w:styleId="PlainTextChar">
    <w:name w:val="Plain Text Char"/>
    <w:basedOn w:val="DefaultParagraphFont"/>
    <w:link w:val="PlainText"/>
    <w:rsid w:val="00A14654"/>
    <w:rPr>
      <w:rFonts w:ascii="Courier New" w:eastAsia="Times New Roman" w:hAnsi="Courier New" w:cs="Times New Roman"/>
      <w:sz w:val="20"/>
      <w:szCs w:val="20"/>
      <w:lang w:eastAsia="en-US"/>
    </w:rPr>
  </w:style>
  <w:style w:type="character" w:customStyle="1" w:styleId="MenuOption">
    <w:name w:val="Menu Option"/>
    <w:basedOn w:val="DefaultParagraphFont"/>
    <w:rsid w:val="00A14654"/>
    <w:rPr>
      <w:b/>
      <w:smallCaps/>
    </w:rPr>
  </w:style>
  <w:style w:type="paragraph" w:customStyle="1" w:styleId="TableListNumber">
    <w:name w:val="Table List Number"/>
    <w:basedOn w:val="ListNumber"/>
    <w:rsid w:val="00A14654"/>
    <w:pPr>
      <w:numPr>
        <w:numId w:val="0"/>
      </w:numPr>
    </w:pPr>
  </w:style>
  <w:style w:type="paragraph" w:styleId="TOC4">
    <w:name w:val="toc 4"/>
    <w:basedOn w:val="TOCBase"/>
    <w:next w:val="Normal"/>
    <w:semiHidden/>
    <w:rsid w:val="00A14654"/>
    <w:pPr>
      <w:tabs>
        <w:tab w:val="right" w:leader="dot" w:pos="9071"/>
      </w:tabs>
      <w:ind w:left="1701"/>
    </w:pPr>
  </w:style>
  <w:style w:type="paragraph" w:customStyle="1" w:styleId="ListAlpha">
    <w:name w:val="List Alpha"/>
    <w:basedOn w:val="List"/>
    <w:rsid w:val="00A14654"/>
    <w:pPr>
      <w:numPr>
        <w:numId w:val="10"/>
      </w:numPr>
    </w:pPr>
  </w:style>
  <w:style w:type="paragraph" w:customStyle="1" w:styleId="ListAlpha2">
    <w:name w:val="List Alpha 2"/>
    <w:basedOn w:val="List2"/>
    <w:rsid w:val="00A14654"/>
    <w:pPr>
      <w:numPr>
        <w:numId w:val="9"/>
      </w:numPr>
    </w:pPr>
  </w:style>
  <w:style w:type="paragraph" w:styleId="List3">
    <w:name w:val="List 3"/>
    <w:basedOn w:val="BodyText"/>
    <w:rsid w:val="00A14654"/>
    <w:pPr>
      <w:tabs>
        <w:tab w:val="left" w:pos="1021"/>
      </w:tabs>
      <w:spacing w:before="60" w:after="60"/>
      <w:ind w:left="1020" w:hanging="340"/>
    </w:pPr>
  </w:style>
  <w:style w:type="paragraph" w:styleId="List4">
    <w:name w:val="List 4"/>
    <w:basedOn w:val="BodyText"/>
    <w:rsid w:val="00A14654"/>
    <w:pPr>
      <w:tabs>
        <w:tab w:val="left" w:pos="1361"/>
      </w:tabs>
      <w:spacing w:before="60" w:after="60"/>
      <w:ind w:left="1361" w:hanging="340"/>
    </w:pPr>
  </w:style>
  <w:style w:type="paragraph" w:styleId="List5">
    <w:name w:val="List 5"/>
    <w:basedOn w:val="BodyText"/>
    <w:rsid w:val="00A14654"/>
    <w:pPr>
      <w:tabs>
        <w:tab w:val="left" w:pos="1701"/>
      </w:tabs>
      <w:spacing w:before="60" w:after="60"/>
      <w:ind w:left="1701" w:hanging="340"/>
    </w:pPr>
  </w:style>
  <w:style w:type="paragraph" w:styleId="ListBullet4">
    <w:name w:val="List Bullet 4"/>
    <w:basedOn w:val="List4"/>
    <w:rsid w:val="00A14654"/>
    <w:pPr>
      <w:numPr>
        <w:numId w:val="4"/>
      </w:numPr>
      <w:tabs>
        <w:tab w:val="clear" w:pos="1361"/>
      </w:tabs>
    </w:pPr>
  </w:style>
  <w:style w:type="paragraph" w:styleId="ListBullet5">
    <w:name w:val="List Bullet 5"/>
    <w:basedOn w:val="List5"/>
    <w:rsid w:val="00A14654"/>
    <w:pPr>
      <w:numPr>
        <w:numId w:val="5"/>
      </w:numPr>
    </w:pPr>
  </w:style>
  <w:style w:type="paragraph" w:styleId="ListContinue2">
    <w:name w:val="List Continue 2"/>
    <w:basedOn w:val="List2"/>
    <w:rsid w:val="00A14654"/>
    <w:pPr>
      <w:ind w:firstLine="0"/>
    </w:pPr>
  </w:style>
  <w:style w:type="paragraph" w:styleId="ListContinue3">
    <w:name w:val="List Continue 3"/>
    <w:basedOn w:val="List3"/>
    <w:rsid w:val="00A14654"/>
    <w:pPr>
      <w:ind w:left="1021" w:firstLine="0"/>
    </w:pPr>
  </w:style>
  <w:style w:type="paragraph" w:styleId="ListContinue4">
    <w:name w:val="List Continue 4"/>
    <w:basedOn w:val="List4"/>
    <w:rsid w:val="00A14654"/>
    <w:pPr>
      <w:ind w:firstLine="0"/>
    </w:pPr>
  </w:style>
  <w:style w:type="paragraph" w:styleId="ListContinue5">
    <w:name w:val="List Continue 5"/>
    <w:basedOn w:val="List5"/>
    <w:rsid w:val="00A14654"/>
    <w:pPr>
      <w:ind w:firstLine="0"/>
    </w:pPr>
  </w:style>
  <w:style w:type="paragraph" w:styleId="ListNumber3">
    <w:name w:val="List Number 3"/>
    <w:basedOn w:val="List3"/>
    <w:rsid w:val="00A14654"/>
    <w:pPr>
      <w:numPr>
        <w:numId w:val="6"/>
      </w:numPr>
    </w:pPr>
  </w:style>
  <w:style w:type="paragraph" w:styleId="ListNumber4">
    <w:name w:val="List Number 4"/>
    <w:basedOn w:val="List4"/>
    <w:rsid w:val="00A14654"/>
    <w:pPr>
      <w:numPr>
        <w:numId w:val="7"/>
      </w:numPr>
    </w:pPr>
  </w:style>
  <w:style w:type="paragraph" w:styleId="ListNumber5">
    <w:name w:val="List Number 5"/>
    <w:basedOn w:val="List5"/>
    <w:rsid w:val="00A14654"/>
    <w:pPr>
      <w:numPr>
        <w:numId w:val="8"/>
      </w:numPr>
    </w:pPr>
  </w:style>
  <w:style w:type="paragraph" w:styleId="BlockText">
    <w:name w:val="Block Text"/>
    <w:basedOn w:val="Normal"/>
    <w:rsid w:val="00A14654"/>
    <w:pPr>
      <w:spacing w:after="120"/>
      <w:ind w:left="1440" w:right="1440"/>
    </w:pPr>
  </w:style>
  <w:style w:type="character" w:customStyle="1" w:styleId="Subscript">
    <w:name w:val="Subscript"/>
    <w:basedOn w:val="DefaultParagraphFont"/>
    <w:rsid w:val="00A14654"/>
    <w:rPr>
      <w:sz w:val="16"/>
      <w:vertAlign w:val="subscript"/>
    </w:rPr>
  </w:style>
  <w:style w:type="character" w:customStyle="1" w:styleId="Superscript">
    <w:name w:val="Superscript"/>
    <w:basedOn w:val="DefaultParagraphFont"/>
    <w:rsid w:val="00A14654"/>
    <w:rPr>
      <w:sz w:val="16"/>
      <w:vertAlign w:val="superscript"/>
    </w:rPr>
  </w:style>
  <w:style w:type="character" w:customStyle="1" w:styleId="Symbols">
    <w:name w:val="Symbols"/>
    <w:basedOn w:val="DefaultParagraphFont"/>
    <w:rsid w:val="00A14654"/>
    <w:rPr>
      <w:rFonts w:ascii="Symbol" w:hAnsi="Symbol"/>
    </w:rPr>
  </w:style>
  <w:style w:type="character" w:customStyle="1" w:styleId="MenuOptions">
    <w:name w:val="Menu Options"/>
    <w:basedOn w:val="DefaultParagraphFont"/>
    <w:rsid w:val="00A14654"/>
    <w:rPr>
      <w:rFonts w:ascii="Arial Narrow" w:hAnsi="Arial Narrow"/>
      <w:smallCaps/>
    </w:rPr>
  </w:style>
  <w:style w:type="character" w:customStyle="1" w:styleId="Buttons">
    <w:name w:val="Buttons"/>
    <w:basedOn w:val="DefaultParagraphFont"/>
    <w:rsid w:val="00A14654"/>
    <w:rPr>
      <w:b/>
    </w:rPr>
  </w:style>
  <w:style w:type="character" w:customStyle="1" w:styleId="Underlined">
    <w:name w:val="Underlined"/>
    <w:basedOn w:val="DefaultParagraphFont"/>
    <w:rsid w:val="00A14654"/>
    <w:rPr>
      <w:u w:val="single"/>
    </w:rPr>
  </w:style>
  <w:style w:type="paragraph" w:customStyle="1" w:styleId="TableBodyTextRight">
    <w:name w:val="Table Body Text Right"/>
    <w:basedOn w:val="TableBodyText"/>
    <w:rsid w:val="00A14654"/>
    <w:pPr>
      <w:widowControl w:val="0"/>
      <w:autoSpaceDE w:val="0"/>
      <w:autoSpaceDN w:val="0"/>
      <w:adjustRightInd w:val="0"/>
      <w:jc w:val="right"/>
    </w:pPr>
    <w:rPr>
      <w:rFonts w:cs="Arial"/>
      <w:szCs w:val="18"/>
    </w:rPr>
  </w:style>
  <w:style w:type="paragraph" w:customStyle="1" w:styleId="CopyrightText">
    <w:name w:val="Copyright Text"/>
    <w:basedOn w:val="BodyText"/>
    <w:rsid w:val="00A14654"/>
    <w:rPr>
      <w:sz w:val="18"/>
    </w:rPr>
  </w:style>
  <w:style w:type="paragraph" w:customStyle="1" w:styleId="BodySmallRight">
    <w:name w:val="Body Small Right"/>
    <w:basedOn w:val="BodyTextRight"/>
    <w:rsid w:val="00A14654"/>
    <w:rPr>
      <w:sz w:val="18"/>
      <w:szCs w:val="18"/>
    </w:rPr>
  </w:style>
  <w:style w:type="paragraph" w:customStyle="1" w:styleId="MarginEdition">
    <w:name w:val="Margin Edition"/>
    <w:basedOn w:val="MarginNote"/>
    <w:rsid w:val="00A14654"/>
    <w:pPr>
      <w:spacing w:before="0" w:after="0"/>
    </w:pPr>
    <w:rPr>
      <w:rFonts w:ascii="Times New Roman" w:hAnsi="Times New Roman"/>
      <w:color w:val="999999"/>
    </w:rPr>
  </w:style>
  <w:style w:type="paragraph" w:customStyle="1" w:styleId="Spacer">
    <w:name w:val="Spacer"/>
    <w:basedOn w:val="Normal"/>
    <w:rsid w:val="00A14654"/>
    <w:rPr>
      <w:sz w:val="2"/>
      <w:szCs w:val="2"/>
    </w:rPr>
  </w:style>
  <w:style w:type="character" w:customStyle="1" w:styleId="Small">
    <w:name w:val="Small"/>
    <w:basedOn w:val="DefaultParagraphFont"/>
    <w:rsid w:val="00A14654"/>
    <w:rPr>
      <w:sz w:val="16"/>
    </w:rPr>
  </w:style>
  <w:style w:type="paragraph" w:customStyle="1" w:styleId="WideTable">
    <w:name w:val="Wide Table"/>
    <w:basedOn w:val="Normal"/>
    <w:rsid w:val="00A14654"/>
    <w:pPr>
      <w:ind w:left="-1418"/>
    </w:pPr>
    <w:rPr>
      <w:sz w:val="2"/>
      <w:szCs w:val="2"/>
    </w:rPr>
  </w:style>
  <w:style w:type="character" w:styleId="PageNumber">
    <w:name w:val="page number"/>
    <w:basedOn w:val="DefaultParagraphFont"/>
    <w:rsid w:val="00A14654"/>
  </w:style>
  <w:style w:type="paragraph" w:styleId="Quote">
    <w:name w:val="Quote"/>
    <w:basedOn w:val="Heading1"/>
    <w:link w:val="QuoteChar"/>
    <w:qFormat/>
    <w:rsid w:val="00A14654"/>
    <w:rPr>
      <w:b w:val="0"/>
      <w:sz w:val="72"/>
      <w:szCs w:val="72"/>
      <w:lang w:val="en-NZ"/>
    </w:rPr>
  </w:style>
  <w:style w:type="character" w:customStyle="1" w:styleId="QuoteChar">
    <w:name w:val="Quote Char"/>
    <w:basedOn w:val="DefaultParagraphFont"/>
    <w:link w:val="Quote"/>
    <w:rsid w:val="00A1465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14654"/>
    <w:pPr>
      <w:pageBreakBefore/>
    </w:pPr>
  </w:style>
  <w:style w:type="paragraph" w:customStyle="1" w:styleId="Border">
    <w:name w:val="Border"/>
    <w:basedOn w:val="Normal"/>
    <w:qFormat/>
    <w:rsid w:val="00A1465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14654"/>
    <w:rPr>
      <w:b/>
      <w:bCs/>
      <w:i/>
      <w:iCs/>
      <w:color w:val="auto"/>
    </w:rPr>
  </w:style>
  <w:style w:type="paragraph" w:styleId="IntenseQuote">
    <w:name w:val="Intense Quote"/>
    <w:basedOn w:val="Normal"/>
    <w:next w:val="Normal"/>
    <w:link w:val="IntenseQuoteChar"/>
    <w:uiPriority w:val="30"/>
    <w:qFormat/>
    <w:rsid w:val="00A1465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1465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14654"/>
    <w:rPr>
      <w:smallCaps/>
      <w:color w:val="auto"/>
      <w:u w:val="single"/>
    </w:rPr>
  </w:style>
  <w:style w:type="character" w:styleId="IntenseReference">
    <w:name w:val="Intense Reference"/>
    <w:basedOn w:val="DefaultParagraphFont"/>
    <w:uiPriority w:val="32"/>
    <w:qFormat/>
    <w:rsid w:val="00A14654"/>
    <w:rPr>
      <w:b/>
      <w:bCs/>
      <w:smallCaps/>
      <w:color w:val="auto"/>
      <w:spacing w:val="5"/>
      <w:u w:val="single"/>
    </w:rPr>
  </w:style>
  <w:style w:type="paragraph" w:customStyle="1" w:styleId="2ColumnHeading">
    <w:name w:val="2Column Heading"/>
    <w:basedOn w:val="BodyText"/>
    <w:qFormat/>
    <w:rsid w:val="00A14654"/>
    <w:pPr>
      <w:spacing w:after="60"/>
      <w:ind w:left="-2268"/>
    </w:pPr>
    <w:rPr>
      <w:b/>
    </w:rPr>
  </w:style>
  <w:style w:type="paragraph" w:customStyle="1" w:styleId="Heading1TOC">
    <w:name w:val="Heading1 TOC"/>
    <w:basedOn w:val="Normal"/>
    <w:qFormat/>
    <w:rsid w:val="00A14654"/>
    <w:pPr>
      <w:spacing w:before="240" w:after="120"/>
    </w:pPr>
    <w:rPr>
      <w:rFonts w:ascii="Times New Roman" w:hAnsi="Times New Roman"/>
      <w:b/>
      <w:sz w:val="32"/>
    </w:rPr>
  </w:style>
  <w:style w:type="paragraph" w:customStyle="1" w:styleId="Heading2TOC">
    <w:name w:val="Heading2 TOC"/>
    <w:basedOn w:val="Normal"/>
    <w:qFormat/>
    <w:rsid w:val="00A14654"/>
    <w:pPr>
      <w:spacing w:before="240" w:after="60"/>
    </w:pPr>
    <w:rPr>
      <w:rFonts w:ascii="Times New Roman" w:hAnsi="Times New Roman"/>
      <w:b/>
      <w:sz w:val="28"/>
    </w:rPr>
  </w:style>
  <w:style w:type="character" w:customStyle="1" w:styleId="Underline">
    <w:name w:val="Underline"/>
    <w:basedOn w:val="DefaultParagraphFont"/>
    <w:qFormat/>
    <w:rsid w:val="00A14654"/>
    <w:rPr>
      <w:u w:val="single"/>
    </w:rPr>
  </w:style>
  <w:style w:type="character" w:customStyle="1" w:styleId="BoldandItalics">
    <w:name w:val="Bold and Italics"/>
    <w:qFormat/>
    <w:rsid w:val="00A14654"/>
    <w:rPr>
      <w:b/>
      <w:i/>
      <w:u w:val="none"/>
    </w:rPr>
  </w:style>
  <w:style w:type="paragraph" w:styleId="BalloonText">
    <w:name w:val="Balloon Text"/>
    <w:basedOn w:val="Normal"/>
    <w:link w:val="BalloonTextChar"/>
    <w:rsid w:val="00A14654"/>
    <w:rPr>
      <w:rFonts w:ascii="Tahoma" w:hAnsi="Tahoma" w:cs="Tahoma"/>
      <w:sz w:val="16"/>
      <w:szCs w:val="16"/>
    </w:rPr>
  </w:style>
  <w:style w:type="character" w:customStyle="1" w:styleId="BalloonTextChar">
    <w:name w:val="Balloon Text Char"/>
    <w:basedOn w:val="DefaultParagraphFont"/>
    <w:link w:val="BalloonText"/>
    <w:rsid w:val="00A1465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1465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1465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14654"/>
    <w:rPr>
      <w:b/>
      <w:color w:val="660033"/>
      <w:spacing w:val="0"/>
    </w:rPr>
  </w:style>
  <w:style w:type="paragraph" w:customStyle="1" w:styleId="Nameditemlist">
    <w:name w:val="Named item list"/>
    <w:basedOn w:val="BodyText"/>
    <w:qFormat/>
    <w:rsid w:val="00A14654"/>
    <w:pPr>
      <w:tabs>
        <w:tab w:val="left" w:pos="2835"/>
      </w:tabs>
      <w:ind w:left="2835" w:hanging="2835"/>
    </w:pPr>
  </w:style>
  <w:style w:type="paragraph" w:customStyle="1" w:styleId="BodyTextnopadding">
    <w:name w:val="Body Text no padding"/>
    <w:basedOn w:val="BodyText"/>
    <w:qFormat/>
    <w:rsid w:val="00A14654"/>
    <w:pPr>
      <w:spacing w:before="0" w:after="0"/>
    </w:pPr>
  </w:style>
  <w:style w:type="paragraph" w:customStyle="1" w:styleId="BodyTextBold">
    <w:name w:val="Body Text Bold"/>
    <w:basedOn w:val="BodyText"/>
    <w:qFormat/>
    <w:rsid w:val="00A14654"/>
    <w:rPr>
      <w:b/>
    </w:rPr>
  </w:style>
  <w:style w:type="character" w:styleId="Hyperlink">
    <w:name w:val="Hyperlink"/>
    <w:basedOn w:val="DefaultParagraphFont"/>
    <w:uiPriority w:val="99"/>
    <w:unhideWhenUsed/>
    <w:rsid w:val="0092409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1217</Words>
  <Characters>7916</Characters>
  <Application>Microsoft Office Word</Application>
  <DocSecurity>0</DocSecurity>
  <Lines>208</Lines>
  <Paragraphs>152</Paragraphs>
  <ScaleCrop>false</ScaleCrop>
  <Company>Author-it Software Corporation Ltd.</Company>
  <LinksUpToDate>false</LinksUpToDate>
  <CharactersWithSpaces>8981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SFLSOP011 Develop a floristry product range</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2025-03-01T17:42:00Z</dcterms:created>
  <dcterms:modified xsi:type="dcterms:W3CDTF">2025-03-01T17:42:00Z</dcterms:modified>
</cp:coreProperties>
</file>