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39C" w:rsidP="00A413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SFLSOP010 Prepare quotations for floristry products</w:t>
      </w:r>
      <w:r>
        <w:fldChar w:fldCharType="end"/>
      </w:r>
    </w:p>
    <w:p w:rsidR="00A4139C" w:rsidP="00A4139C">
      <w:pPr>
        <w:pStyle w:val="Version"/>
        <w:sectPr w:rsidSect="00CD5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944" w:rsidP="00CD5944">
      <w:pPr>
        <w:pStyle w:val="SuperHeading"/>
      </w:pPr>
      <w:r w:rsidRPr="00CD5944">
        <w:t>Assessment Requirements for SFLSOP010 Prepare quotations for floristry products</w:t>
      </w:r>
    </w:p>
    <w:p w:rsidR="00000000" w:rsidRPr="00CD5944" w:rsidP="00CD5944">
      <w:pPr>
        <w:pStyle w:val="Heading1"/>
      </w:pPr>
      <w:bookmarkStart w:id="1" w:name="O_701575"/>
      <w:bookmarkEnd w:id="1"/>
      <w:r w:rsidRPr="00CD5944">
        <w:t>Modification History</w:t>
      </w:r>
    </w:p>
    <w:p w:rsidR="00000000" w:rsidRPr="00CD5944" w:rsidP="00A4139C">
      <w:pPr>
        <w:pStyle w:val="BodyText"/>
      </w:pPr>
      <w:r w:rsidRPr="00CD5944">
        <w:t>Not applicable.</w:t>
      </w:r>
    </w:p>
    <w:p w:rsidR="00000000" w:rsidRPr="00CD5944" w:rsidP="00CD5944">
      <w:pPr>
        <w:pStyle w:val="Heading1"/>
      </w:pPr>
      <w:bookmarkStart w:id="2" w:name="O_701576"/>
      <w:bookmarkEnd w:id="2"/>
      <w:r w:rsidRPr="00CD5944">
        <w:t>Performance Evidence</w:t>
      </w:r>
    </w:p>
    <w:p w:rsidR="00000000" w:rsidRPr="00CD5944" w:rsidP="00A4139C">
      <w:pPr>
        <w:pStyle w:val="BodyText"/>
      </w:pPr>
      <w:r w:rsidRPr="00CD5944">
        <w:t>Evidence of the ability to complete tasks outlined in elements and performance criteria of this unit in the context of the job role, and:</w:t>
      </w:r>
    </w:p>
    <w:p w:rsidR="00000000" w:rsidRPr="00CD5944" w:rsidP="00CD5944">
      <w:pPr>
        <w:pStyle w:val="ListBullet"/>
      </w:pPr>
      <w:r w:rsidRPr="00CD5944">
        <w:t>prepare and present a total of five quotations; the following five types of custom made products and services must be</w:t>
      </w:r>
      <w:r w:rsidRPr="00CD5944">
        <w:t xml:space="preserve"> covered:</w:t>
      </w:r>
    </w:p>
    <w:p w:rsidR="00000000" w:rsidRPr="00CD5944" w:rsidP="00CD5944">
      <w:pPr>
        <w:pStyle w:val="ListBullet2"/>
      </w:pPr>
      <w:r w:rsidRPr="00CD5944">
        <w:t>gifts for annual celebratory days</w:t>
      </w:r>
    </w:p>
    <w:p w:rsidR="00000000" w:rsidRPr="00CD5944" w:rsidP="00CD5944">
      <w:pPr>
        <w:pStyle w:val="ListBullet2"/>
      </w:pPr>
      <w:r w:rsidRPr="00CD5944">
        <w:t>gifts for religious celebrations</w:t>
      </w:r>
    </w:p>
    <w:p w:rsidR="00000000" w:rsidRPr="00CD5944" w:rsidP="00CD5944">
      <w:pPr>
        <w:pStyle w:val="ListBullet2"/>
      </w:pPr>
      <w:r w:rsidRPr="00CD5944">
        <w:t>products and services for a funeral</w:t>
      </w:r>
    </w:p>
    <w:p w:rsidR="00000000" w:rsidRPr="00CD5944" w:rsidP="00CD5944">
      <w:pPr>
        <w:pStyle w:val="ListBullet2"/>
      </w:pPr>
      <w:r w:rsidRPr="00CD5944">
        <w:t>products and services for a party including delivery and on-site assembly</w:t>
      </w:r>
    </w:p>
    <w:p w:rsidR="00000000" w:rsidRPr="00CD5944" w:rsidP="00CD5944">
      <w:pPr>
        <w:pStyle w:val="ListBullet2"/>
      </w:pPr>
      <w:r w:rsidRPr="00CD5944">
        <w:t>themed products for a wedding including delivery and on-site assembl</w:t>
      </w:r>
      <w:r w:rsidRPr="00CD5944">
        <w:t>y.</w:t>
      </w:r>
    </w:p>
    <w:p w:rsidR="00000000" w:rsidRPr="00CD5944" w:rsidP="00CD5944">
      <w:pPr>
        <w:pStyle w:val="AllowPageBreak"/>
      </w:pPr>
    </w:p>
    <w:p w:rsidR="00000000" w:rsidRPr="00CD5944" w:rsidP="00CD5944">
      <w:pPr>
        <w:pStyle w:val="Heading1"/>
      </w:pPr>
      <w:bookmarkStart w:id="3" w:name="O_701577"/>
      <w:bookmarkEnd w:id="3"/>
      <w:r w:rsidRPr="00CD5944">
        <w:t>Knowledge Evidence</w:t>
      </w:r>
    </w:p>
    <w:p w:rsidR="00000000" w:rsidRPr="00CD5944" w:rsidP="00A4139C">
      <w:pPr>
        <w:pStyle w:val="BodyText"/>
      </w:pPr>
      <w:r w:rsidRPr="00CD5944">
        <w:t>Demonstrated knowledge required to complete the tasks outlined in elements and performance criteria of this unit:</w:t>
      </w:r>
    </w:p>
    <w:p w:rsidR="00000000" w:rsidRPr="00CD5944" w:rsidP="00CD5944">
      <w:pPr>
        <w:pStyle w:val="ListBullet"/>
      </w:pPr>
      <w:r w:rsidRPr="00CD5944">
        <w:t>floristry industry and organisational:</w:t>
      </w:r>
    </w:p>
    <w:p w:rsidR="00000000" w:rsidRPr="00CD5944" w:rsidP="00CD5944">
      <w:pPr>
        <w:pStyle w:val="ListBullet2"/>
      </w:pPr>
      <w:r w:rsidRPr="00CD5944">
        <w:t>quotation systems and procedures</w:t>
      </w:r>
    </w:p>
    <w:p w:rsidR="00000000" w:rsidRPr="00CD5944" w:rsidP="00CD5944">
      <w:pPr>
        <w:pStyle w:val="ListBullet2"/>
      </w:pPr>
      <w:r w:rsidRPr="00CD5944">
        <w:t>sources of costs for products and services</w:t>
      </w:r>
    </w:p>
    <w:p w:rsidR="00000000" w:rsidRPr="00CD5944" w:rsidP="00CD5944">
      <w:pPr>
        <w:pStyle w:val="ListBullet2"/>
      </w:pPr>
      <w:r w:rsidRPr="00CD5944">
        <w:t>types of fees charged and sources of fee amounts</w:t>
      </w:r>
    </w:p>
    <w:p w:rsidR="00000000" w:rsidRPr="00CD5944" w:rsidP="00CD5944">
      <w:pPr>
        <w:pStyle w:val="ListBullet2"/>
      </w:pPr>
      <w:r w:rsidRPr="00CD5944">
        <w:t>sources of negotiated cost of supply, contractual arrangements and preferred supplier arrangements</w:t>
      </w:r>
    </w:p>
    <w:p w:rsidR="00000000" w:rsidRPr="00CD5944" w:rsidP="00CD5944">
      <w:pPr>
        <w:pStyle w:val="ListBullet2"/>
      </w:pPr>
      <w:r w:rsidRPr="00CD5944">
        <w:t>commission and mark up rates and procedures</w:t>
      </w:r>
    </w:p>
    <w:p w:rsidR="00000000" w:rsidRPr="00CD5944" w:rsidP="00CD5944">
      <w:pPr>
        <w:pStyle w:val="ListBullet2"/>
      </w:pPr>
      <w:r w:rsidRPr="00CD5944">
        <w:t>sources of informatio</w:t>
      </w:r>
      <w:r w:rsidRPr="00CD5944">
        <w:t>n on competitors’ key product range</w:t>
      </w:r>
    </w:p>
    <w:p w:rsidR="00000000" w:rsidRPr="00CD5944" w:rsidP="00CD5944">
      <w:pPr>
        <w:pStyle w:val="ListBullet2"/>
      </w:pPr>
      <w:r w:rsidRPr="00CD5944">
        <w:t>formats for and inclusions of quotations and invoices presented to customers</w:t>
      </w:r>
    </w:p>
    <w:p w:rsidR="00000000" w:rsidRPr="00CD5944" w:rsidP="00CD5944">
      <w:pPr>
        <w:pStyle w:val="ListBullet2"/>
      </w:pPr>
      <w:r w:rsidRPr="00CD5944">
        <w:t>invoicing systems and procedures</w:t>
      </w:r>
    </w:p>
    <w:p w:rsidR="00000000" w:rsidRPr="00CD5944" w:rsidP="00CD5944">
      <w:pPr>
        <w:pStyle w:val="ListBullet"/>
      </w:pPr>
      <w:r w:rsidRPr="00CD5944">
        <w:t xml:space="preserve">primary components of consumer protection laws that relate to the provision of quotations and organisational </w:t>
      </w:r>
      <w:r w:rsidRPr="00CD5944">
        <w:t>responsibility for:</w:t>
      </w:r>
    </w:p>
    <w:p w:rsidR="00000000" w:rsidRPr="00CD5944" w:rsidP="00CD5944">
      <w:pPr>
        <w:pStyle w:val="ListBullet2"/>
      </w:pPr>
      <w:r w:rsidRPr="00CD5944">
        <w:t>nominating and charging cancellation fees</w:t>
      </w:r>
    </w:p>
    <w:p w:rsidR="00000000" w:rsidRPr="00CD5944" w:rsidP="00CD5944">
      <w:pPr>
        <w:pStyle w:val="ListBullet2"/>
      </w:pPr>
      <w:r w:rsidRPr="00CD5944">
        <w:t>providing information on potential price increases</w:t>
      </w:r>
    </w:p>
    <w:p w:rsidR="00000000" w:rsidRPr="00CD5944" w:rsidP="00CD5944">
      <w:pPr>
        <w:pStyle w:val="ListBullet2"/>
      </w:pPr>
      <w:r w:rsidRPr="00CD5944">
        <w:t>providing refunds</w:t>
      </w:r>
    </w:p>
    <w:p w:rsidR="00000000" w:rsidRPr="00CD5944" w:rsidP="00CD5944">
      <w:pPr>
        <w:pStyle w:val="ListBullet2"/>
      </w:pPr>
      <w:r w:rsidRPr="00CD5944">
        <w:t>supplying products as described or substituting suitable products when unable.</w:t>
      </w:r>
    </w:p>
    <w:p w:rsidR="00000000" w:rsidRPr="00CD5944" w:rsidP="00CD5944">
      <w:pPr>
        <w:pStyle w:val="AllowPageBreak"/>
      </w:pPr>
    </w:p>
    <w:p w:rsidR="00000000" w:rsidRPr="00CD5944" w:rsidP="00CD5944">
      <w:pPr>
        <w:pStyle w:val="Heading1"/>
      </w:pPr>
      <w:bookmarkStart w:id="4" w:name="O_701578"/>
      <w:bookmarkEnd w:id="4"/>
      <w:r w:rsidRPr="00CD5944">
        <w:t>Assessment Conditions</w:t>
      </w:r>
    </w:p>
    <w:p w:rsidR="00000000" w:rsidRPr="00CD5944" w:rsidP="00A4139C">
      <w:pPr>
        <w:pStyle w:val="BodyText"/>
      </w:pPr>
      <w:r w:rsidRPr="00CD5944">
        <w:t>Skills must be demonstrated in a floristry industry sales environment. This can be:</w:t>
      </w:r>
    </w:p>
    <w:p w:rsidR="00000000" w:rsidRPr="00CD5944" w:rsidP="00CD5944">
      <w:pPr>
        <w:pStyle w:val="ListBullet"/>
      </w:pPr>
      <w:r w:rsidRPr="00CD5944">
        <w:t>an industry workplace</w:t>
      </w:r>
    </w:p>
    <w:p w:rsidR="00000000" w:rsidRPr="00CD5944" w:rsidP="00CD5944">
      <w:pPr>
        <w:pStyle w:val="ListBullet"/>
      </w:pPr>
      <w:r w:rsidRPr="00CD5944">
        <w:t>a simulated industry environment operated within a training organisation.</w:t>
      </w:r>
    </w:p>
    <w:p w:rsidR="00000000" w:rsidRPr="00CD5944" w:rsidP="00CD5944">
      <w:pPr>
        <w:pStyle w:val="BodyText"/>
      </w:pPr>
    </w:p>
    <w:p w:rsidR="00000000" w:rsidRPr="00CD5944" w:rsidP="00A4139C">
      <w:pPr>
        <w:pStyle w:val="BodyText"/>
      </w:pPr>
      <w:r w:rsidRPr="00CD5944">
        <w:t>Assessment must ensure use of:</w:t>
      </w:r>
    </w:p>
    <w:p w:rsidR="00000000" w:rsidRPr="00CD5944" w:rsidP="00CD5944">
      <w:pPr>
        <w:pStyle w:val="ListBullet"/>
      </w:pPr>
      <w:r w:rsidRPr="00CD5944">
        <w:t>computers, printers and email service</w:t>
      </w:r>
    </w:p>
    <w:p w:rsidR="00000000" w:rsidRPr="00CD5944" w:rsidP="00CD5944">
      <w:pPr>
        <w:pStyle w:val="ListBullet"/>
      </w:pPr>
      <w:r w:rsidRPr="00CD5944">
        <w:t>soft</w:t>
      </w:r>
      <w:r w:rsidRPr="00CD5944">
        <w:t>ware programs, which can be general or floristry industry specific, used to prepare and provide quotations and invoices</w:t>
      </w:r>
    </w:p>
    <w:p w:rsidR="00000000" w:rsidRPr="00CD5944" w:rsidP="00CD5944">
      <w:pPr>
        <w:pStyle w:val="ListBullet"/>
      </w:pPr>
      <w:r w:rsidRPr="00CD5944">
        <w:t>telephones</w:t>
      </w:r>
    </w:p>
    <w:p w:rsidR="00000000" w:rsidRPr="00CD5944" w:rsidP="00CD5944">
      <w:pPr>
        <w:pStyle w:val="ListBullet"/>
      </w:pPr>
      <w:r w:rsidRPr="00CD5944">
        <w:t>customer briefs on which to quote, including special requests, product and style preferences</w:t>
      </w:r>
    </w:p>
    <w:p w:rsidR="00000000" w:rsidRPr="00CD5944" w:rsidP="00CD5944">
      <w:pPr>
        <w:pStyle w:val="ListBullet"/>
      </w:pPr>
      <w:r w:rsidRPr="00CD5944">
        <w:t>electronic or hard copies of:</w:t>
      </w:r>
    </w:p>
    <w:p w:rsidR="00000000" w:rsidRPr="00CD5944" w:rsidP="00CD5944">
      <w:pPr>
        <w:pStyle w:val="ListBullet2"/>
      </w:pPr>
      <w:r w:rsidRPr="00CD5944">
        <w:t>o</w:t>
      </w:r>
      <w:r w:rsidRPr="00CD5944">
        <w:t>rganisational product information and price lists</w:t>
      </w:r>
    </w:p>
    <w:p w:rsidR="00000000" w:rsidRPr="00CD5944" w:rsidP="00CD5944">
      <w:pPr>
        <w:pStyle w:val="ListBullet2"/>
      </w:pPr>
      <w:r w:rsidRPr="00CD5944">
        <w:t>grower and other supplier brochures, information sheets and price lists</w:t>
      </w:r>
    </w:p>
    <w:p w:rsidR="00000000" w:rsidRPr="00CD5944" w:rsidP="00CD5944">
      <w:pPr>
        <w:pStyle w:val="ListBullet2"/>
      </w:pPr>
      <w:r w:rsidRPr="00CD5944">
        <w:t>negotiated cost of supply, contractual arrangements and preferred supplier arrangements</w:t>
      </w:r>
    </w:p>
    <w:p w:rsidR="00000000" w:rsidRPr="00CD5944" w:rsidP="00CD5944">
      <w:pPr>
        <w:pStyle w:val="ListBullet"/>
      </w:pPr>
      <w:r w:rsidRPr="00CD5944">
        <w:t>template:</w:t>
      </w:r>
    </w:p>
    <w:p w:rsidR="00000000" w:rsidRPr="00CD5944" w:rsidP="00CD5944">
      <w:pPr>
        <w:pStyle w:val="ListBullet2"/>
      </w:pPr>
      <w:r w:rsidRPr="00CD5944">
        <w:t>customer files</w:t>
      </w:r>
    </w:p>
    <w:p w:rsidR="00000000" w:rsidRPr="00CD5944" w:rsidP="00CD5944">
      <w:pPr>
        <w:pStyle w:val="ListBullet2"/>
      </w:pPr>
      <w:r w:rsidRPr="00CD5944">
        <w:t>quotations</w:t>
      </w:r>
    </w:p>
    <w:p w:rsidR="00000000" w:rsidRPr="00CD5944" w:rsidP="00CD5944">
      <w:pPr>
        <w:pStyle w:val="ListBullet2"/>
      </w:pPr>
      <w:r w:rsidRPr="00CD5944">
        <w:t>invoices</w:t>
      </w:r>
    </w:p>
    <w:p w:rsidR="00000000" w:rsidRPr="00CD5944" w:rsidP="00CD5944">
      <w:pPr>
        <w:pStyle w:val="ListBullet"/>
      </w:pPr>
      <w:r w:rsidRPr="00CD5944">
        <w:t>organisational procedures for:</w:t>
      </w:r>
    </w:p>
    <w:p w:rsidR="00000000" w:rsidRPr="00CD5944" w:rsidP="00CD5944">
      <w:pPr>
        <w:pStyle w:val="ListBullet2"/>
      </w:pPr>
      <w:r w:rsidRPr="00CD5944">
        <w:t>preparing and presenting quotations</w:t>
      </w:r>
    </w:p>
    <w:p w:rsidR="00000000" w:rsidRPr="00CD5944" w:rsidP="00CD5944">
      <w:pPr>
        <w:pStyle w:val="ListBullet2"/>
      </w:pPr>
      <w:r w:rsidRPr="00CD5944">
        <w:t>applying mark-ups and commissions</w:t>
      </w:r>
    </w:p>
    <w:p w:rsidR="00000000" w:rsidRPr="00CD5944" w:rsidP="00CD5944">
      <w:pPr>
        <w:pStyle w:val="ListBullet2"/>
      </w:pPr>
      <w:r w:rsidRPr="00CD5944">
        <w:t>charging fees</w:t>
      </w:r>
    </w:p>
    <w:p w:rsidR="00000000" w:rsidRPr="00CD5944" w:rsidP="00CD5944">
      <w:pPr>
        <w:pStyle w:val="ListBullet2"/>
      </w:pPr>
      <w:r w:rsidRPr="00CD5944">
        <w:t>invoicing</w:t>
      </w:r>
    </w:p>
    <w:p w:rsidR="00000000" w:rsidRPr="00CD5944" w:rsidP="00CD5944">
      <w:pPr>
        <w:pStyle w:val="ListBullet"/>
      </w:pPr>
      <w:r w:rsidRPr="00CD5944">
        <w:t>current plain English regulatory documents distributed by government regulators for consumer protection law</w:t>
      </w:r>
    </w:p>
    <w:p w:rsidR="00000000" w:rsidRPr="00CD5944" w:rsidP="00CD5944">
      <w:pPr>
        <w:pStyle w:val="ListBullet"/>
      </w:pPr>
      <w:r w:rsidRPr="00CD5944">
        <w:t>assessment activiti</w:t>
      </w:r>
      <w:r w:rsidRPr="00CD5944">
        <w:t>es that allow the individual to work with commercial speed, timing and productivity to prepare and present customer quotations within nominated deadlines.</w:t>
      </w:r>
    </w:p>
    <w:p w:rsidR="00000000" w:rsidRPr="00CD5944" w:rsidP="00CD5944">
      <w:pPr>
        <w:pStyle w:val="BodyText"/>
      </w:pPr>
    </w:p>
    <w:p w:rsidR="00000000" w:rsidRPr="00CD5944" w:rsidP="00A4139C">
      <w:pPr>
        <w:pStyle w:val="BodyText"/>
      </w:pPr>
      <w:r w:rsidRPr="00CD5944">
        <w:t>Assessors must satisfy the Standards for Registered Training Organisation’</w:t>
      </w:r>
      <w:r w:rsidRPr="00CD5944">
        <w:t>s requirements for assessors, and:</w:t>
      </w:r>
    </w:p>
    <w:p w:rsidR="00000000" w:rsidRPr="00CD5944" w:rsidP="00CD5944">
      <w:pPr>
        <w:pStyle w:val="ListBullet"/>
      </w:pPr>
      <w:r w:rsidRPr="00CD5944">
        <w:t>hold a qualification or Statement of Attainment in Floristry which includes this unit of competency or equivalent; and</w:t>
      </w:r>
    </w:p>
    <w:p w:rsidR="00000000" w:rsidRPr="00CD5944" w:rsidP="00CD5944">
      <w:pPr>
        <w:pStyle w:val="ListBullet"/>
      </w:pPr>
      <w:r w:rsidRPr="00CD5944">
        <w:t>have worked as a florist in the industry for at least three years where they have applied this unit o</w:t>
      </w:r>
      <w:r w:rsidRPr="00CD5944">
        <w:t>f competency or equivalent.</w:t>
      </w:r>
    </w:p>
    <w:p w:rsidR="00000000" w:rsidRPr="00CD5944" w:rsidP="00CD5944">
      <w:pPr>
        <w:pStyle w:val="AllowPageBreak"/>
      </w:pPr>
    </w:p>
    <w:p w:rsidR="00000000" w:rsidRPr="00CD5944" w:rsidP="00CD5944">
      <w:pPr>
        <w:pStyle w:val="Heading1"/>
      </w:pPr>
      <w:bookmarkStart w:id="5" w:name="O_701581"/>
      <w:bookmarkEnd w:id="5"/>
      <w:r w:rsidRPr="00CD5944">
        <w:t>Links</w:t>
      </w:r>
    </w:p>
    <w:p w:rsidR="00000000" w:rsidRPr="00CD5944" w:rsidP="00A4139C">
      <w:pPr>
        <w:pStyle w:val="BodyText"/>
      </w:pPr>
      <w:r w:rsidRPr="00CD59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FF773E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CD5944" w:rsidP="00CD5944"/>
    <w:sectPr w:rsidSect="00CD59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44" w:rsidRPr="00A4139C" w:rsidP="00A413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9C" w:rsidP="00CD5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139C" w:rsidP="00CD5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139C" w:rsidP="00CD5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944" w:rsidRPr="00A4139C" w:rsidP="00A413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9C" w:rsidRPr="002D2AF8" w:rsidP="00CD5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SFLSOP010 Prepare quotations for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4139C" w:rsidP="00CD5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6CB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C66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96D3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944"/>
  </w:style>
  <w:style w:type="character" w:customStyle="1" w:styleId="Heading1Char">
    <w:name w:val="Heading 1 Char"/>
    <w:basedOn w:val="DefaultParagraphFont"/>
    <w:link w:val="Heading1"/>
    <w:rsid w:val="00CD5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9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9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9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59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5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9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9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9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5944"/>
    <w:rPr>
      <w:b/>
      <w:spacing w:val="0"/>
    </w:rPr>
  </w:style>
  <w:style w:type="paragraph" w:customStyle="1" w:styleId="SuperTitle">
    <w:name w:val="SuperTitle"/>
    <w:basedOn w:val="Title"/>
    <w:rsid w:val="00CD5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5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9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5944"/>
    <w:rPr>
      <w:i/>
    </w:rPr>
  </w:style>
  <w:style w:type="paragraph" w:styleId="Caption">
    <w:name w:val="caption"/>
    <w:basedOn w:val="BodyText"/>
    <w:next w:val="Normal"/>
    <w:qFormat/>
    <w:rsid w:val="00CD5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944"/>
  </w:style>
  <w:style w:type="paragraph" w:styleId="TableofFigures">
    <w:name w:val="table of figures"/>
    <w:basedOn w:val="Normal"/>
    <w:next w:val="Normal"/>
    <w:semiHidden/>
    <w:rsid w:val="00CD5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9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5944"/>
    <w:rPr>
      <w:rFonts w:ascii="Wingdings" w:hAnsi="Wingdings"/>
    </w:rPr>
  </w:style>
  <w:style w:type="paragraph" w:customStyle="1" w:styleId="TableHeading">
    <w:name w:val="Table Heading"/>
    <w:basedOn w:val="HeadingBase"/>
    <w:rsid w:val="00CD59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944"/>
    <w:rPr>
      <w:color w:val="0033CC"/>
      <w:u w:val="none"/>
    </w:rPr>
  </w:style>
  <w:style w:type="paragraph" w:customStyle="1" w:styleId="BodyTextRight">
    <w:name w:val="Body Text Right"/>
    <w:basedOn w:val="BodyText"/>
    <w:rsid w:val="00CD5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9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944"/>
    <w:rPr>
      <w:sz w:val="32"/>
    </w:rPr>
  </w:style>
  <w:style w:type="paragraph" w:customStyle="1" w:styleId="HeadingProcedure">
    <w:name w:val="Heading Procedure"/>
    <w:basedOn w:val="HeadingBase"/>
    <w:next w:val="Normal"/>
    <w:rsid w:val="00CD5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944"/>
    <w:pPr>
      <w:spacing w:before="60" w:after="60"/>
    </w:pPr>
  </w:style>
  <w:style w:type="paragraph" w:styleId="ListContinue">
    <w:name w:val="List Continue"/>
    <w:basedOn w:val="List"/>
    <w:rsid w:val="00CD5944"/>
    <w:pPr>
      <w:ind w:firstLine="0"/>
    </w:pPr>
  </w:style>
  <w:style w:type="paragraph" w:customStyle="1" w:styleId="ListNote">
    <w:name w:val="List Note"/>
    <w:basedOn w:val="List"/>
    <w:rsid w:val="00CD5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944"/>
    <w:rPr>
      <w:rFonts w:ascii="Courier New" w:hAnsi="Courier New"/>
    </w:rPr>
  </w:style>
  <w:style w:type="paragraph" w:customStyle="1" w:styleId="NoteBullet">
    <w:name w:val="Note Bullet"/>
    <w:basedOn w:val="Note"/>
    <w:rsid w:val="00CD5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9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5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944"/>
    <w:rPr>
      <w:b/>
      <w:smallCaps/>
    </w:rPr>
  </w:style>
  <w:style w:type="paragraph" w:customStyle="1" w:styleId="TableListNumber">
    <w:name w:val="Table List Number"/>
    <w:basedOn w:val="ListNumber"/>
    <w:rsid w:val="00CD5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944"/>
    <w:pPr>
      <w:numPr>
        <w:numId w:val="9"/>
      </w:numPr>
    </w:pPr>
  </w:style>
  <w:style w:type="paragraph" w:customStyle="1" w:styleId="ListAlpha2">
    <w:name w:val="List Alpha 2"/>
    <w:basedOn w:val="List2"/>
    <w:rsid w:val="00CD5944"/>
    <w:pPr>
      <w:numPr>
        <w:numId w:val="8"/>
      </w:numPr>
    </w:pPr>
  </w:style>
  <w:style w:type="paragraph" w:styleId="List2">
    <w:name w:val="List 2"/>
    <w:basedOn w:val="BodyText"/>
    <w:rsid w:val="00CD59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9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9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9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5944"/>
    <w:pPr>
      <w:numPr>
        <w:numId w:val="4"/>
      </w:numPr>
    </w:pPr>
  </w:style>
  <w:style w:type="paragraph" w:styleId="ListContinue2">
    <w:name w:val="List Continue 2"/>
    <w:basedOn w:val="List2"/>
    <w:rsid w:val="00CD5944"/>
    <w:pPr>
      <w:ind w:firstLine="0"/>
    </w:pPr>
  </w:style>
  <w:style w:type="paragraph" w:styleId="ListContinue3">
    <w:name w:val="List Continue 3"/>
    <w:basedOn w:val="List3"/>
    <w:rsid w:val="00CD5944"/>
    <w:pPr>
      <w:ind w:left="1021" w:firstLine="0"/>
    </w:pPr>
  </w:style>
  <w:style w:type="paragraph" w:styleId="ListContinue4">
    <w:name w:val="List Continue 4"/>
    <w:basedOn w:val="List4"/>
    <w:rsid w:val="00CD5944"/>
    <w:pPr>
      <w:ind w:firstLine="0"/>
    </w:pPr>
  </w:style>
  <w:style w:type="paragraph" w:styleId="ListContinue5">
    <w:name w:val="List Continue 5"/>
    <w:basedOn w:val="List5"/>
    <w:rsid w:val="00CD5944"/>
    <w:pPr>
      <w:ind w:firstLine="0"/>
    </w:pPr>
  </w:style>
  <w:style w:type="paragraph" w:styleId="ListNumber3">
    <w:name w:val="List Number 3"/>
    <w:basedOn w:val="List3"/>
    <w:rsid w:val="00CD5944"/>
    <w:pPr>
      <w:numPr>
        <w:numId w:val="5"/>
      </w:numPr>
    </w:pPr>
  </w:style>
  <w:style w:type="paragraph" w:styleId="ListNumber4">
    <w:name w:val="List Number 4"/>
    <w:basedOn w:val="List4"/>
    <w:rsid w:val="00CD5944"/>
    <w:pPr>
      <w:numPr>
        <w:numId w:val="6"/>
      </w:numPr>
    </w:pPr>
  </w:style>
  <w:style w:type="paragraph" w:styleId="ListNumber5">
    <w:name w:val="List Number 5"/>
    <w:basedOn w:val="List5"/>
    <w:rsid w:val="00CD5944"/>
    <w:pPr>
      <w:numPr>
        <w:numId w:val="7"/>
      </w:numPr>
    </w:pPr>
  </w:style>
  <w:style w:type="paragraph" w:styleId="BlockText">
    <w:name w:val="Block Text"/>
    <w:basedOn w:val="Normal"/>
    <w:rsid w:val="00CD5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944"/>
    <w:rPr>
      <w:sz w:val="16"/>
      <w:vertAlign w:val="superscript"/>
    </w:rPr>
  </w:style>
  <w:style w:type="character" w:customStyle="1" w:styleId="Symbols">
    <w:name w:val="Symbols"/>
    <w:basedOn w:val="DefaultParagraphFont"/>
    <w:rsid w:val="00CD5944"/>
    <w:rPr>
      <w:rFonts w:ascii="Symbol" w:hAnsi="Symbol"/>
    </w:rPr>
  </w:style>
  <w:style w:type="character" w:customStyle="1" w:styleId="MenuOptions">
    <w:name w:val="Menu Options"/>
    <w:basedOn w:val="DefaultParagraphFont"/>
    <w:rsid w:val="00CD5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944"/>
    <w:rPr>
      <w:b/>
    </w:rPr>
  </w:style>
  <w:style w:type="character" w:customStyle="1" w:styleId="Underlined">
    <w:name w:val="Underlined"/>
    <w:basedOn w:val="DefaultParagraphFont"/>
    <w:rsid w:val="00CD5944"/>
    <w:rPr>
      <w:u w:val="single"/>
    </w:rPr>
  </w:style>
  <w:style w:type="paragraph" w:customStyle="1" w:styleId="TableBodyTextRight">
    <w:name w:val="Table Body Text Right"/>
    <w:basedOn w:val="TableBodyText"/>
    <w:rsid w:val="00CD5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944"/>
    <w:rPr>
      <w:sz w:val="18"/>
    </w:rPr>
  </w:style>
  <w:style w:type="paragraph" w:customStyle="1" w:styleId="BodySmallRight">
    <w:name w:val="Body Small Right"/>
    <w:basedOn w:val="BodyTextRight"/>
    <w:rsid w:val="00CD5944"/>
    <w:rPr>
      <w:sz w:val="18"/>
      <w:szCs w:val="18"/>
    </w:rPr>
  </w:style>
  <w:style w:type="paragraph" w:customStyle="1" w:styleId="MarginEdition">
    <w:name w:val="Margin Edition"/>
    <w:basedOn w:val="MarginNote"/>
    <w:rsid w:val="00CD5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944"/>
    <w:rPr>
      <w:sz w:val="2"/>
      <w:szCs w:val="2"/>
    </w:rPr>
  </w:style>
  <w:style w:type="character" w:customStyle="1" w:styleId="Small">
    <w:name w:val="Small"/>
    <w:basedOn w:val="DefaultParagraphFont"/>
    <w:rsid w:val="00CD5944"/>
    <w:rPr>
      <w:sz w:val="16"/>
    </w:rPr>
  </w:style>
  <w:style w:type="paragraph" w:customStyle="1" w:styleId="WideTable">
    <w:name w:val="Wide Table"/>
    <w:basedOn w:val="Normal"/>
    <w:rsid w:val="00CD5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944"/>
  </w:style>
  <w:style w:type="paragraph" w:styleId="Quote">
    <w:name w:val="Quote"/>
    <w:basedOn w:val="Heading1"/>
    <w:link w:val="QuoteChar"/>
    <w:qFormat/>
    <w:rsid w:val="00CD5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944"/>
    <w:pPr>
      <w:pageBreakBefore/>
    </w:pPr>
  </w:style>
  <w:style w:type="paragraph" w:customStyle="1" w:styleId="Border">
    <w:name w:val="Border"/>
    <w:basedOn w:val="Normal"/>
    <w:qFormat/>
    <w:rsid w:val="00CD5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944"/>
    <w:rPr>
      <w:u w:val="single"/>
    </w:rPr>
  </w:style>
  <w:style w:type="character" w:customStyle="1" w:styleId="BoldandItalics">
    <w:name w:val="Bold and Italics"/>
    <w:qFormat/>
    <w:rsid w:val="00CD5944"/>
    <w:rPr>
      <w:b/>
      <w:i/>
      <w:u w:val="none"/>
    </w:rPr>
  </w:style>
  <w:style w:type="paragraph" w:styleId="BalloonText">
    <w:name w:val="Balloon Text"/>
    <w:basedOn w:val="Normal"/>
    <w:link w:val="BalloonTextChar"/>
    <w:rsid w:val="00CD5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9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9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944"/>
    <w:pPr>
      <w:spacing w:before="0" w:after="0"/>
    </w:pPr>
  </w:style>
  <w:style w:type="paragraph" w:customStyle="1" w:styleId="BodyTextBold">
    <w:name w:val="Body Text Bold"/>
    <w:basedOn w:val="BodyText"/>
    <w:qFormat/>
    <w:rsid w:val="00CD5944"/>
    <w:rPr>
      <w:b/>
    </w:rPr>
  </w:style>
  <w:style w:type="character" w:styleId="Hyperlink">
    <w:name w:val="Hyperlink"/>
    <w:basedOn w:val="DefaultParagraphFont"/>
    <w:uiPriority w:val="99"/>
    <w:unhideWhenUsed/>
    <w:rsid w:val="00A413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3077</Characters>
  <Application>Microsoft Office Word</Application>
  <DocSecurity>0</DocSecurity>
  <Lines>85</Lines>
  <Paragraphs>68</Paragraphs>
  <ScaleCrop>false</ScaleCrop>
  <Company>Author-it Software Corporation Ltd.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SFLSOP010 Prepare quotations for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2022-04-04T01:15:00Z</dcterms:created>
  <dcterms:modified xsi:type="dcterms:W3CDTF">2022-04-04T01:15:00Z</dcterms:modified>
</cp:coreProperties>
</file>