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EA1" w:rsidP="009F6E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SFLSOP007 Interact with floristry customers</w:t>
      </w:r>
      <w:r>
        <w:fldChar w:fldCharType="end"/>
      </w:r>
    </w:p>
    <w:p w:rsidR="009F6EA1" w:rsidP="009F6EA1">
      <w:pPr>
        <w:pStyle w:val="Version"/>
        <w:sectPr w:rsidSect="001B79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956" w:rsidP="001B7956">
      <w:pPr>
        <w:pStyle w:val="SuperHeading"/>
      </w:pPr>
      <w:r w:rsidRPr="001B7956">
        <w:t>Assessment Requirements for SFLSOP007 Interact with floristry customers</w:t>
      </w:r>
    </w:p>
    <w:p w:rsidR="00000000" w:rsidRPr="001B7956" w:rsidP="001B7956">
      <w:pPr>
        <w:pStyle w:val="Heading1"/>
      </w:pPr>
      <w:bookmarkStart w:id="1" w:name="O_721872"/>
      <w:bookmarkEnd w:id="1"/>
      <w:r w:rsidRPr="001B7956">
        <w:t>Modification History</w:t>
      </w:r>
    </w:p>
    <w:p w:rsidR="00000000" w:rsidRPr="001B7956" w:rsidP="009F6EA1">
      <w:pPr>
        <w:pStyle w:val="BodyText"/>
      </w:pPr>
      <w:r w:rsidRPr="001B7956">
        <w:t>Not applicable.</w:t>
      </w:r>
    </w:p>
    <w:p w:rsidR="00000000" w:rsidRPr="001B7956" w:rsidP="001B7956">
      <w:pPr>
        <w:pStyle w:val="Heading1"/>
      </w:pPr>
      <w:bookmarkStart w:id="2" w:name="O_721873"/>
      <w:bookmarkEnd w:id="2"/>
      <w:r w:rsidRPr="001B7956">
        <w:t>Performance Evidence</w:t>
      </w:r>
    </w:p>
    <w:p w:rsidR="00000000" w:rsidRPr="001B7956" w:rsidP="009F6EA1">
      <w:pPr>
        <w:pStyle w:val="BodyText"/>
      </w:pPr>
      <w:r w:rsidRPr="001B7956">
        <w:t>Evidence of the ability to complete tasks outlined in elements and performance criteria of this unit in the context of the job role, and:</w:t>
      </w:r>
    </w:p>
    <w:p w:rsidR="00000000" w:rsidRPr="001B7956" w:rsidP="001B7956">
      <w:pPr>
        <w:pStyle w:val="ListBullet"/>
      </w:pPr>
      <w:r w:rsidRPr="001B7956">
        <w:t>communicate effectively and provide fundamental customer service during six customer interactions:</w:t>
      </w:r>
    </w:p>
    <w:p w:rsidR="00000000" w:rsidRPr="001B7956" w:rsidP="001B7956">
      <w:pPr>
        <w:pStyle w:val="ListBullet2"/>
      </w:pPr>
      <w:r w:rsidRPr="001B7956">
        <w:t>at least two must</w:t>
      </w:r>
      <w:r w:rsidRPr="001B7956">
        <w:t xml:space="preserve"> involve adapting to culturally different communication needs</w:t>
      </w:r>
    </w:p>
    <w:p w:rsidR="00000000" w:rsidRPr="001B7956" w:rsidP="001B7956">
      <w:pPr>
        <w:pStyle w:val="ListBullet"/>
      </w:pPr>
      <w:r w:rsidRPr="001B7956">
        <w:t>across those six customer interactions, cover:</w:t>
      </w:r>
    </w:p>
    <w:p w:rsidR="00000000" w:rsidRPr="001B7956" w:rsidP="001B7956">
      <w:pPr>
        <w:pStyle w:val="ListBullet2"/>
      </w:pPr>
      <w:r w:rsidRPr="001B7956">
        <w:t>two face-to-face communications</w:t>
      </w:r>
    </w:p>
    <w:p w:rsidR="00000000" w:rsidRPr="001B7956" w:rsidP="001B7956">
      <w:pPr>
        <w:pStyle w:val="ListBullet2"/>
      </w:pPr>
      <w:r w:rsidRPr="001B7956">
        <w:t>two communications via email</w:t>
      </w:r>
    </w:p>
    <w:p w:rsidR="00000000" w:rsidRPr="001B7956" w:rsidP="001B7956">
      <w:pPr>
        <w:pStyle w:val="ListBullet2"/>
      </w:pPr>
      <w:r w:rsidRPr="001B7956">
        <w:t>two communications via the telephone</w:t>
      </w:r>
    </w:p>
    <w:p w:rsidR="00000000" w:rsidRPr="001B7956" w:rsidP="001B7956">
      <w:pPr>
        <w:pStyle w:val="ListBullet2"/>
      </w:pPr>
      <w:r w:rsidRPr="001B7956">
        <w:t>resolution of two routine customer problems.</w:t>
      </w:r>
    </w:p>
    <w:p w:rsidR="00000000" w:rsidRPr="001B7956" w:rsidP="001B7956">
      <w:pPr>
        <w:pStyle w:val="AllowPageBreak"/>
      </w:pPr>
    </w:p>
    <w:p w:rsidR="00000000" w:rsidRPr="001B7956" w:rsidP="001B7956">
      <w:pPr>
        <w:pStyle w:val="Heading1"/>
      </w:pPr>
      <w:bookmarkStart w:id="3" w:name="O_721874"/>
      <w:bookmarkEnd w:id="3"/>
      <w:r w:rsidRPr="001B7956">
        <w:t>Knowledge Evidence</w:t>
      </w:r>
    </w:p>
    <w:p w:rsidR="00000000" w:rsidRPr="001B7956" w:rsidP="009F6EA1">
      <w:pPr>
        <w:pStyle w:val="BodyText"/>
      </w:pPr>
      <w:r w:rsidRPr="001B7956">
        <w:t>Demonstrated knowledge required to complete the tasks outlined in elements and performance criteria of this unit:</w:t>
      </w:r>
    </w:p>
    <w:p w:rsidR="00000000" w:rsidRPr="001B7956" w:rsidP="001B7956">
      <w:pPr>
        <w:pStyle w:val="ListBullet"/>
      </w:pPr>
      <w:r w:rsidRPr="001B7956">
        <w:t>importance of the customer within floristry businesses and expected service standards</w:t>
      </w:r>
    </w:p>
    <w:p w:rsidR="00000000" w:rsidRPr="001B7956" w:rsidP="001B7956">
      <w:pPr>
        <w:pStyle w:val="ListBullet"/>
      </w:pPr>
      <w:r w:rsidRPr="001B7956">
        <w:t xml:space="preserve">basic principles of </w:t>
      </w:r>
      <w:r w:rsidRPr="001B7956">
        <w:t>positive customer service</w:t>
      </w:r>
    </w:p>
    <w:p w:rsidR="00000000" w:rsidRPr="001B7956" w:rsidP="001B7956">
      <w:pPr>
        <w:pStyle w:val="ListBullet"/>
      </w:pPr>
      <w:r w:rsidRPr="001B7956">
        <w:t>open and closed questioning techniques</w:t>
      </w:r>
    </w:p>
    <w:p w:rsidR="00000000" w:rsidRPr="001B7956" w:rsidP="001B7956">
      <w:pPr>
        <w:pStyle w:val="ListBullet"/>
      </w:pPr>
      <w:r w:rsidRPr="001B7956">
        <w:t>appropriate body language for customer service</w:t>
      </w:r>
    </w:p>
    <w:p w:rsidR="00000000" w:rsidRPr="001B7956" w:rsidP="001B7956">
      <w:pPr>
        <w:pStyle w:val="ListBullet"/>
      </w:pPr>
      <w:r w:rsidRPr="001B7956">
        <w:t>communication techniques to:</w:t>
      </w:r>
    </w:p>
    <w:p w:rsidR="00000000" w:rsidRPr="001B7956" w:rsidP="001B7956">
      <w:pPr>
        <w:pStyle w:val="ListBullet2"/>
      </w:pPr>
      <w:r w:rsidRPr="001B7956">
        <w:t>convey information clearly and concisely</w:t>
      </w:r>
    </w:p>
    <w:p w:rsidR="00000000" w:rsidRPr="001B7956" w:rsidP="001B7956">
      <w:pPr>
        <w:pStyle w:val="ListBullet2"/>
      </w:pPr>
      <w:r w:rsidRPr="001B7956">
        <w:t>resolve basic customer problems</w:t>
      </w:r>
    </w:p>
    <w:p w:rsidR="00000000" w:rsidRPr="001B7956" w:rsidP="001B7956">
      <w:pPr>
        <w:pStyle w:val="ListBullet"/>
      </w:pPr>
      <w:r w:rsidRPr="001B7956">
        <w:t>basic range of cultural differences in v</w:t>
      </w:r>
      <w:r w:rsidRPr="001B7956">
        <w:t>erbal and non-verbal communication</w:t>
      </w:r>
    </w:p>
    <w:p w:rsidR="00000000" w:rsidRPr="001B7956" w:rsidP="001B7956">
      <w:pPr>
        <w:pStyle w:val="ListBullet"/>
      </w:pPr>
      <w:r w:rsidRPr="001B7956">
        <w:t>verbal and non-verbal cues indicating customer understanding of information and problems</w:t>
      </w:r>
    </w:p>
    <w:p w:rsidR="00000000" w:rsidRPr="001B7956" w:rsidP="001B7956">
      <w:pPr>
        <w:pStyle w:val="ListBullet"/>
      </w:pPr>
      <w:r w:rsidRPr="001B7956">
        <w:t>essential features, conventions and usage of these types of communication media:</w:t>
      </w:r>
    </w:p>
    <w:p w:rsidR="00000000" w:rsidRPr="001B7956" w:rsidP="001B7956">
      <w:pPr>
        <w:pStyle w:val="ListBullet2"/>
      </w:pPr>
      <w:r w:rsidRPr="001B7956">
        <w:t>telephone</w:t>
      </w:r>
    </w:p>
    <w:p w:rsidR="00000000" w:rsidRPr="001B7956" w:rsidP="001B7956">
      <w:pPr>
        <w:pStyle w:val="ListBullet2"/>
      </w:pPr>
      <w:r w:rsidRPr="001B7956">
        <w:t>email</w:t>
      </w:r>
    </w:p>
    <w:p w:rsidR="00000000" w:rsidRPr="001B7956" w:rsidP="001B7956">
      <w:pPr>
        <w:pStyle w:val="ListBullet"/>
      </w:pPr>
      <w:r w:rsidRPr="001B7956">
        <w:t>range of typical routine customer problems that occur within floristry businesses:</w:t>
      </w:r>
    </w:p>
    <w:p w:rsidR="00000000" w:rsidRPr="001B7956" w:rsidP="001B7956">
      <w:pPr>
        <w:pStyle w:val="ListBullet2"/>
      </w:pPr>
      <w:r w:rsidRPr="001B7956">
        <w:t>incorrect pricing of products and services</w:t>
      </w:r>
    </w:p>
    <w:p w:rsidR="00000000" w:rsidRPr="001B7956" w:rsidP="001B7956">
      <w:pPr>
        <w:pStyle w:val="ListBullet2"/>
      </w:pPr>
      <w:r w:rsidRPr="001B7956">
        <w:t>delays in providing products or services</w:t>
      </w:r>
    </w:p>
    <w:p w:rsidR="00000000" w:rsidRPr="001B7956" w:rsidP="001B7956">
      <w:pPr>
        <w:pStyle w:val="ListBullet2"/>
      </w:pPr>
      <w:r w:rsidRPr="001B7956">
        <w:t>misunderstanding of customer requests</w:t>
      </w:r>
    </w:p>
    <w:p w:rsidR="00000000" w:rsidRPr="001B7956" w:rsidP="001B7956">
      <w:pPr>
        <w:pStyle w:val="ListBullet2"/>
      </w:pPr>
      <w:r w:rsidRPr="001B7956">
        <w:t>providing incorrect products or services</w:t>
      </w:r>
    </w:p>
    <w:p w:rsidR="00000000" w:rsidRPr="001B7956" w:rsidP="001B7956">
      <w:pPr>
        <w:pStyle w:val="ListBullet"/>
      </w:pPr>
      <w:r w:rsidRPr="001B7956">
        <w:t>floristr</w:t>
      </w:r>
      <w:r w:rsidRPr="001B7956">
        <w:t>y industry and organisational:</w:t>
      </w:r>
    </w:p>
    <w:p w:rsidR="00000000" w:rsidRPr="001B7956" w:rsidP="001B7956">
      <w:pPr>
        <w:pStyle w:val="ListBullet2"/>
      </w:pPr>
      <w:r w:rsidRPr="001B7956">
        <w:t>types of customers</w:t>
      </w:r>
    </w:p>
    <w:p w:rsidR="00000000" w:rsidRPr="001B7956" w:rsidP="001B7956">
      <w:pPr>
        <w:pStyle w:val="ListBullet2"/>
      </w:pPr>
      <w:r w:rsidRPr="001B7956">
        <w:t>designated response times for acknowledging customers and their enquiry</w:t>
      </w:r>
    </w:p>
    <w:p w:rsidR="00000000" w:rsidRPr="001B7956" w:rsidP="001B7956">
      <w:pPr>
        <w:pStyle w:val="ListBullet2"/>
      </w:pPr>
      <w:r w:rsidRPr="001B7956">
        <w:t>personal presentation and hygiene standards</w:t>
      </w:r>
    </w:p>
    <w:p w:rsidR="00000000" w:rsidRPr="001B7956" w:rsidP="001B7956">
      <w:pPr>
        <w:pStyle w:val="ListBullet2"/>
      </w:pPr>
      <w:r w:rsidRPr="001B7956">
        <w:t>customer service policies and procedures including those for resolving routine customer s</w:t>
      </w:r>
      <w:r w:rsidRPr="001B7956">
        <w:t>ervice problems.</w:t>
      </w:r>
    </w:p>
    <w:p w:rsidR="00000000" w:rsidRPr="001B7956" w:rsidP="001B7956">
      <w:pPr>
        <w:pStyle w:val="AllowPageBreak"/>
      </w:pPr>
    </w:p>
    <w:p w:rsidR="00000000" w:rsidRPr="001B7956" w:rsidP="001B7956">
      <w:pPr>
        <w:pStyle w:val="Heading1"/>
      </w:pPr>
      <w:bookmarkStart w:id="4" w:name="O_721875"/>
      <w:bookmarkEnd w:id="4"/>
      <w:r w:rsidRPr="001B7956">
        <w:t>Assessment Conditions</w:t>
      </w:r>
    </w:p>
    <w:p w:rsidR="00000000" w:rsidRPr="001B7956" w:rsidP="009F6EA1">
      <w:pPr>
        <w:pStyle w:val="BodyText"/>
      </w:pPr>
      <w:r w:rsidRPr="001B7956">
        <w:t>Skills must be demonstrated in a floristry industry customer service environment. This can be:</w:t>
      </w:r>
    </w:p>
    <w:p w:rsidR="00000000" w:rsidRPr="001B7956" w:rsidP="001B7956">
      <w:pPr>
        <w:pStyle w:val="ListBullet"/>
      </w:pPr>
      <w:r w:rsidRPr="001B7956">
        <w:t>an industry workplace</w:t>
      </w:r>
    </w:p>
    <w:p w:rsidR="00000000" w:rsidRPr="001B7956" w:rsidP="001B7956">
      <w:pPr>
        <w:pStyle w:val="ListBullet"/>
      </w:pPr>
      <w:r w:rsidRPr="001B7956">
        <w:t>a simulated industry environment operated within a training organisation.</w:t>
      </w:r>
    </w:p>
    <w:p w:rsidR="00000000" w:rsidRPr="001B7956" w:rsidP="001B7956">
      <w:pPr>
        <w:pStyle w:val="BodyText"/>
      </w:pPr>
    </w:p>
    <w:p w:rsidR="00000000" w:rsidRPr="001B7956" w:rsidP="009F6EA1">
      <w:pPr>
        <w:pStyle w:val="BodyText"/>
      </w:pPr>
      <w:r w:rsidRPr="001B7956">
        <w:t>Assessment must ensure use of:</w:t>
      </w:r>
    </w:p>
    <w:p w:rsidR="00000000" w:rsidRPr="001B7956" w:rsidP="001B7956">
      <w:pPr>
        <w:pStyle w:val="ListBullet"/>
      </w:pPr>
      <w:r w:rsidRPr="001B7956">
        <w:t>computers and email service</w:t>
      </w:r>
    </w:p>
    <w:p w:rsidR="00000000" w:rsidRPr="001B7956" w:rsidP="001B7956">
      <w:pPr>
        <w:pStyle w:val="ListBullet"/>
      </w:pPr>
      <w:r w:rsidRPr="001B7956">
        <w:t>telephones</w:t>
      </w:r>
    </w:p>
    <w:p w:rsidR="00000000" w:rsidRPr="001B7956" w:rsidP="001B7956">
      <w:pPr>
        <w:pStyle w:val="ListBullet"/>
      </w:pPr>
      <w:r w:rsidRPr="001B7956">
        <w:t>organisational policies and procedures for:</w:t>
      </w:r>
    </w:p>
    <w:p w:rsidR="00000000" w:rsidRPr="001B7956" w:rsidP="001B7956">
      <w:pPr>
        <w:pStyle w:val="ListBullet2"/>
      </w:pPr>
      <w:r w:rsidRPr="001B7956">
        <w:t>customer service</w:t>
      </w:r>
    </w:p>
    <w:p w:rsidR="00000000" w:rsidRPr="001B7956" w:rsidP="001B7956">
      <w:pPr>
        <w:pStyle w:val="ListBullet2"/>
      </w:pPr>
      <w:r w:rsidRPr="001B7956">
        <w:t>resolving routine customer service problems</w:t>
      </w:r>
    </w:p>
    <w:p w:rsidR="00000000" w:rsidRPr="001B7956" w:rsidP="001B7956">
      <w:pPr>
        <w:pStyle w:val="ListBullet2"/>
      </w:pPr>
      <w:r w:rsidRPr="001B7956">
        <w:t>personal presentation and hygiene</w:t>
      </w:r>
    </w:p>
    <w:p w:rsidR="00000000" w:rsidRPr="001B7956" w:rsidP="001B7956">
      <w:pPr>
        <w:pStyle w:val="ListBullet"/>
      </w:pPr>
      <w:r w:rsidRPr="001B7956">
        <w:t>customers with whom the individual can inter</w:t>
      </w:r>
      <w:r w:rsidRPr="001B7956">
        <w:t>act; these can be:</w:t>
      </w:r>
    </w:p>
    <w:p w:rsidR="00000000" w:rsidRPr="001B7956" w:rsidP="001B7956">
      <w:pPr>
        <w:pStyle w:val="ListBullet2"/>
      </w:pPr>
      <w:r w:rsidRPr="001B7956">
        <w:t>paying customers an industry workplace who are served by the individual during the assessment process or</w:t>
      </w:r>
    </w:p>
    <w:p w:rsidR="00000000" w:rsidRPr="001B7956" w:rsidP="001B7956">
      <w:pPr>
        <w:pStyle w:val="ListBullet2"/>
      </w:pPr>
      <w:r w:rsidRPr="001B7956">
        <w:t>people who participate in role plays or simulated activities, set up for the purpose of assessment, in a simulated industry environ</w:t>
      </w:r>
      <w:r w:rsidRPr="001B7956">
        <w:t>ment operated within a training organisation</w:t>
      </w:r>
    </w:p>
    <w:p w:rsidR="00000000" w:rsidRPr="001B7956" w:rsidP="001B7956">
      <w:pPr>
        <w:pStyle w:val="ListBullet"/>
      </w:pPr>
      <w:r w:rsidRPr="001B7956">
        <w:t>sufficient customer traffic that allows for prioritisation of tasks so that customers are served effectively in a logical sequence.</w:t>
      </w:r>
    </w:p>
    <w:p w:rsidR="00000000" w:rsidRPr="001B7956" w:rsidP="001B7956">
      <w:pPr>
        <w:pStyle w:val="BodyText"/>
      </w:pPr>
    </w:p>
    <w:p w:rsidR="00000000" w:rsidRPr="001B7956" w:rsidP="009F6EA1">
      <w:pPr>
        <w:pStyle w:val="BodyText"/>
      </w:pPr>
      <w:r w:rsidRPr="001B7956">
        <w:t>Assessors must satisfy the Standards for Registered Training Organisation’</w:t>
      </w:r>
      <w:r w:rsidRPr="001B7956">
        <w:t>s requirements for assessors, and:</w:t>
      </w:r>
    </w:p>
    <w:p w:rsidR="00000000" w:rsidRPr="001B7956" w:rsidP="001B7956">
      <w:pPr>
        <w:pStyle w:val="ListBullet"/>
      </w:pPr>
      <w:r w:rsidRPr="001B7956">
        <w:t>hold a qualification or Statement of Attainment in Floristry which covers the skills and knowledge requirements in this unit of competency or equivalent; and</w:t>
      </w:r>
    </w:p>
    <w:p w:rsidR="00000000" w:rsidRPr="001B7956" w:rsidP="001B7956">
      <w:pPr>
        <w:pStyle w:val="ListBullet"/>
      </w:pPr>
      <w:r w:rsidRPr="001B7956">
        <w:t>have worked as a florist in the industry for at least three ye</w:t>
      </w:r>
      <w:r w:rsidRPr="001B7956">
        <w:t>ars where they have applied the skills and knowledge covered in this unit of competency or equivalent.</w:t>
      </w:r>
    </w:p>
    <w:p w:rsidR="00000000" w:rsidRPr="001B7956" w:rsidP="001B7956">
      <w:pPr>
        <w:pStyle w:val="AllowPageBreak"/>
      </w:pPr>
    </w:p>
    <w:p w:rsidR="00000000" w:rsidRPr="001B7956" w:rsidP="001B7956">
      <w:pPr>
        <w:pStyle w:val="Heading1"/>
      </w:pPr>
      <w:bookmarkStart w:id="5" w:name="O_721878"/>
      <w:bookmarkEnd w:id="5"/>
      <w:r w:rsidRPr="001B7956">
        <w:t>Links</w:t>
      </w:r>
    </w:p>
    <w:p w:rsidR="00000000" w:rsidRPr="001B7956" w:rsidP="009F6EA1">
      <w:pPr>
        <w:pStyle w:val="BodyText"/>
      </w:pPr>
      <w:r w:rsidRPr="001B79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827039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1B7956" w:rsidP="001B7956"/>
    <w:sectPr w:rsidSect="001B79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56" w:rsidRPr="009F6EA1" w:rsidP="009F6E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A1" w:rsidP="001B79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EA1" w:rsidP="001B79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F6EA1" w:rsidP="001B79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956" w:rsidRPr="009F6EA1" w:rsidP="009F6E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A1" w:rsidRPr="002D2AF8" w:rsidP="001B79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SFLSOP007 Interact with floristry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9F6EA1" w:rsidP="001B79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44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FAE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0AF8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9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9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9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9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9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9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9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9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9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9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956"/>
  </w:style>
  <w:style w:type="character" w:customStyle="1" w:styleId="Heading1Char">
    <w:name w:val="Heading 1 Char"/>
    <w:basedOn w:val="DefaultParagraphFont"/>
    <w:link w:val="Heading1"/>
    <w:rsid w:val="001B79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9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9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95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79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79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9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9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9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9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9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9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9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9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9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9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9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9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9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9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9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9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9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9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9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7956"/>
    <w:rPr>
      <w:b/>
      <w:spacing w:val="0"/>
    </w:rPr>
  </w:style>
  <w:style w:type="paragraph" w:customStyle="1" w:styleId="SuperTitle">
    <w:name w:val="SuperTitle"/>
    <w:basedOn w:val="Title"/>
    <w:rsid w:val="001B79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9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9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9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9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9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9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9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9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9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9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9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956"/>
    <w:rPr>
      <w:i/>
    </w:rPr>
  </w:style>
  <w:style w:type="paragraph" w:styleId="Caption">
    <w:name w:val="caption"/>
    <w:basedOn w:val="BodyText"/>
    <w:next w:val="Normal"/>
    <w:qFormat/>
    <w:rsid w:val="001B79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9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9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956"/>
  </w:style>
  <w:style w:type="paragraph" w:styleId="TableofFigures">
    <w:name w:val="table of figures"/>
    <w:basedOn w:val="Normal"/>
    <w:next w:val="Normal"/>
    <w:semiHidden/>
    <w:rsid w:val="001B79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9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7956"/>
    <w:rPr>
      <w:rFonts w:ascii="Wingdings" w:hAnsi="Wingdings"/>
    </w:rPr>
  </w:style>
  <w:style w:type="paragraph" w:customStyle="1" w:styleId="TableHeading">
    <w:name w:val="Table Heading"/>
    <w:basedOn w:val="HeadingBase"/>
    <w:rsid w:val="001B79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956"/>
    <w:rPr>
      <w:color w:val="0033CC"/>
      <w:u w:val="none"/>
    </w:rPr>
  </w:style>
  <w:style w:type="paragraph" w:customStyle="1" w:styleId="BodyTextRight">
    <w:name w:val="Body Text Right"/>
    <w:basedOn w:val="BodyText"/>
    <w:rsid w:val="001B79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9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9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9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9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9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956"/>
    <w:rPr>
      <w:sz w:val="32"/>
    </w:rPr>
  </w:style>
  <w:style w:type="paragraph" w:customStyle="1" w:styleId="HeadingProcedure">
    <w:name w:val="Heading Procedure"/>
    <w:basedOn w:val="HeadingBase"/>
    <w:next w:val="Normal"/>
    <w:rsid w:val="001B79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956"/>
    <w:pPr>
      <w:spacing w:before="60" w:after="60"/>
    </w:pPr>
  </w:style>
  <w:style w:type="paragraph" w:styleId="ListContinue">
    <w:name w:val="List Continue"/>
    <w:basedOn w:val="List"/>
    <w:rsid w:val="001B7956"/>
    <w:pPr>
      <w:ind w:firstLine="0"/>
    </w:pPr>
  </w:style>
  <w:style w:type="paragraph" w:customStyle="1" w:styleId="ListNote">
    <w:name w:val="List Note"/>
    <w:basedOn w:val="List"/>
    <w:rsid w:val="001B79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9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9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956"/>
    <w:rPr>
      <w:rFonts w:ascii="Courier New" w:hAnsi="Courier New"/>
    </w:rPr>
  </w:style>
  <w:style w:type="paragraph" w:customStyle="1" w:styleId="NoteBullet">
    <w:name w:val="Note Bullet"/>
    <w:basedOn w:val="Note"/>
    <w:rsid w:val="001B79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9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9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9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9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9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9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956"/>
    <w:rPr>
      <w:b/>
      <w:smallCaps/>
    </w:rPr>
  </w:style>
  <w:style w:type="paragraph" w:customStyle="1" w:styleId="TableListNumber">
    <w:name w:val="Table List Number"/>
    <w:basedOn w:val="ListNumber"/>
    <w:rsid w:val="001B79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9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956"/>
    <w:pPr>
      <w:numPr>
        <w:numId w:val="9"/>
      </w:numPr>
    </w:pPr>
  </w:style>
  <w:style w:type="paragraph" w:customStyle="1" w:styleId="ListAlpha2">
    <w:name w:val="List Alpha 2"/>
    <w:basedOn w:val="List2"/>
    <w:rsid w:val="001B7956"/>
    <w:pPr>
      <w:numPr>
        <w:numId w:val="8"/>
      </w:numPr>
    </w:pPr>
  </w:style>
  <w:style w:type="paragraph" w:styleId="List2">
    <w:name w:val="List 2"/>
    <w:basedOn w:val="BodyText"/>
    <w:rsid w:val="001B79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9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9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9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9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9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956"/>
    <w:pPr>
      <w:numPr>
        <w:numId w:val="4"/>
      </w:numPr>
    </w:pPr>
  </w:style>
  <w:style w:type="paragraph" w:styleId="ListContinue2">
    <w:name w:val="List Continue 2"/>
    <w:basedOn w:val="List2"/>
    <w:rsid w:val="001B7956"/>
    <w:pPr>
      <w:ind w:firstLine="0"/>
    </w:pPr>
  </w:style>
  <w:style w:type="paragraph" w:styleId="ListContinue3">
    <w:name w:val="List Continue 3"/>
    <w:basedOn w:val="List3"/>
    <w:rsid w:val="001B7956"/>
    <w:pPr>
      <w:ind w:left="1021" w:firstLine="0"/>
    </w:pPr>
  </w:style>
  <w:style w:type="paragraph" w:styleId="ListContinue4">
    <w:name w:val="List Continue 4"/>
    <w:basedOn w:val="List4"/>
    <w:rsid w:val="001B7956"/>
    <w:pPr>
      <w:ind w:firstLine="0"/>
    </w:pPr>
  </w:style>
  <w:style w:type="paragraph" w:styleId="ListContinue5">
    <w:name w:val="List Continue 5"/>
    <w:basedOn w:val="List5"/>
    <w:rsid w:val="001B7956"/>
    <w:pPr>
      <w:ind w:firstLine="0"/>
    </w:pPr>
  </w:style>
  <w:style w:type="paragraph" w:styleId="ListNumber3">
    <w:name w:val="List Number 3"/>
    <w:basedOn w:val="List3"/>
    <w:rsid w:val="001B7956"/>
    <w:pPr>
      <w:numPr>
        <w:numId w:val="5"/>
      </w:numPr>
    </w:pPr>
  </w:style>
  <w:style w:type="paragraph" w:styleId="ListNumber4">
    <w:name w:val="List Number 4"/>
    <w:basedOn w:val="List4"/>
    <w:rsid w:val="001B7956"/>
    <w:pPr>
      <w:numPr>
        <w:numId w:val="6"/>
      </w:numPr>
    </w:pPr>
  </w:style>
  <w:style w:type="paragraph" w:styleId="ListNumber5">
    <w:name w:val="List Number 5"/>
    <w:basedOn w:val="List5"/>
    <w:rsid w:val="001B7956"/>
    <w:pPr>
      <w:numPr>
        <w:numId w:val="7"/>
      </w:numPr>
    </w:pPr>
  </w:style>
  <w:style w:type="paragraph" w:styleId="BlockText">
    <w:name w:val="Block Text"/>
    <w:basedOn w:val="Normal"/>
    <w:rsid w:val="001B79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9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956"/>
    <w:rPr>
      <w:sz w:val="16"/>
      <w:vertAlign w:val="superscript"/>
    </w:rPr>
  </w:style>
  <w:style w:type="character" w:customStyle="1" w:styleId="Symbols">
    <w:name w:val="Symbols"/>
    <w:basedOn w:val="DefaultParagraphFont"/>
    <w:rsid w:val="001B7956"/>
    <w:rPr>
      <w:rFonts w:ascii="Symbol" w:hAnsi="Symbol"/>
    </w:rPr>
  </w:style>
  <w:style w:type="character" w:customStyle="1" w:styleId="MenuOptions">
    <w:name w:val="Menu Options"/>
    <w:basedOn w:val="DefaultParagraphFont"/>
    <w:rsid w:val="001B79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956"/>
    <w:rPr>
      <w:b/>
    </w:rPr>
  </w:style>
  <w:style w:type="character" w:customStyle="1" w:styleId="Underlined">
    <w:name w:val="Underlined"/>
    <w:basedOn w:val="DefaultParagraphFont"/>
    <w:rsid w:val="001B7956"/>
    <w:rPr>
      <w:u w:val="single"/>
    </w:rPr>
  </w:style>
  <w:style w:type="paragraph" w:customStyle="1" w:styleId="TableBodyTextRight">
    <w:name w:val="Table Body Text Right"/>
    <w:basedOn w:val="TableBodyText"/>
    <w:rsid w:val="001B79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956"/>
    <w:rPr>
      <w:sz w:val="18"/>
    </w:rPr>
  </w:style>
  <w:style w:type="paragraph" w:customStyle="1" w:styleId="BodySmallRight">
    <w:name w:val="Body Small Right"/>
    <w:basedOn w:val="BodyTextRight"/>
    <w:rsid w:val="001B7956"/>
    <w:rPr>
      <w:sz w:val="18"/>
      <w:szCs w:val="18"/>
    </w:rPr>
  </w:style>
  <w:style w:type="paragraph" w:customStyle="1" w:styleId="MarginEdition">
    <w:name w:val="Margin Edition"/>
    <w:basedOn w:val="MarginNote"/>
    <w:rsid w:val="001B79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956"/>
    <w:rPr>
      <w:sz w:val="2"/>
      <w:szCs w:val="2"/>
    </w:rPr>
  </w:style>
  <w:style w:type="character" w:customStyle="1" w:styleId="Small">
    <w:name w:val="Small"/>
    <w:basedOn w:val="DefaultParagraphFont"/>
    <w:rsid w:val="001B7956"/>
    <w:rPr>
      <w:sz w:val="16"/>
    </w:rPr>
  </w:style>
  <w:style w:type="paragraph" w:customStyle="1" w:styleId="WideTable">
    <w:name w:val="Wide Table"/>
    <w:basedOn w:val="Normal"/>
    <w:rsid w:val="001B79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956"/>
  </w:style>
  <w:style w:type="paragraph" w:styleId="Quote">
    <w:name w:val="Quote"/>
    <w:basedOn w:val="Heading1"/>
    <w:link w:val="QuoteChar"/>
    <w:qFormat/>
    <w:rsid w:val="001B79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9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956"/>
    <w:pPr>
      <w:pageBreakBefore/>
    </w:pPr>
  </w:style>
  <w:style w:type="paragraph" w:customStyle="1" w:styleId="Border">
    <w:name w:val="Border"/>
    <w:basedOn w:val="Normal"/>
    <w:qFormat/>
    <w:rsid w:val="001B79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9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9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9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9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9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9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9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9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956"/>
    <w:rPr>
      <w:u w:val="single"/>
    </w:rPr>
  </w:style>
  <w:style w:type="character" w:customStyle="1" w:styleId="BoldandItalics">
    <w:name w:val="Bold and Italics"/>
    <w:qFormat/>
    <w:rsid w:val="001B7956"/>
    <w:rPr>
      <w:b/>
      <w:i/>
      <w:u w:val="none"/>
    </w:rPr>
  </w:style>
  <w:style w:type="paragraph" w:styleId="BalloonText">
    <w:name w:val="Balloon Text"/>
    <w:basedOn w:val="Normal"/>
    <w:link w:val="BalloonTextChar"/>
    <w:rsid w:val="001B79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9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9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9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9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9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956"/>
    <w:pPr>
      <w:spacing w:before="0" w:after="0"/>
    </w:pPr>
  </w:style>
  <w:style w:type="paragraph" w:customStyle="1" w:styleId="BodyTextBold">
    <w:name w:val="Body Text Bold"/>
    <w:basedOn w:val="BodyText"/>
    <w:qFormat/>
    <w:rsid w:val="001B7956"/>
    <w:rPr>
      <w:b/>
    </w:rPr>
  </w:style>
  <w:style w:type="character" w:styleId="Hyperlink">
    <w:name w:val="Hyperlink"/>
    <w:basedOn w:val="DefaultParagraphFont"/>
    <w:uiPriority w:val="99"/>
    <w:unhideWhenUsed/>
    <w:rsid w:val="009F6E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3146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SFLSOP007 Interact with floristry customers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2022-04-04T01:19:00Z</dcterms:created>
  <dcterms:modified xsi:type="dcterms:W3CDTF">2022-04-04T01:19:00Z</dcterms:modified>
</cp:coreProperties>
</file>