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350" w:rsidP="000F33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SFLSOP005 Prepare and care for floristry stock</w:t>
      </w:r>
      <w:r>
        <w:fldChar w:fldCharType="end"/>
      </w:r>
    </w:p>
    <w:p w:rsidR="000F3350" w:rsidP="000F3350">
      <w:pPr>
        <w:pStyle w:val="Version"/>
        <w:sectPr w:rsidSect="007B2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A3A" w:rsidP="007B2A3A">
      <w:pPr>
        <w:pStyle w:val="SuperHeading"/>
      </w:pPr>
      <w:r w:rsidRPr="007B2A3A">
        <w:t>SFLSOP005 Prepare and care for floristry stock</w:t>
      </w:r>
    </w:p>
    <w:p w:rsidR="00000000" w:rsidRPr="007B2A3A" w:rsidP="007B2A3A">
      <w:pPr>
        <w:pStyle w:val="Heading1"/>
      </w:pPr>
      <w:bookmarkStart w:id="1" w:name="O_701489"/>
      <w:bookmarkEnd w:id="1"/>
      <w:r w:rsidRPr="007B2A3A">
        <w:t>Modification History</w:t>
      </w:r>
    </w:p>
    <w:p w:rsidR="00000000" w:rsidRPr="007B2A3A" w:rsidP="000F3350">
      <w:pPr>
        <w:pStyle w:val="BodyText"/>
      </w:pPr>
      <w:r w:rsidRPr="007B2A3A">
        <w:t>Not applicable.</w:t>
      </w:r>
    </w:p>
    <w:p w:rsidR="00000000" w:rsidRPr="007B2A3A" w:rsidP="007B2A3A">
      <w:pPr>
        <w:pStyle w:val="Heading1"/>
      </w:pPr>
      <w:bookmarkStart w:id="2" w:name="O_701490"/>
      <w:bookmarkEnd w:id="2"/>
      <w:r w:rsidRPr="007B2A3A">
        <w:t>Application</w:t>
      </w:r>
    </w:p>
    <w:p w:rsidR="00000000" w:rsidRPr="007B2A3A" w:rsidP="000F3350">
      <w:pPr>
        <w:pStyle w:val="BodyText"/>
      </w:pPr>
      <w:r w:rsidRPr="007B2A3A">
        <w:t>This unit describes the performance outcomes, skills and knowledge required to prepare, monitor and maintain the quality of all types of floristry stock including flowers, plant mate</w:t>
      </w:r>
      <w:r w:rsidRPr="007B2A3A">
        <w:t>rials, floral displays, perishable and non-perishable ancillary merchandise. It requires the ability to maintain the cleanliness of all preparation and display areas.</w:t>
      </w:r>
    </w:p>
    <w:p w:rsidR="00000000" w:rsidRPr="007B2A3A" w:rsidP="000F3350">
      <w:pPr>
        <w:pStyle w:val="BodyText"/>
      </w:pPr>
      <w:r w:rsidRPr="007B2A3A">
        <w:t>This unit applies to all floristry industry businesses including retail floristry shops,</w:t>
      </w:r>
      <w:r w:rsidRPr="007B2A3A">
        <w:t xml:space="preserve"> studio or online businesses and those that specialise in corporate or special events. It applies to operational personnel who work with very little independence and under close supervision. However, in a small floristry business senior florists also under</w:t>
      </w:r>
      <w:r w:rsidRPr="007B2A3A">
        <w:t>take this function.</w:t>
      </w:r>
    </w:p>
    <w:p w:rsidR="00000000" w:rsidRPr="007B2A3A" w:rsidP="000F3350">
      <w:pPr>
        <w:pStyle w:val="BodyText"/>
      </w:pPr>
      <w:r w:rsidRPr="007B2A3A">
        <w:t>No occupational licensing, certification or specific legislative requirements apply to this unit at the time of publication.</w:t>
      </w:r>
    </w:p>
    <w:p w:rsidR="00000000" w:rsidRPr="007B2A3A" w:rsidP="007B2A3A">
      <w:pPr>
        <w:pStyle w:val="Heading1"/>
      </w:pPr>
      <w:bookmarkStart w:id="3" w:name="O_701491"/>
      <w:bookmarkEnd w:id="3"/>
      <w:r w:rsidRPr="007B2A3A">
        <w:t>Pre-requisite Unit</w:t>
      </w:r>
    </w:p>
    <w:p w:rsidR="00000000" w:rsidRPr="007B2A3A" w:rsidP="000F3350">
      <w:pPr>
        <w:pStyle w:val="BodyText"/>
      </w:pPr>
      <w:r w:rsidRPr="007B2A3A">
        <w:t>Nil</w:t>
      </w:r>
    </w:p>
    <w:p w:rsidR="00000000" w:rsidRPr="007B2A3A" w:rsidP="007B2A3A">
      <w:pPr>
        <w:pStyle w:val="Heading1"/>
      </w:pPr>
      <w:bookmarkStart w:id="4" w:name="O_701492"/>
      <w:bookmarkEnd w:id="4"/>
      <w:r w:rsidRPr="007B2A3A">
        <w:t>Competency Field</w:t>
      </w:r>
    </w:p>
    <w:p w:rsidR="00000000" w:rsidRPr="007B2A3A" w:rsidP="000F3350">
      <w:pPr>
        <w:pStyle w:val="BodyText"/>
      </w:pPr>
      <w:r w:rsidRPr="007B2A3A">
        <w:t>Sales and Operations</w:t>
      </w:r>
    </w:p>
    <w:p w:rsidR="00000000" w:rsidRPr="007B2A3A" w:rsidP="007B2A3A">
      <w:pPr>
        <w:pStyle w:val="Heading1"/>
      </w:pPr>
      <w:bookmarkStart w:id="5" w:name="O_701493"/>
      <w:bookmarkEnd w:id="5"/>
      <w:r w:rsidRPr="007B2A3A">
        <w:t>Unit Sector</w:t>
      </w:r>
    </w:p>
    <w:p w:rsidR="00000000" w:rsidRPr="007B2A3A" w:rsidP="000F3350">
      <w:pPr>
        <w:pStyle w:val="BodyText"/>
      </w:pPr>
      <w:r w:rsidRPr="007B2A3A">
        <w:t>Floristry</w:t>
      </w:r>
    </w:p>
    <w:p w:rsidR="00000000" w:rsidRPr="007B2A3A" w:rsidP="007B2A3A">
      <w:pPr>
        <w:pStyle w:val="Heading1"/>
      </w:pPr>
      <w:bookmarkStart w:id="6" w:name="O_701494"/>
      <w:bookmarkEnd w:id="6"/>
      <w:r w:rsidRPr="007B2A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BodyText"/>
            </w:pPr>
            <w:r w:rsidRPr="007B2A3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rPr>
                <w:rStyle w:val="SpecialBold"/>
              </w:rPr>
              <w:t>PERFORMANCE CRITERIA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Performance criteria describe the performance needed to demonstrate achievement of the element.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List"/>
              <w:rPr>
                <w:lang w:val="en-NZ"/>
              </w:rPr>
            </w:pPr>
            <w:r w:rsidRPr="007B2A3A">
              <w:t>1.</w:t>
            </w:r>
            <w:r w:rsidRPr="007B2A3A">
              <w:tab/>
            </w:r>
            <w:r w:rsidRPr="007B2A3A">
              <w:t>Maintain cleanliness of preparation and display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List2"/>
            </w:pPr>
            <w:r w:rsidRPr="007B2A3A">
              <w:t>1.1</w:t>
            </w:r>
            <w:r w:rsidRPr="007B2A3A">
              <w:tab/>
              <w:t>Clean and maintain preparation areas to avoid spoilage of flowers, plant materials and ancillary merchandise.</w:t>
            </w:r>
          </w:p>
          <w:p w:rsidR="00000000" w:rsidRPr="007B2A3A" w:rsidP="007B2A3A">
            <w:pPr>
              <w:pStyle w:val="List2"/>
            </w:pPr>
            <w:r w:rsidRPr="007B2A3A">
              <w:t>1.2</w:t>
            </w:r>
            <w:r w:rsidRPr="007B2A3A">
              <w:tab/>
              <w:t>Clean and maintain containers and display areas.</w:t>
            </w:r>
          </w:p>
          <w:p w:rsidR="00000000" w:rsidRPr="007B2A3A" w:rsidP="007B2A3A">
            <w:pPr>
              <w:pStyle w:val="List2"/>
            </w:pPr>
            <w:r w:rsidRPr="007B2A3A">
              <w:t>1.3</w:t>
            </w:r>
            <w:r w:rsidRPr="007B2A3A">
              <w:tab/>
              <w:t>Use hazardous substances safel</w:t>
            </w:r>
            <w:r w:rsidRPr="007B2A3A">
              <w:t>y and use personal protective equipment to avoid personal injury.</w:t>
            </w:r>
          </w:p>
          <w:p w:rsidR="00000000" w:rsidP="007B2A3A">
            <w:pPr>
              <w:pStyle w:val="List2"/>
              <w:rPr>
                <w:lang w:val="en-NZ"/>
              </w:rPr>
            </w:pPr>
            <w:r w:rsidRPr="007B2A3A">
              <w:t>1.4</w:t>
            </w:r>
            <w:r w:rsidRPr="007B2A3A">
              <w:tab/>
              <w:t>Use energy and water resources efficiently to reduce negative environmental impacts.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List"/>
              <w:rPr>
                <w:lang w:val="en-NZ"/>
              </w:rPr>
            </w:pPr>
            <w:r w:rsidRPr="007B2A3A">
              <w:t>2.</w:t>
            </w:r>
            <w:r w:rsidRPr="007B2A3A">
              <w:tab/>
              <w:t>Prepare and condition flower and plant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List2"/>
            </w:pPr>
            <w:r w:rsidRPr="007B2A3A">
              <w:t>2.1</w:t>
            </w:r>
            <w:r w:rsidRPr="007B2A3A">
              <w:tab/>
              <w:t>Handle flower and plant materials carefully</w:t>
            </w:r>
            <w:r w:rsidRPr="007B2A3A">
              <w:t xml:space="preserve"> to avoid personal health issues and spoilage.</w:t>
            </w:r>
          </w:p>
          <w:p w:rsidR="00000000" w:rsidRPr="007B2A3A" w:rsidP="007B2A3A">
            <w:pPr>
              <w:pStyle w:val="List2"/>
            </w:pPr>
            <w:r w:rsidRPr="007B2A3A">
              <w:t>2.2</w:t>
            </w:r>
            <w:r w:rsidRPr="007B2A3A">
              <w:tab/>
              <w:t>Select and use appropriate preparation and conditioning techniques according to product requirements.</w:t>
            </w:r>
          </w:p>
          <w:p w:rsidR="00000000" w:rsidRPr="007B2A3A" w:rsidP="007B2A3A">
            <w:pPr>
              <w:pStyle w:val="List2"/>
            </w:pPr>
            <w:r w:rsidRPr="007B2A3A">
              <w:t>2.3</w:t>
            </w:r>
            <w:r w:rsidRPr="007B2A3A">
              <w:tab/>
              <w:t>Prepare and use conditioning products according to product instructions.</w:t>
            </w:r>
          </w:p>
          <w:p w:rsidR="00000000" w:rsidP="007B2A3A">
            <w:pPr>
              <w:pStyle w:val="List2"/>
              <w:rPr>
                <w:lang w:val="en-NZ"/>
              </w:rPr>
            </w:pPr>
            <w:r w:rsidRPr="007B2A3A">
              <w:t>2.4</w:t>
            </w:r>
            <w:r w:rsidRPr="007B2A3A">
              <w:tab/>
              <w:t>Prepare correct enviro</w:t>
            </w:r>
            <w:r w:rsidRPr="007B2A3A">
              <w:t>nmental conditions for storage or display of flower and plant materials.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List"/>
              <w:rPr>
                <w:lang w:val="en-NZ"/>
              </w:rPr>
            </w:pPr>
            <w:r w:rsidRPr="007B2A3A">
              <w:t>3.</w:t>
            </w:r>
            <w:r w:rsidRPr="007B2A3A">
              <w:tab/>
              <w:t>Monitor and maintain the appearance of flower and plant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List2"/>
            </w:pPr>
            <w:r w:rsidRPr="007B2A3A">
              <w:t>3.1</w:t>
            </w:r>
            <w:r w:rsidRPr="007B2A3A">
              <w:tab/>
              <w:t>Monitor condition of flowers, plant materials and floral displays to maintain optimum condition.</w:t>
            </w:r>
          </w:p>
          <w:p w:rsidR="00000000" w:rsidRPr="007B2A3A" w:rsidP="007B2A3A">
            <w:pPr>
              <w:pStyle w:val="List2"/>
            </w:pPr>
            <w:r w:rsidRPr="007B2A3A">
              <w:t>3.2</w:t>
            </w:r>
            <w:r w:rsidRPr="007B2A3A">
              <w:tab/>
              <w:t>Maintai</w:t>
            </w:r>
            <w:r w:rsidRPr="007B2A3A">
              <w:t>n food and water supplies according to flower and plant requirements.</w:t>
            </w:r>
          </w:p>
          <w:p w:rsidR="00000000" w:rsidRPr="007B2A3A" w:rsidP="007B2A3A">
            <w:pPr>
              <w:pStyle w:val="List2"/>
            </w:pPr>
            <w:r w:rsidRPr="007B2A3A">
              <w:t>3.3</w:t>
            </w:r>
            <w:r w:rsidRPr="007B2A3A">
              <w:tab/>
              <w:t>Maintain temperature and humidity conditions according to flower and plant requirements.</w:t>
            </w:r>
          </w:p>
          <w:p w:rsidR="00000000" w:rsidRPr="007B2A3A" w:rsidP="007B2A3A">
            <w:pPr>
              <w:pStyle w:val="List2"/>
            </w:pPr>
            <w:r w:rsidRPr="007B2A3A">
              <w:t>3.4</w:t>
            </w:r>
            <w:r w:rsidRPr="007B2A3A">
              <w:tab/>
            </w:r>
            <w:r w:rsidRPr="007B2A3A">
              <w:t>Apply maturation techniques to flower and plant materials according to planned date of use.</w:t>
            </w:r>
          </w:p>
          <w:p w:rsidR="00000000" w:rsidP="007B2A3A">
            <w:pPr>
              <w:pStyle w:val="List2"/>
              <w:rPr>
                <w:lang w:val="en-NZ"/>
              </w:rPr>
            </w:pPr>
            <w:r w:rsidRPr="007B2A3A">
              <w:t>3.5</w:t>
            </w:r>
            <w:r w:rsidRPr="007B2A3A">
              <w:tab/>
              <w:t>Dispose of spoilt stock, hazardous and other waste safely to minimise negative environmental impacts.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List"/>
              <w:rPr>
                <w:lang w:val="en-NZ"/>
              </w:rPr>
            </w:pPr>
            <w:r w:rsidRPr="007B2A3A">
              <w:t>4.</w:t>
            </w:r>
            <w:r w:rsidRPr="007B2A3A">
              <w:tab/>
              <w:t>Monitor and maintain floral displays and ancillary mer</w:t>
            </w:r>
            <w:r w:rsidRPr="007B2A3A">
              <w:t>chandise.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List2"/>
            </w:pPr>
            <w:r w:rsidRPr="007B2A3A">
              <w:t>4.1</w:t>
            </w:r>
            <w:r w:rsidRPr="007B2A3A">
              <w:tab/>
              <w:t>Rotate displayed flower and plant materials for maximum use according to vase life and expiration dates.</w:t>
            </w:r>
          </w:p>
          <w:p w:rsidR="00000000" w:rsidRPr="007B2A3A" w:rsidP="007B2A3A">
            <w:pPr>
              <w:pStyle w:val="List2"/>
            </w:pPr>
            <w:r w:rsidRPr="007B2A3A">
              <w:t>4.2</w:t>
            </w:r>
            <w:r w:rsidRPr="007B2A3A">
              <w:tab/>
              <w:t>Inspect items for pests and diseases, identify other unsuitable or out of date displays; reset, replenish or remove.</w:t>
            </w:r>
          </w:p>
          <w:p w:rsidR="00000000" w:rsidRPr="007B2A3A" w:rsidP="007B2A3A">
            <w:pPr>
              <w:pStyle w:val="List2"/>
            </w:pPr>
            <w:r w:rsidRPr="007B2A3A">
              <w:t>4.3</w:t>
            </w:r>
            <w:r w:rsidRPr="007B2A3A">
              <w:tab/>
              <w:t>Identify and</w:t>
            </w:r>
            <w:r w:rsidRPr="007B2A3A">
              <w:t xml:space="preserve"> replace soiled, damaged, illegible or incorrect product labels and price tickets.</w:t>
            </w:r>
          </w:p>
          <w:p w:rsidR="00000000" w:rsidRPr="007B2A3A" w:rsidP="007B2A3A">
            <w:pPr>
              <w:pStyle w:val="List2"/>
            </w:pPr>
            <w:r w:rsidRPr="007B2A3A">
              <w:t>4.4</w:t>
            </w:r>
            <w:r w:rsidRPr="007B2A3A">
              <w:tab/>
              <w:t>Identify fragile, perishable or expensive stock and manage with extra care to prevent damage or spoilage.</w:t>
            </w:r>
          </w:p>
          <w:p w:rsidR="00000000" w:rsidRPr="007B2A3A" w:rsidP="007B2A3A">
            <w:pPr>
              <w:pStyle w:val="List2"/>
            </w:pPr>
            <w:r w:rsidRPr="007B2A3A">
              <w:t>4.5</w:t>
            </w:r>
            <w:r w:rsidRPr="007B2A3A">
              <w:tab/>
              <w:t>Check and adjust environmental conditions of storage and di</w:t>
            </w:r>
            <w:r w:rsidRPr="007B2A3A">
              <w:t>splay areas regularly to maintain perishable displays and merchandise at optimum quality.</w:t>
            </w:r>
          </w:p>
          <w:p w:rsidR="00000000" w:rsidRPr="007B2A3A" w:rsidP="007B2A3A">
            <w:pPr>
              <w:pStyle w:val="List2"/>
            </w:pPr>
            <w:r w:rsidRPr="007B2A3A">
              <w:t>4.6</w:t>
            </w:r>
            <w:r w:rsidRPr="007B2A3A">
              <w:tab/>
              <w:t>Clean and care for ancillary merchandise, remove and replenish broken, spoilt or out of date items.</w:t>
            </w:r>
          </w:p>
          <w:p w:rsidR="00000000" w:rsidRPr="007B2A3A" w:rsidP="007B2A3A">
            <w:pPr>
              <w:pStyle w:val="List2"/>
            </w:pPr>
            <w:r w:rsidRPr="007B2A3A">
              <w:t>4.7</w:t>
            </w:r>
            <w:r w:rsidRPr="007B2A3A">
              <w:tab/>
              <w:t xml:space="preserve">Store displays, at end of trading, in correct environment </w:t>
            </w:r>
            <w:r w:rsidRPr="007B2A3A">
              <w:t>to maintain optimum quality.</w:t>
            </w:r>
          </w:p>
        </w:tc>
      </w:tr>
    </w:tbl>
    <w:p w:rsidR="00000000" w:rsidRPr="007B2A3A" w:rsidP="007B2A3A">
      <w:pPr>
        <w:pStyle w:val="BodyText"/>
      </w:pPr>
    </w:p>
    <w:p w:rsidR="00000000" w:rsidRPr="007B2A3A" w:rsidP="007B2A3A">
      <w:pPr>
        <w:pStyle w:val="AllowPageBreak"/>
      </w:pPr>
    </w:p>
    <w:p w:rsidR="00000000" w:rsidRPr="007B2A3A" w:rsidP="007B2A3A">
      <w:pPr>
        <w:pStyle w:val="Heading1"/>
      </w:pPr>
      <w:bookmarkStart w:id="7" w:name="O_701495"/>
      <w:bookmarkEnd w:id="7"/>
      <w:r w:rsidRPr="007B2A3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Foundation skills essential to performance in this unit, but not explicit in the performance criteria are listed below: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BodyText"/>
            </w:pPr>
            <w:r w:rsidRPr="007B2A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rPr>
                <w:rStyle w:val="SpecialBold"/>
              </w:rPr>
              <w:t>Description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ListBullet"/>
            </w:pPr>
            <w:r w:rsidRPr="007B2A3A">
              <w:t>interpret basic product instructions for cleaning and conditioning products, use by dates and stock labels</w:t>
            </w:r>
          </w:p>
          <w:p w:rsidR="00000000" w:rsidP="007B2A3A">
            <w:pPr>
              <w:pStyle w:val="ListBullet"/>
              <w:rPr>
                <w:lang w:val="en-NZ"/>
              </w:rPr>
            </w:pPr>
            <w:r w:rsidRPr="007B2A3A">
              <w:t>interpret Safety Data Sheets (SDS) or plain English workplace equivalent documents or diagrams.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ListBullet"/>
              <w:rPr>
                <w:lang w:val="en-NZ"/>
              </w:rPr>
            </w:pPr>
            <w:r w:rsidRPr="007B2A3A">
              <w:t>complete basic monitoring and ma</w:t>
            </w:r>
            <w:r w:rsidRPr="007B2A3A">
              <w:t>intenance records and reports on pest and disease affected plants and spoilt stock disposal.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ListBullet"/>
              <w:rPr>
                <w:lang w:val="en-NZ"/>
              </w:rPr>
            </w:pPr>
            <w:r w:rsidRPr="007B2A3A">
              <w:t>make accurate verbal reports on spoilt stock.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ListBullet"/>
            </w:pPr>
            <w:r w:rsidRPr="007B2A3A">
              <w:t>complete basic calculations involving ratios to dilute fertilisers, cleaning and conditioning products</w:t>
            </w:r>
          </w:p>
          <w:p w:rsidR="00000000" w:rsidP="007B2A3A">
            <w:pPr>
              <w:pStyle w:val="ListBullet"/>
              <w:rPr>
                <w:lang w:val="en-NZ"/>
              </w:rPr>
            </w:pPr>
            <w:r w:rsidRPr="007B2A3A">
              <w:t xml:space="preserve">read basic numerical settings for cool room and refrigerator meters to monitor and adjust temperature </w:t>
            </w:r>
            <w:r w:rsidRPr="007B2A3A">
              <w:t>and humidity.</w:t>
            </w:r>
          </w:p>
        </w:tc>
      </w:tr>
      <w:tr w:rsidTr="000F3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3A">
            <w:pPr>
              <w:pStyle w:val="BodyText"/>
              <w:rPr>
                <w:lang w:val="en-NZ"/>
              </w:rPr>
            </w:pPr>
            <w:r w:rsidRPr="007B2A3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3A" w:rsidP="007B2A3A">
            <w:pPr>
              <w:pStyle w:val="ListBullet"/>
            </w:pPr>
            <w:r w:rsidRPr="007B2A3A">
              <w:t>complete cleaning, preparation and maintenance activities in a logical and time-efficient sequence.</w:t>
            </w:r>
          </w:p>
        </w:tc>
      </w:tr>
    </w:tbl>
    <w:p w:rsidR="00000000" w:rsidRPr="007B2A3A" w:rsidP="007B2A3A">
      <w:pPr>
        <w:pStyle w:val="BodyText"/>
      </w:pPr>
    </w:p>
    <w:p w:rsidR="00000000" w:rsidRPr="007B2A3A" w:rsidP="007B2A3A">
      <w:pPr>
        <w:pStyle w:val="AllowPageBreak"/>
      </w:pPr>
    </w:p>
    <w:p w:rsidR="00000000" w:rsidRPr="007B2A3A" w:rsidP="007B2A3A">
      <w:pPr>
        <w:pStyle w:val="Heading1"/>
      </w:pPr>
      <w:bookmarkStart w:id="8" w:name="O_701497"/>
      <w:bookmarkEnd w:id="8"/>
      <w:r w:rsidRPr="007B2A3A">
        <w:t>Unit Mapping Information</w:t>
      </w:r>
    </w:p>
    <w:p w:rsidR="00000000" w:rsidRPr="007B2A3A" w:rsidP="000F3350">
      <w:pPr>
        <w:pStyle w:val="BodyText"/>
      </w:pPr>
      <w:r w:rsidRPr="007B2A3A">
        <w:t>SFLSOP204A Prepare and care for floristry stock</w:t>
      </w:r>
    </w:p>
    <w:p w:rsidR="00000000" w:rsidRPr="007B2A3A" w:rsidP="007B2A3A">
      <w:pPr>
        <w:pStyle w:val="Heading1"/>
      </w:pPr>
      <w:bookmarkStart w:id="9" w:name="O_701504"/>
      <w:bookmarkEnd w:id="9"/>
      <w:r w:rsidRPr="007B2A3A">
        <w:t>Links</w:t>
      </w:r>
    </w:p>
    <w:p w:rsidR="00000000" w:rsidRPr="007B2A3A" w:rsidP="000F3350">
      <w:pPr>
        <w:pStyle w:val="BodyText"/>
      </w:pPr>
      <w:r w:rsidRPr="007B2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824B44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7B2A3A" w:rsidP="007B2A3A"/>
    <w:sectPr w:rsidSect="007B2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3A" w:rsidRPr="000F3350" w:rsidP="000F33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50" w:rsidP="007B2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350" w:rsidP="007B2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3350" w:rsidP="007B2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A3A" w:rsidRPr="000F3350" w:rsidP="000F33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50" w:rsidRPr="002D2AF8" w:rsidP="007B2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SFLSOP005 Prepare and care for floristry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F3350" w:rsidP="007B2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41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D86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A3A"/>
  </w:style>
  <w:style w:type="character" w:customStyle="1" w:styleId="Heading1Char">
    <w:name w:val="Heading 1 Char"/>
    <w:basedOn w:val="DefaultParagraphFont"/>
    <w:link w:val="Heading1"/>
    <w:rsid w:val="007B2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A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2A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A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A3A"/>
    <w:rPr>
      <w:b/>
      <w:spacing w:val="0"/>
    </w:rPr>
  </w:style>
  <w:style w:type="paragraph" w:customStyle="1" w:styleId="SuperHeading">
    <w:name w:val="SuperHeading"/>
    <w:basedOn w:val="Normal"/>
    <w:rsid w:val="007B2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B2A3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B2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A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2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A3A"/>
    <w:rPr>
      <w:i/>
    </w:rPr>
  </w:style>
  <w:style w:type="paragraph" w:styleId="Caption">
    <w:name w:val="caption"/>
    <w:basedOn w:val="BodyText"/>
    <w:next w:val="Normal"/>
    <w:qFormat/>
    <w:rsid w:val="007B2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A3A"/>
  </w:style>
  <w:style w:type="paragraph" w:styleId="TableofFigures">
    <w:name w:val="table of figures"/>
    <w:basedOn w:val="Normal"/>
    <w:next w:val="Normal"/>
    <w:semiHidden/>
    <w:rsid w:val="007B2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A3A"/>
    <w:rPr>
      <w:rFonts w:ascii="Wingdings" w:hAnsi="Wingdings"/>
    </w:rPr>
  </w:style>
  <w:style w:type="paragraph" w:customStyle="1" w:styleId="TableHeading">
    <w:name w:val="Table Heading"/>
    <w:basedOn w:val="HeadingBase"/>
    <w:rsid w:val="007B2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A3A"/>
    <w:rPr>
      <w:color w:val="0033CC"/>
      <w:u w:val="none"/>
    </w:rPr>
  </w:style>
  <w:style w:type="paragraph" w:customStyle="1" w:styleId="BodyTextRight">
    <w:name w:val="Body Text Right"/>
    <w:basedOn w:val="BodyText"/>
    <w:rsid w:val="007B2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A3A"/>
    <w:rPr>
      <w:sz w:val="32"/>
    </w:rPr>
  </w:style>
  <w:style w:type="paragraph" w:customStyle="1" w:styleId="HeadingProcedure">
    <w:name w:val="Heading Procedure"/>
    <w:basedOn w:val="HeadingBase"/>
    <w:next w:val="Normal"/>
    <w:rsid w:val="007B2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A3A"/>
    <w:pPr>
      <w:spacing w:before="60" w:after="60"/>
    </w:pPr>
  </w:style>
  <w:style w:type="paragraph" w:styleId="ListContinue">
    <w:name w:val="List Continue"/>
    <w:basedOn w:val="List"/>
    <w:rsid w:val="007B2A3A"/>
    <w:pPr>
      <w:ind w:firstLine="0"/>
    </w:pPr>
  </w:style>
  <w:style w:type="paragraph" w:customStyle="1" w:styleId="ListNote">
    <w:name w:val="List Note"/>
    <w:basedOn w:val="List"/>
    <w:rsid w:val="007B2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A3A"/>
    <w:rPr>
      <w:rFonts w:ascii="Courier New" w:hAnsi="Courier New"/>
    </w:rPr>
  </w:style>
  <w:style w:type="paragraph" w:customStyle="1" w:styleId="NoteBullet">
    <w:name w:val="Note Bullet"/>
    <w:basedOn w:val="Note"/>
    <w:rsid w:val="007B2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A3A"/>
    <w:rPr>
      <w:b/>
      <w:smallCaps/>
    </w:rPr>
  </w:style>
  <w:style w:type="paragraph" w:customStyle="1" w:styleId="TableListNumber">
    <w:name w:val="Table List Number"/>
    <w:basedOn w:val="ListNumber"/>
    <w:rsid w:val="007B2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A3A"/>
    <w:pPr>
      <w:numPr>
        <w:numId w:val="8"/>
      </w:numPr>
    </w:pPr>
  </w:style>
  <w:style w:type="paragraph" w:customStyle="1" w:styleId="ListAlpha2">
    <w:name w:val="List Alpha 2"/>
    <w:basedOn w:val="List2"/>
    <w:rsid w:val="007B2A3A"/>
    <w:pPr>
      <w:numPr>
        <w:numId w:val="7"/>
      </w:numPr>
    </w:pPr>
  </w:style>
  <w:style w:type="paragraph" w:styleId="List3">
    <w:name w:val="List 3"/>
    <w:basedOn w:val="BodyText"/>
    <w:rsid w:val="007B2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A3A"/>
    <w:pPr>
      <w:numPr>
        <w:numId w:val="3"/>
      </w:numPr>
    </w:pPr>
  </w:style>
  <w:style w:type="paragraph" w:styleId="ListContinue2">
    <w:name w:val="List Continue 2"/>
    <w:basedOn w:val="List2"/>
    <w:rsid w:val="007B2A3A"/>
    <w:pPr>
      <w:ind w:firstLine="0"/>
    </w:pPr>
  </w:style>
  <w:style w:type="paragraph" w:styleId="ListContinue3">
    <w:name w:val="List Continue 3"/>
    <w:basedOn w:val="List3"/>
    <w:rsid w:val="007B2A3A"/>
    <w:pPr>
      <w:ind w:left="1021" w:firstLine="0"/>
    </w:pPr>
  </w:style>
  <w:style w:type="paragraph" w:styleId="ListContinue4">
    <w:name w:val="List Continue 4"/>
    <w:basedOn w:val="List4"/>
    <w:rsid w:val="007B2A3A"/>
    <w:pPr>
      <w:ind w:firstLine="0"/>
    </w:pPr>
  </w:style>
  <w:style w:type="paragraph" w:styleId="ListContinue5">
    <w:name w:val="List Continue 5"/>
    <w:basedOn w:val="List5"/>
    <w:rsid w:val="007B2A3A"/>
    <w:pPr>
      <w:ind w:firstLine="0"/>
    </w:pPr>
  </w:style>
  <w:style w:type="paragraph" w:styleId="ListNumber3">
    <w:name w:val="List Number 3"/>
    <w:basedOn w:val="List3"/>
    <w:rsid w:val="007B2A3A"/>
    <w:pPr>
      <w:numPr>
        <w:numId w:val="4"/>
      </w:numPr>
    </w:pPr>
  </w:style>
  <w:style w:type="paragraph" w:styleId="ListNumber4">
    <w:name w:val="List Number 4"/>
    <w:basedOn w:val="List4"/>
    <w:rsid w:val="007B2A3A"/>
    <w:pPr>
      <w:numPr>
        <w:numId w:val="5"/>
      </w:numPr>
    </w:pPr>
  </w:style>
  <w:style w:type="paragraph" w:styleId="ListNumber5">
    <w:name w:val="List Number 5"/>
    <w:basedOn w:val="List5"/>
    <w:rsid w:val="007B2A3A"/>
    <w:pPr>
      <w:numPr>
        <w:numId w:val="6"/>
      </w:numPr>
    </w:pPr>
  </w:style>
  <w:style w:type="paragraph" w:styleId="BlockText">
    <w:name w:val="Block Text"/>
    <w:basedOn w:val="Normal"/>
    <w:rsid w:val="007B2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A3A"/>
    <w:rPr>
      <w:sz w:val="16"/>
      <w:vertAlign w:val="superscript"/>
    </w:rPr>
  </w:style>
  <w:style w:type="character" w:customStyle="1" w:styleId="Symbols">
    <w:name w:val="Symbols"/>
    <w:basedOn w:val="DefaultParagraphFont"/>
    <w:rsid w:val="007B2A3A"/>
    <w:rPr>
      <w:rFonts w:ascii="Symbol" w:hAnsi="Symbol"/>
    </w:rPr>
  </w:style>
  <w:style w:type="character" w:customStyle="1" w:styleId="MenuOptions">
    <w:name w:val="Menu Options"/>
    <w:basedOn w:val="DefaultParagraphFont"/>
    <w:rsid w:val="007B2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A3A"/>
    <w:rPr>
      <w:b/>
    </w:rPr>
  </w:style>
  <w:style w:type="character" w:customStyle="1" w:styleId="Underlined">
    <w:name w:val="Underlined"/>
    <w:basedOn w:val="DefaultParagraphFont"/>
    <w:rsid w:val="007B2A3A"/>
    <w:rPr>
      <w:u w:val="single"/>
    </w:rPr>
  </w:style>
  <w:style w:type="paragraph" w:customStyle="1" w:styleId="TableBodyTextRight">
    <w:name w:val="Table Body Text Right"/>
    <w:basedOn w:val="TableBodyText"/>
    <w:rsid w:val="007B2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A3A"/>
    <w:rPr>
      <w:sz w:val="18"/>
    </w:rPr>
  </w:style>
  <w:style w:type="paragraph" w:customStyle="1" w:styleId="BodySmallRight">
    <w:name w:val="Body Small Right"/>
    <w:basedOn w:val="BodyTextRight"/>
    <w:rsid w:val="007B2A3A"/>
    <w:rPr>
      <w:sz w:val="18"/>
      <w:szCs w:val="18"/>
    </w:rPr>
  </w:style>
  <w:style w:type="paragraph" w:customStyle="1" w:styleId="MarginEdition">
    <w:name w:val="Margin Edition"/>
    <w:basedOn w:val="MarginNote"/>
    <w:rsid w:val="007B2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A3A"/>
    <w:rPr>
      <w:sz w:val="2"/>
      <w:szCs w:val="2"/>
    </w:rPr>
  </w:style>
  <w:style w:type="character" w:customStyle="1" w:styleId="Small">
    <w:name w:val="Small"/>
    <w:basedOn w:val="DefaultParagraphFont"/>
    <w:rsid w:val="007B2A3A"/>
    <w:rPr>
      <w:sz w:val="16"/>
    </w:rPr>
  </w:style>
  <w:style w:type="paragraph" w:customStyle="1" w:styleId="WideTable">
    <w:name w:val="Wide Table"/>
    <w:basedOn w:val="Normal"/>
    <w:rsid w:val="007B2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A3A"/>
  </w:style>
  <w:style w:type="paragraph" w:styleId="Quote">
    <w:name w:val="Quote"/>
    <w:basedOn w:val="Heading1"/>
    <w:link w:val="QuoteChar"/>
    <w:qFormat/>
    <w:rsid w:val="007B2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A3A"/>
    <w:pPr>
      <w:pageBreakBefore/>
    </w:pPr>
  </w:style>
  <w:style w:type="paragraph" w:customStyle="1" w:styleId="Border">
    <w:name w:val="Border"/>
    <w:basedOn w:val="Normal"/>
    <w:qFormat/>
    <w:rsid w:val="007B2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A3A"/>
    <w:rPr>
      <w:u w:val="single"/>
    </w:rPr>
  </w:style>
  <w:style w:type="character" w:customStyle="1" w:styleId="BoldandItalics">
    <w:name w:val="Bold and Italics"/>
    <w:qFormat/>
    <w:rsid w:val="007B2A3A"/>
    <w:rPr>
      <w:b/>
      <w:i/>
      <w:u w:val="none"/>
    </w:rPr>
  </w:style>
  <w:style w:type="paragraph" w:styleId="BalloonText">
    <w:name w:val="Balloon Text"/>
    <w:basedOn w:val="Normal"/>
    <w:link w:val="BalloonTextChar"/>
    <w:rsid w:val="007B2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A3A"/>
    <w:pPr>
      <w:spacing w:before="0" w:after="0"/>
    </w:pPr>
  </w:style>
  <w:style w:type="paragraph" w:customStyle="1" w:styleId="BodyTextBold">
    <w:name w:val="Body Text Bold"/>
    <w:basedOn w:val="BodyText"/>
    <w:qFormat/>
    <w:rsid w:val="007B2A3A"/>
    <w:rPr>
      <w:b/>
    </w:rPr>
  </w:style>
  <w:style w:type="character" w:styleId="Hyperlink">
    <w:name w:val="Hyperlink"/>
    <w:basedOn w:val="DefaultParagraphFont"/>
    <w:uiPriority w:val="99"/>
    <w:unhideWhenUsed/>
    <w:rsid w:val="000F33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4229</Characters>
  <Application>Microsoft Office Word</Application>
  <DocSecurity>0</DocSecurity>
  <Lines>108</Lines>
  <Paragraphs>76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SFLSOP005 Prepare and care for floristry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2022-04-04T01:20:00Z</dcterms:created>
  <dcterms:modified xsi:type="dcterms:W3CDTF">2022-04-04T01:20:00Z</dcterms:modified>
</cp:coreProperties>
</file>