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ADE" w:rsidP="00EB6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SFLSOP003 Recognise flower and plant materials</w:t>
      </w:r>
      <w:r>
        <w:fldChar w:fldCharType="end"/>
      </w:r>
    </w:p>
    <w:p w:rsidR="00EB6ADE" w:rsidP="00EB6ADE">
      <w:pPr>
        <w:pStyle w:val="Version"/>
        <w:sectPr w:rsidSect="00607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8A2" w:rsidP="006078A2">
      <w:pPr>
        <w:pStyle w:val="SuperHeading"/>
      </w:pPr>
      <w:r w:rsidRPr="006078A2">
        <w:t>Assessment Requirements for SFLSOP003 Recognise flower and plant materials</w:t>
      </w:r>
    </w:p>
    <w:p w:rsidR="00000000" w:rsidRPr="006078A2" w:rsidP="006078A2">
      <w:pPr>
        <w:pStyle w:val="Heading1"/>
      </w:pPr>
      <w:bookmarkStart w:id="1" w:name="O_701461"/>
      <w:bookmarkEnd w:id="1"/>
      <w:r w:rsidRPr="006078A2">
        <w:t>Modification History</w:t>
      </w:r>
    </w:p>
    <w:p w:rsidR="00000000" w:rsidRPr="006078A2" w:rsidP="00EB6ADE">
      <w:pPr>
        <w:pStyle w:val="BodyText"/>
      </w:pPr>
      <w:r w:rsidRPr="006078A2">
        <w:t>Not applicable.</w:t>
      </w:r>
    </w:p>
    <w:p w:rsidR="00000000" w:rsidRPr="006078A2" w:rsidP="006078A2">
      <w:pPr>
        <w:pStyle w:val="Heading1"/>
      </w:pPr>
      <w:bookmarkStart w:id="2" w:name="O_701462"/>
      <w:bookmarkEnd w:id="2"/>
      <w:r w:rsidRPr="006078A2">
        <w:t>Performance Evidence</w:t>
      </w:r>
    </w:p>
    <w:p w:rsidR="00000000" w:rsidRPr="006078A2" w:rsidP="00EB6ADE">
      <w:pPr>
        <w:pStyle w:val="BodyText"/>
      </w:pPr>
      <w:r w:rsidRPr="006078A2">
        <w:t>Evidence of the ability to complete tas</w:t>
      </w:r>
      <w:r w:rsidRPr="006078A2">
        <w:t>ks outlined in elements and performance criteria of this unit in the context of the job role, and:</w:t>
      </w:r>
    </w:p>
    <w:p w:rsidR="00000000" w:rsidRPr="006078A2" w:rsidP="006078A2">
      <w:pPr>
        <w:pStyle w:val="ListBullet"/>
      </w:pPr>
      <w:r w:rsidRPr="006078A2">
        <w:t>access and select information about the features of flower and plant materials from:</w:t>
      </w:r>
    </w:p>
    <w:p w:rsidR="00000000" w:rsidRPr="006078A2" w:rsidP="006078A2">
      <w:pPr>
        <w:pStyle w:val="ListBullet2"/>
      </w:pPr>
      <w:r w:rsidRPr="006078A2">
        <w:t>growers’ brochures and information sheets</w:t>
      </w:r>
    </w:p>
    <w:p w:rsidR="00000000" w:rsidRPr="006078A2" w:rsidP="006078A2">
      <w:pPr>
        <w:pStyle w:val="ListBullet2"/>
      </w:pPr>
      <w:r w:rsidRPr="006078A2">
        <w:t>trade magazines</w:t>
      </w:r>
    </w:p>
    <w:p w:rsidR="00000000" w:rsidRPr="006078A2" w:rsidP="006078A2">
      <w:pPr>
        <w:pStyle w:val="ListBullet2"/>
      </w:pPr>
      <w:r w:rsidRPr="006078A2">
        <w:t>product labe</w:t>
      </w:r>
      <w:r w:rsidRPr="006078A2">
        <w:t>ls</w:t>
      </w:r>
    </w:p>
    <w:p w:rsidR="00000000" w:rsidRPr="006078A2" w:rsidP="006078A2">
      <w:pPr>
        <w:pStyle w:val="ListBullet2"/>
      </w:pPr>
      <w:r w:rsidRPr="006078A2">
        <w:t>reference books</w:t>
      </w:r>
    </w:p>
    <w:p w:rsidR="00000000" w:rsidRPr="006078A2" w:rsidP="006078A2">
      <w:pPr>
        <w:pStyle w:val="ListBullet"/>
      </w:pPr>
      <w:r w:rsidRPr="006078A2">
        <w:t>for a minimum of 70 fresh and dry flower and plant materials which must be a mix of non-Australian species whether they are grown in Australia or overseas and Australian species:</w:t>
      </w:r>
    </w:p>
    <w:p w:rsidR="00000000" w:rsidRPr="006078A2" w:rsidP="006078A2">
      <w:pPr>
        <w:pStyle w:val="ListBullet2"/>
      </w:pPr>
      <w:r w:rsidRPr="006078A2">
        <w:t>visually recognise and use common and botanical names</w:t>
      </w:r>
    </w:p>
    <w:p w:rsidR="00000000" w:rsidRPr="006078A2" w:rsidP="006078A2">
      <w:pPr>
        <w:pStyle w:val="ListBullet2"/>
      </w:pPr>
      <w:r w:rsidRPr="006078A2">
        <w:t>id</w:t>
      </w:r>
      <w:r w:rsidRPr="006078A2">
        <w:t>entify the:</w:t>
      </w:r>
    </w:p>
    <w:p w:rsidR="00000000" w:rsidRPr="006078A2" w:rsidP="006078A2">
      <w:pPr>
        <w:pStyle w:val="ListBullet3"/>
      </w:pPr>
      <w:r w:rsidRPr="006078A2">
        <w:t>features</w:t>
      </w:r>
    </w:p>
    <w:p w:rsidR="00000000" w:rsidRPr="006078A2" w:rsidP="006078A2">
      <w:pPr>
        <w:pStyle w:val="ListBullet3"/>
      </w:pPr>
      <w:r w:rsidRPr="006078A2">
        <w:t>technical characteristics</w:t>
      </w:r>
    </w:p>
    <w:p w:rsidR="00000000" w:rsidRPr="006078A2" w:rsidP="006078A2">
      <w:pPr>
        <w:pStyle w:val="ListBullet3"/>
      </w:pPr>
      <w:r w:rsidRPr="006078A2">
        <w:t>key information on seasonal availability.</w:t>
      </w:r>
    </w:p>
    <w:p w:rsidR="00000000" w:rsidRPr="006078A2" w:rsidP="006078A2">
      <w:pPr>
        <w:pStyle w:val="AllowPageBreak"/>
      </w:pPr>
    </w:p>
    <w:p w:rsidR="00000000" w:rsidRPr="006078A2" w:rsidP="006078A2">
      <w:pPr>
        <w:pStyle w:val="Heading1"/>
      </w:pPr>
      <w:bookmarkStart w:id="3" w:name="O_701463"/>
      <w:bookmarkEnd w:id="3"/>
      <w:r w:rsidRPr="006078A2">
        <w:t>Knowledge Evidence</w:t>
      </w:r>
    </w:p>
    <w:p w:rsidR="00000000" w:rsidRPr="006078A2" w:rsidP="00EB6ADE">
      <w:pPr>
        <w:pStyle w:val="BodyText"/>
      </w:pPr>
      <w:r w:rsidRPr="006078A2">
        <w:t>Demonstrated knowledge required to complete the tasks outlined in elements and performance criteria of this unit:</w:t>
      </w:r>
    </w:p>
    <w:p w:rsidR="00000000" w:rsidRPr="006078A2" w:rsidP="006078A2">
      <w:pPr>
        <w:pStyle w:val="ListBullet"/>
      </w:pPr>
      <w:r w:rsidRPr="006078A2">
        <w:t>sources of information on flower and plant materials</w:t>
      </w:r>
    </w:p>
    <w:p w:rsidR="00000000" w:rsidRPr="006078A2" w:rsidP="006078A2">
      <w:pPr>
        <w:pStyle w:val="ListBullet"/>
      </w:pPr>
      <w:r w:rsidRPr="006078A2">
        <w:t>industry terminology and common abbreviations for flower and plant materials</w:t>
      </w:r>
    </w:p>
    <w:p w:rsidR="00000000" w:rsidRPr="006078A2" w:rsidP="006078A2">
      <w:pPr>
        <w:pStyle w:val="ListBullet"/>
      </w:pPr>
      <w:r w:rsidRPr="006078A2">
        <w:t>features, technical characteristics and key information on seasonal availability for an extensive range of fresh, dry and preserved flower and flower and plant materials:</w:t>
      </w:r>
    </w:p>
    <w:p w:rsidR="00000000" w:rsidRPr="006078A2" w:rsidP="006078A2">
      <w:pPr>
        <w:pStyle w:val="ListBullet2"/>
      </w:pPr>
      <w:r w:rsidRPr="006078A2">
        <w:t>non-Australian species whether they are grown in Australia or overseas</w:t>
      </w:r>
    </w:p>
    <w:p w:rsidR="00000000" w:rsidRPr="006078A2" w:rsidP="006078A2">
      <w:pPr>
        <w:pStyle w:val="ListBullet2"/>
      </w:pPr>
      <w:r w:rsidRPr="006078A2">
        <w:t>Australian sp</w:t>
      </w:r>
      <w:r w:rsidRPr="006078A2">
        <w:t>ecies</w:t>
      </w:r>
    </w:p>
    <w:p w:rsidR="00000000" w:rsidRPr="006078A2" w:rsidP="006078A2">
      <w:pPr>
        <w:pStyle w:val="ListBullet"/>
      </w:pPr>
      <w:r w:rsidRPr="006078A2">
        <w:t>for each flower and plant material:</w:t>
      </w:r>
    </w:p>
    <w:p w:rsidR="00000000" w:rsidRPr="006078A2" w:rsidP="006078A2">
      <w:pPr>
        <w:pStyle w:val="ListBullet2"/>
      </w:pPr>
      <w:r w:rsidRPr="006078A2">
        <w:t>features:</w:t>
      </w:r>
    </w:p>
    <w:p w:rsidR="00000000" w:rsidRPr="006078A2" w:rsidP="006078A2">
      <w:pPr>
        <w:pStyle w:val="ListBullet3"/>
      </w:pPr>
      <w:r w:rsidRPr="006078A2">
        <w:t>appearance and colour of bloom, foliage, stem and bud</w:t>
      </w:r>
    </w:p>
    <w:p w:rsidR="00000000" w:rsidRPr="006078A2" w:rsidP="006078A2">
      <w:pPr>
        <w:pStyle w:val="ListBullet3"/>
      </w:pPr>
      <w:r w:rsidRPr="006078A2">
        <w:t>characteristics of the perfume</w:t>
      </w:r>
    </w:p>
    <w:p w:rsidR="00000000" w:rsidRPr="006078A2" w:rsidP="006078A2">
      <w:pPr>
        <w:pStyle w:val="ListBullet3"/>
      </w:pPr>
      <w:r w:rsidRPr="006078A2">
        <w:t>common and botanical nomenclature</w:t>
      </w:r>
    </w:p>
    <w:p w:rsidR="00000000" w:rsidRPr="006078A2" w:rsidP="006078A2">
      <w:pPr>
        <w:pStyle w:val="ListBullet3"/>
      </w:pPr>
      <w:r w:rsidRPr="006078A2">
        <w:t>common pests and diseases, their affects and post-harvest treatments</w:t>
      </w:r>
    </w:p>
    <w:p w:rsidR="00000000" w:rsidRPr="006078A2" w:rsidP="006078A2">
      <w:pPr>
        <w:pStyle w:val="ListBullet3"/>
      </w:pPr>
      <w:r w:rsidRPr="006078A2">
        <w:t>country of origin</w:t>
      </w:r>
    </w:p>
    <w:p w:rsidR="00000000" w:rsidRPr="006078A2" w:rsidP="006078A2">
      <w:pPr>
        <w:pStyle w:val="ListBullet3"/>
      </w:pPr>
      <w:r w:rsidRPr="006078A2">
        <w:t>toxicity and allergy characteristics</w:t>
      </w:r>
    </w:p>
    <w:p w:rsidR="00000000" w:rsidRPr="006078A2" w:rsidP="006078A2">
      <w:pPr>
        <w:pStyle w:val="ListBullet3"/>
      </w:pPr>
      <w:r w:rsidRPr="006078A2">
        <w:t>vase life or lifespan</w:t>
      </w:r>
    </w:p>
    <w:p w:rsidR="00000000" w:rsidRPr="006078A2" w:rsidP="006078A2">
      <w:pPr>
        <w:pStyle w:val="ListBullet2"/>
      </w:pPr>
      <w:r w:rsidRPr="006078A2">
        <w:t>technical characteristics:</w:t>
      </w:r>
    </w:p>
    <w:p w:rsidR="00000000" w:rsidRPr="006078A2" w:rsidP="006078A2">
      <w:pPr>
        <w:pStyle w:val="ListBullet3"/>
      </w:pPr>
      <w:r w:rsidRPr="006078A2">
        <w:t>conditioning requirements</w:t>
      </w:r>
    </w:p>
    <w:p w:rsidR="00000000" w:rsidRPr="006078A2" w:rsidP="006078A2">
      <w:pPr>
        <w:pStyle w:val="ListBullet3"/>
      </w:pPr>
      <w:r w:rsidRPr="006078A2">
        <w:t>handling requirements to avoid spoilage</w:t>
      </w:r>
    </w:p>
    <w:p w:rsidR="00000000" w:rsidRPr="006078A2" w:rsidP="006078A2">
      <w:pPr>
        <w:pStyle w:val="ListBullet3"/>
      </w:pPr>
      <w:r w:rsidRPr="006078A2">
        <w:t>impacts of fumigation on lifespan</w:t>
      </w:r>
    </w:p>
    <w:p w:rsidR="00000000" w:rsidRPr="006078A2" w:rsidP="006078A2">
      <w:pPr>
        <w:pStyle w:val="ListBullet3"/>
      </w:pPr>
      <w:r w:rsidRPr="006078A2">
        <w:t>post-harvest maintenance requirements</w:t>
      </w:r>
    </w:p>
    <w:p w:rsidR="00000000" w:rsidRPr="006078A2" w:rsidP="006078A2">
      <w:pPr>
        <w:pStyle w:val="ListBullet3"/>
      </w:pPr>
      <w:r w:rsidRPr="006078A2">
        <w:t>maturation r</w:t>
      </w:r>
      <w:r w:rsidRPr="006078A2">
        <w:t>equirements</w:t>
      </w:r>
    </w:p>
    <w:p w:rsidR="00000000" w:rsidRPr="006078A2" w:rsidP="006078A2">
      <w:pPr>
        <w:pStyle w:val="ListBullet3"/>
      </w:pPr>
      <w:r w:rsidRPr="006078A2">
        <w:t>preparation requirements</w:t>
      </w:r>
    </w:p>
    <w:p w:rsidR="00000000" w:rsidRPr="006078A2" w:rsidP="006078A2">
      <w:pPr>
        <w:pStyle w:val="ListBullet3"/>
      </w:pPr>
      <w:r w:rsidRPr="006078A2">
        <w:t>storage requirements</w:t>
      </w:r>
    </w:p>
    <w:p w:rsidR="00000000" w:rsidRPr="006078A2" w:rsidP="006078A2">
      <w:pPr>
        <w:pStyle w:val="ListBullet3"/>
      </w:pPr>
      <w:r w:rsidRPr="006078A2">
        <w:t>suitability for different special occasions or events</w:t>
      </w:r>
    </w:p>
    <w:p w:rsidR="00000000" w:rsidRPr="006078A2" w:rsidP="006078A2">
      <w:pPr>
        <w:pStyle w:val="ListBullet3"/>
      </w:pPr>
      <w:r w:rsidRPr="006078A2">
        <w:t>suitability of use for different floristry techniques</w:t>
      </w:r>
    </w:p>
    <w:p w:rsidR="00000000" w:rsidRPr="006078A2" w:rsidP="006078A2">
      <w:pPr>
        <w:pStyle w:val="ListBullet3"/>
      </w:pPr>
      <w:r w:rsidRPr="006078A2">
        <w:t>suitability of use in different styles of products</w:t>
      </w:r>
    </w:p>
    <w:p w:rsidR="00000000" w:rsidRPr="006078A2" w:rsidP="006078A2">
      <w:pPr>
        <w:pStyle w:val="ListBullet3"/>
      </w:pPr>
      <w:r w:rsidRPr="006078A2">
        <w:t>suitability to meet cultural or religious protocols and preferences</w:t>
      </w:r>
    </w:p>
    <w:p w:rsidR="00000000" w:rsidRPr="006078A2" w:rsidP="006078A2">
      <w:pPr>
        <w:pStyle w:val="ListBullet2"/>
      </w:pPr>
      <w:r w:rsidRPr="006078A2">
        <w:t>key information on seasonal availability:</w:t>
      </w:r>
    </w:p>
    <w:p w:rsidR="00000000" w:rsidRPr="006078A2" w:rsidP="006078A2">
      <w:pPr>
        <w:pStyle w:val="ListBullet3"/>
      </w:pPr>
      <w:r w:rsidRPr="006078A2">
        <w:t>different seasons</w:t>
      </w:r>
    </w:p>
    <w:p w:rsidR="00000000" w:rsidRPr="006078A2" w:rsidP="006078A2">
      <w:pPr>
        <w:pStyle w:val="ListBullet3"/>
      </w:pPr>
      <w:r w:rsidRPr="006078A2">
        <w:t>availability to the floristry business</w:t>
      </w:r>
    </w:p>
    <w:p w:rsidR="00000000" w:rsidRPr="006078A2" w:rsidP="006078A2">
      <w:pPr>
        <w:pStyle w:val="ListBullet3"/>
      </w:pPr>
      <w:r w:rsidRPr="006078A2">
        <w:t>varieties out of season in the local region, state or territory that can be sourced int</w:t>
      </w:r>
      <w:r w:rsidRPr="006078A2">
        <w:t>erstate or overseas</w:t>
      </w:r>
    </w:p>
    <w:p w:rsidR="00000000" w:rsidRPr="006078A2" w:rsidP="006078A2">
      <w:pPr>
        <w:pStyle w:val="ListBullet"/>
      </w:pPr>
      <w:r w:rsidRPr="006078A2">
        <w:t>methods and formats used to record and store information:</w:t>
      </w:r>
    </w:p>
    <w:p w:rsidR="00000000" w:rsidRPr="006078A2" w:rsidP="006078A2">
      <w:pPr>
        <w:pStyle w:val="ListBullet2"/>
      </w:pPr>
      <w:r w:rsidRPr="006078A2">
        <w:t>self-produced information sheets</w:t>
      </w:r>
    </w:p>
    <w:p w:rsidR="00000000" w:rsidRPr="006078A2" w:rsidP="006078A2">
      <w:pPr>
        <w:pStyle w:val="ListBullet2"/>
      </w:pPr>
      <w:r w:rsidRPr="006078A2">
        <w:t>portfolios</w:t>
      </w:r>
    </w:p>
    <w:p w:rsidR="00000000" w:rsidRPr="006078A2" w:rsidP="006078A2">
      <w:pPr>
        <w:pStyle w:val="ListBullet2"/>
      </w:pPr>
      <w:r w:rsidRPr="006078A2">
        <w:t>electronic or hard copy files.</w:t>
      </w:r>
    </w:p>
    <w:p w:rsidR="00000000" w:rsidRPr="006078A2" w:rsidP="006078A2">
      <w:pPr>
        <w:pStyle w:val="AllowPageBreak"/>
      </w:pPr>
    </w:p>
    <w:p w:rsidR="00000000" w:rsidRPr="006078A2" w:rsidP="006078A2">
      <w:pPr>
        <w:pStyle w:val="Heading1"/>
      </w:pPr>
      <w:bookmarkStart w:id="4" w:name="O_701464"/>
      <w:bookmarkEnd w:id="4"/>
      <w:r w:rsidRPr="006078A2">
        <w:t>Assessment Conditions</w:t>
      </w:r>
    </w:p>
    <w:p w:rsidR="00000000" w:rsidRPr="006078A2" w:rsidP="00EB6ADE">
      <w:pPr>
        <w:pStyle w:val="BodyText"/>
      </w:pPr>
      <w:r w:rsidRPr="006078A2">
        <w:t>Assessment must ensure use of:</w:t>
      </w:r>
    </w:p>
    <w:p w:rsidR="00000000" w:rsidRPr="006078A2" w:rsidP="006078A2">
      <w:pPr>
        <w:pStyle w:val="ListBullet"/>
      </w:pPr>
      <w:r w:rsidRPr="006078A2">
        <w:t>computers and the Internet to source information</w:t>
      </w:r>
    </w:p>
    <w:p w:rsidR="00000000" w:rsidRPr="006078A2" w:rsidP="006078A2">
      <w:pPr>
        <w:pStyle w:val="ListBullet"/>
      </w:pPr>
      <w:r w:rsidRPr="006078A2">
        <w:t>a diverse, comprehensive range of fresh and dry flower and plant materials:</w:t>
      </w:r>
    </w:p>
    <w:p w:rsidR="00000000" w:rsidRPr="006078A2" w:rsidP="006078A2">
      <w:pPr>
        <w:pStyle w:val="ListBullet2"/>
      </w:pPr>
      <w:r w:rsidRPr="006078A2">
        <w:t>non-Australian species whether they are grown in Australia or overseas</w:t>
      </w:r>
    </w:p>
    <w:p w:rsidR="00000000" w:rsidRPr="006078A2" w:rsidP="006078A2">
      <w:pPr>
        <w:pStyle w:val="ListBullet2"/>
      </w:pPr>
      <w:r w:rsidRPr="006078A2">
        <w:t>Australian species</w:t>
      </w:r>
    </w:p>
    <w:p w:rsidR="00000000" w:rsidRPr="006078A2" w:rsidP="006078A2">
      <w:pPr>
        <w:pStyle w:val="ListBullet2"/>
      </w:pPr>
      <w:r w:rsidRPr="006078A2">
        <w:t>potted plants</w:t>
      </w:r>
    </w:p>
    <w:p w:rsidR="00000000" w:rsidRPr="006078A2" w:rsidP="006078A2">
      <w:pPr>
        <w:pStyle w:val="ListBullet"/>
      </w:pPr>
      <w:r w:rsidRPr="006078A2">
        <w:t>either electronic or hard</w:t>
      </w:r>
      <w:r w:rsidRPr="006078A2">
        <w:t xml:space="preserve"> copies of:</w:t>
      </w:r>
    </w:p>
    <w:p w:rsidR="00000000" w:rsidRPr="006078A2" w:rsidP="006078A2">
      <w:pPr>
        <w:pStyle w:val="ListBullet2"/>
      </w:pPr>
      <w:r w:rsidRPr="006078A2">
        <w:t>growers’ brochures and information sheets</w:t>
      </w:r>
    </w:p>
    <w:p w:rsidR="00000000" w:rsidRPr="006078A2" w:rsidP="006078A2">
      <w:pPr>
        <w:pStyle w:val="ListBullet2"/>
      </w:pPr>
      <w:r w:rsidRPr="006078A2">
        <w:t>trade magazines</w:t>
      </w:r>
    </w:p>
    <w:p w:rsidR="00000000" w:rsidRPr="006078A2" w:rsidP="006078A2">
      <w:pPr>
        <w:pStyle w:val="ListBullet2"/>
      </w:pPr>
      <w:r w:rsidRPr="006078A2">
        <w:t>product labels</w:t>
      </w:r>
    </w:p>
    <w:p w:rsidR="00000000" w:rsidRPr="006078A2" w:rsidP="006078A2">
      <w:pPr>
        <w:pStyle w:val="ListBullet2"/>
      </w:pPr>
      <w:r w:rsidRPr="006078A2">
        <w:t>reference books.</w:t>
      </w:r>
    </w:p>
    <w:p w:rsidR="00000000" w:rsidRPr="006078A2" w:rsidP="006078A2">
      <w:pPr>
        <w:pStyle w:val="BodyText"/>
      </w:pPr>
    </w:p>
    <w:p w:rsidR="00000000" w:rsidRPr="006078A2" w:rsidP="00EB6ADE">
      <w:pPr>
        <w:pStyle w:val="BodyText"/>
      </w:pPr>
      <w:r w:rsidRPr="006078A2">
        <w:t>Assessors must satisfy the Standards for Registered Training Organisation’s requirements for assessors, and:</w:t>
      </w:r>
    </w:p>
    <w:p w:rsidR="00000000" w:rsidRPr="006078A2" w:rsidP="006078A2">
      <w:pPr>
        <w:pStyle w:val="ListBullet"/>
      </w:pPr>
      <w:r w:rsidRPr="006078A2">
        <w:t>hold a qualification or Statement of Attainment in Floristry which includes this unit of competency or equivalent; and</w:t>
      </w:r>
    </w:p>
    <w:p w:rsidR="00000000" w:rsidRPr="006078A2" w:rsidP="006078A2">
      <w:pPr>
        <w:pStyle w:val="ListBullet"/>
      </w:pPr>
      <w:r w:rsidRPr="006078A2">
        <w:t>have worked as a florist in the industry for at least three years where they have applied this unit of competency or equivalent.</w:t>
      </w:r>
    </w:p>
    <w:p w:rsidR="00000000" w:rsidRPr="006078A2" w:rsidP="006078A2">
      <w:pPr>
        <w:pStyle w:val="AllowPageBreak"/>
      </w:pPr>
    </w:p>
    <w:p w:rsidR="00000000" w:rsidRPr="006078A2" w:rsidP="006078A2">
      <w:pPr>
        <w:pStyle w:val="Heading1"/>
      </w:pPr>
      <w:bookmarkStart w:id="5" w:name="O_701467"/>
      <w:bookmarkEnd w:id="5"/>
      <w:r w:rsidRPr="006078A2">
        <w:t>Links</w:t>
      </w:r>
    </w:p>
    <w:p w:rsidR="00000000" w:rsidRPr="006078A2" w:rsidP="00EB6ADE">
      <w:pPr>
        <w:pStyle w:val="BodyText"/>
      </w:pPr>
      <w:r w:rsidRPr="00607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313F65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6078A2" w:rsidP="006078A2"/>
    <w:sectPr w:rsidSect="00607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A2" w:rsidRPr="00EB6ADE" w:rsidP="00EB6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E" w:rsidP="00607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ADE" w:rsidP="00607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6ADE" w:rsidP="00607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8A2" w:rsidRPr="00EB6ADE" w:rsidP="00EB6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E" w:rsidRPr="002D2AF8" w:rsidP="00607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SFLSOP003 Recognise flower and plant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B6ADE" w:rsidP="00607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946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84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46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8A2"/>
  </w:style>
  <w:style w:type="character" w:customStyle="1" w:styleId="Heading1Char">
    <w:name w:val="Heading 1 Char"/>
    <w:basedOn w:val="DefaultParagraphFont"/>
    <w:link w:val="Heading1"/>
    <w:rsid w:val="00607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8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8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78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7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8A2"/>
    <w:rPr>
      <w:b/>
      <w:spacing w:val="0"/>
    </w:rPr>
  </w:style>
  <w:style w:type="paragraph" w:customStyle="1" w:styleId="SuperTitle">
    <w:name w:val="SuperTitle"/>
    <w:basedOn w:val="Title"/>
    <w:rsid w:val="00607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8A2"/>
    <w:rPr>
      <w:i/>
    </w:rPr>
  </w:style>
  <w:style w:type="paragraph" w:styleId="Caption">
    <w:name w:val="caption"/>
    <w:basedOn w:val="BodyText"/>
    <w:next w:val="Normal"/>
    <w:qFormat/>
    <w:rsid w:val="00607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8A2"/>
  </w:style>
  <w:style w:type="paragraph" w:styleId="TableofFigures">
    <w:name w:val="table of figures"/>
    <w:basedOn w:val="Normal"/>
    <w:next w:val="Normal"/>
    <w:semiHidden/>
    <w:rsid w:val="00607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8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78A2"/>
    <w:rPr>
      <w:rFonts w:ascii="Wingdings" w:hAnsi="Wingdings"/>
    </w:rPr>
  </w:style>
  <w:style w:type="paragraph" w:customStyle="1" w:styleId="TableHeading">
    <w:name w:val="Table Heading"/>
    <w:basedOn w:val="HeadingBase"/>
    <w:rsid w:val="00607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8A2"/>
    <w:rPr>
      <w:color w:val="0033CC"/>
      <w:u w:val="none"/>
    </w:rPr>
  </w:style>
  <w:style w:type="paragraph" w:customStyle="1" w:styleId="BodyTextRight">
    <w:name w:val="Body Text Right"/>
    <w:basedOn w:val="BodyText"/>
    <w:rsid w:val="00607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8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8A2"/>
    <w:rPr>
      <w:sz w:val="32"/>
    </w:rPr>
  </w:style>
  <w:style w:type="paragraph" w:customStyle="1" w:styleId="HeadingProcedure">
    <w:name w:val="Heading Procedure"/>
    <w:basedOn w:val="HeadingBase"/>
    <w:next w:val="Normal"/>
    <w:rsid w:val="00607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8A2"/>
    <w:pPr>
      <w:spacing w:before="60" w:after="60"/>
    </w:pPr>
  </w:style>
  <w:style w:type="paragraph" w:styleId="ListContinue">
    <w:name w:val="List Continue"/>
    <w:basedOn w:val="List"/>
    <w:rsid w:val="006078A2"/>
    <w:pPr>
      <w:ind w:firstLine="0"/>
    </w:pPr>
  </w:style>
  <w:style w:type="paragraph" w:customStyle="1" w:styleId="ListNote">
    <w:name w:val="List Note"/>
    <w:basedOn w:val="List"/>
    <w:rsid w:val="00607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8A2"/>
    <w:rPr>
      <w:rFonts w:ascii="Courier New" w:hAnsi="Courier New"/>
    </w:rPr>
  </w:style>
  <w:style w:type="paragraph" w:customStyle="1" w:styleId="NoteBullet">
    <w:name w:val="Note Bullet"/>
    <w:basedOn w:val="Note"/>
    <w:rsid w:val="00607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8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7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8A2"/>
    <w:rPr>
      <w:b/>
      <w:smallCaps/>
    </w:rPr>
  </w:style>
  <w:style w:type="paragraph" w:customStyle="1" w:styleId="TableListNumber">
    <w:name w:val="Table List Number"/>
    <w:basedOn w:val="ListNumber"/>
    <w:rsid w:val="00607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8A2"/>
    <w:pPr>
      <w:numPr>
        <w:numId w:val="10"/>
      </w:numPr>
    </w:pPr>
  </w:style>
  <w:style w:type="paragraph" w:customStyle="1" w:styleId="ListAlpha2">
    <w:name w:val="List Alpha 2"/>
    <w:basedOn w:val="List2"/>
    <w:rsid w:val="006078A2"/>
    <w:pPr>
      <w:numPr>
        <w:numId w:val="9"/>
      </w:numPr>
    </w:pPr>
  </w:style>
  <w:style w:type="paragraph" w:styleId="List2">
    <w:name w:val="List 2"/>
    <w:basedOn w:val="BodyText"/>
    <w:rsid w:val="00607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8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78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78A2"/>
    <w:pPr>
      <w:numPr>
        <w:numId w:val="5"/>
      </w:numPr>
    </w:pPr>
  </w:style>
  <w:style w:type="paragraph" w:styleId="ListContinue2">
    <w:name w:val="List Continue 2"/>
    <w:basedOn w:val="List2"/>
    <w:rsid w:val="006078A2"/>
    <w:pPr>
      <w:ind w:firstLine="0"/>
    </w:pPr>
  </w:style>
  <w:style w:type="paragraph" w:styleId="ListContinue3">
    <w:name w:val="List Continue 3"/>
    <w:basedOn w:val="List3"/>
    <w:rsid w:val="006078A2"/>
    <w:pPr>
      <w:ind w:left="1021" w:firstLine="0"/>
    </w:pPr>
  </w:style>
  <w:style w:type="paragraph" w:styleId="ListContinue4">
    <w:name w:val="List Continue 4"/>
    <w:basedOn w:val="List4"/>
    <w:rsid w:val="006078A2"/>
    <w:pPr>
      <w:ind w:firstLine="0"/>
    </w:pPr>
  </w:style>
  <w:style w:type="paragraph" w:styleId="ListContinue5">
    <w:name w:val="List Continue 5"/>
    <w:basedOn w:val="List5"/>
    <w:rsid w:val="006078A2"/>
    <w:pPr>
      <w:ind w:firstLine="0"/>
    </w:pPr>
  </w:style>
  <w:style w:type="paragraph" w:styleId="ListNumber3">
    <w:name w:val="List Number 3"/>
    <w:basedOn w:val="List3"/>
    <w:rsid w:val="006078A2"/>
    <w:pPr>
      <w:numPr>
        <w:numId w:val="6"/>
      </w:numPr>
    </w:pPr>
  </w:style>
  <w:style w:type="paragraph" w:styleId="ListNumber4">
    <w:name w:val="List Number 4"/>
    <w:basedOn w:val="List4"/>
    <w:rsid w:val="006078A2"/>
    <w:pPr>
      <w:numPr>
        <w:numId w:val="7"/>
      </w:numPr>
    </w:pPr>
  </w:style>
  <w:style w:type="paragraph" w:styleId="ListNumber5">
    <w:name w:val="List Number 5"/>
    <w:basedOn w:val="List5"/>
    <w:rsid w:val="006078A2"/>
    <w:pPr>
      <w:numPr>
        <w:numId w:val="8"/>
      </w:numPr>
    </w:pPr>
  </w:style>
  <w:style w:type="paragraph" w:styleId="BlockText">
    <w:name w:val="Block Text"/>
    <w:basedOn w:val="Normal"/>
    <w:rsid w:val="00607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8A2"/>
    <w:rPr>
      <w:sz w:val="16"/>
      <w:vertAlign w:val="superscript"/>
    </w:rPr>
  </w:style>
  <w:style w:type="character" w:customStyle="1" w:styleId="Symbols">
    <w:name w:val="Symbols"/>
    <w:basedOn w:val="DefaultParagraphFont"/>
    <w:rsid w:val="006078A2"/>
    <w:rPr>
      <w:rFonts w:ascii="Symbol" w:hAnsi="Symbol"/>
    </w:rPr>
  </w:style>
  <w:style w:type="character" w:customStyle="1" w:styleId="MenuOptions">
    <w:name w:val="Menu Options"/>
    <w:basedOn w:val="DefaultParagraphFont"/>
    <w:rsid w:val="00607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8A2"/>
    <w:rPr>
      <w:b/>
    </w:rPr>
  </w:style>
  <w:style w:type="character" w:customStyle="1" w:styleId="Underlined">
    <w:name w:val="Underlined"/>
    <w:basedOn w:val="DefaultParagraphFont"/>
    <w:rsid w:val="006078A2"/>
    <w:rPr>
      <w:u w:val="single"/>
    </w:rPr>
  </w:style>
  <w:style w:type="paragraph" w:customStyle="1" w:styleId="TableBodyTextRight">
    <w:name w:val="Table Body Text Right"/>
    <w:basedOn w:val="TableBodyText"/>
    <w:rsid w:val="00607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8A2"/>
    <w:rPr>
      <w:sz w:val="18"/>
    </w:rPr>
  </w:style>
  <w:style w:type="paragraph" w:customStyle="1" w:styleId="BodySmallRight">
    <w:name w:val="Body Small Right"/>
    <w:basedOn w:val="BodyTextRight"/>
    <w:rsid w:val="006078A2"/>
    <w:rPr>
      <w:sz w:val="18"/>
      <w:szCs w:val="18"/>
    </w:rPr>
  </w:style>
  <w:style w:type="paragraph" w:customStyle="1" w:styleId="MarginEdition">
    <w:name w:val="Margin Edition"/>
    <w:basedOn w:val="MarginNote"/>
    <w:rsid w:val="00607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8A2"/>
    <w:rPr>
      <w:sz w:val="2"/>
      <w:szCs w:val="2"/>
    </w:rPr>
  </w:style>
  <w:style w:type="character" w:customStyle="1" w:styleId="Small">
    <w:name w:val="Small"/>
    <w:basedOn w:val="DefaultParagraphFont"/>
    <w:rsid w:val="006078A2"/>
    <w:rPr>
      <w:sz w:val="16"/>
    </w:rPr>
  </w:style>
  <w:style w:type="paragraph" w:customStyle="1" w:styleId="WideTable">
    <w:name w:val="Wide Table"/>
    <w:basedOn w:val="Normal"/>
    <w:rsid w:val="00607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8A2"/>
  </w:style>
  <w:style w:type="paragraph" w:styleId="Quote">
    <w:name w:val="Quote"/>
    <w:basedOn w:val="Heading1"/>
    <w:link w:val="QuoteChar"/>
    <w:qFormat/>
    <w:rsid w:val="00607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8A2"/>
    <w:pPr>
      <w:pageBreakBefore/>
    </w:pPr>
  </w:style>
  <w:style w:type="paragraph" w:customStyle="1" w:styleId="Border">
    <w:name w:val="Border"/>
    <w:basedOn w:val="Normal"/>
    <w:qFormat/>
    <w:rsid w:val="00607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8A2"/>
    <w:rPr>
      <w:u w:val="single"/>
    </w:rPr>
  </w:style>
  <w:style w:type="character" w:customStyle="1" w:styleId="BoldandItalics">
    <w:name w:val="Bold and Italics"/>
    <w:qFormat/>
    <w:rsid w:val="006078A2"/>
    <w:rPr>
      <w:b/>
      <w:i/>
      <w:u w:val="none"/>
    </w:rPr>
  </w:style>
  <w:style w:type="paragraph" w:styleId="BalloonText">
    <w:name w:val="Balloon Text"/>
    <w:basedOn w:val="Normal"/>
    <w:link w:val="BalloonTextChar"/>
    <w:rsid w:val="00607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8A2"/>
    <w:pPr>
      <w:spacing w:before="0" w:after="0"/>
    </w:pPr>
  </w:style>
  <w:style w:type="paragraph" w:customStyle="1" w:styleId="BodyTextBold">
    <w:name w:val="Body Text Bold"/>
    <w:basedOn w:val="BodyText"/>
    <w:qFormat/>
    <w:rsid w:val="006078A2"/>
    <w:rPr>
      <w:b/>
    </w:rPr>
  </w:style>
  <w:style w:type="character" w:styleId="Hyperlink">
    <w:name w:val="Hyperlink"/>
    <w:basedOn w:val="DefaultParagraphFont"/>
    <w:uiPriority w:val="99"/>
    <w:unhideWhenUsed/>
    <w:rsid w:val="00EB6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3105</Characters>
  <Application>Microsoft Office Word</Application>
  <DocSecurity>0</DocSecurity>
  <Lines>94</Lines>
  <Paragraphs>83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SFLSOP003 Recognise flower and plant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