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B2A" w:rsidP="00A04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SFLSOP002 Work effectively in the floristry industry</w:t>
      </w:r>
      <w:r>
        <w:fldChar w:fldCharType="end"/>
      </w:r>
    </w:p>
    <w:p w:rsidR="00A04B2A" w:rsidP="00A04B2A">
      <w:pPr>
        <w:pStyle w:val="Version"/>
        <w:sectPr w:rsidSect="00824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C30" w:rsidP="00824C30">
      <w:pPr>
        <w:pStyle w:val="SuperHeading"/>
      </w:pPr>
      <w:r w:rsidRPr="00824C30">
        <w:t>SFLSOP002 Work effectively in the floristry industry</w:t>
      </w:r>
    </w:p>
    <w:p w:rsidR="00000000" w:rsidRPr="00824C30" w:rsidP="00824C30">
      <w:pPr>
        <w:pStyle w:val="Heading1"/>
      </w:pPr>
      <w:bookmarkStart w:id="1" w:name="O_719574"/>
      <w:bookmarkEnd w:id="1"/>
      <w:r w:rsidRPr="00824C30">
        <w:t>Modification History</w:t>
      </w:r>
    </w:p>
    <w:p w:rsidR="00000000" w:rsidRPr="00824C30" w:rsidP="00A04B2A">
      <w:pPr>
        <w:pStyle w:val="BodyText"/>
      </w:pPr>
      <w:r w:rsidRPr="00824C30">
        <w:t>Not applicable.</w:t>
      </w:r>
    </w:p>
    <w:p w:rsidR="00000000" w:rsidRPr="00824C30" w:rsidP="00824C30">
      <w:pPr>
        <w:pStyle w:val="Heading1"/>
      </w:pPr>
      <w:bookmarkStart w:id="2" w:name="O_719575"/>
      <w:bookmarkEnd w:id="2"/>
      <w:r w:rsidRPr="00824C30">
        <w:t>Application</w:t>
      </w:r>
    </w:p>
    <w:p w:rsidR="00000000" w:rsidRPr="00824C30" w:rsidP="00A04B2A">
      <w:pPr>
        <w:pStyle w:val="BodyText"/>
      </w:pPr>
      <w:r w:rsidRPr="00824C30">
        <w:t>This unit describes the performance outcomes, skills and knowledge required to work effectively in the floristry industry by integrating knowledge of workplace rights and responsibil</w:t>
      </w:r>
      <w:r w:rsidRPr="00824C30">
        <w:t>ities and organisational policies and procedures, and by using effective team and individual work practices to plan and organise daily work activities.</w:t>
      </w:r>
    </w:p>
    <w:p w:rsidR="00000000" w:rsidRPr="00824C30" w:rsidP="00A04B2A">
      <w:pPr>
        <w:pStyle w:val="BodyText"/>
      </w:pPr>
      <w:r w:rsidRPr="00824C30">
        <w:t>This unit applies to all floristry industry businesses including retail floristry shops, studio or onli</w:t>
      </w:r>
      <w:r w:rsidRPr="00824C30">
        <w:t>ne businesses and those that specialise in corporate or special events. It applies to florists working at all levels including junior and senior florists, studio florists and floral designers.</w:t>
      </w:r>
    </w:p>
    <w:p w:rsidR="00000000" w:rsidRPr="00824C30" w:rsidP="00A04B2A">
      <w:pPr>
        <w:pStyle w:val="BodyText"/>
      </w:pPr>
      <w:r w:rsidRPr="00824C30">
        <w:t>No occupational licensing, certification or specific legislati</w:t>
      </w:r>
      <w:r w:rsidRPr="00824C30">
        <w:t>ve requirements apply to this unit at the time of publication.</w:t>
      </w:r>
    </w:p>
    <w:p w:rsidR="00000000" w:rsidRPr="00824C30" w:rsidP="00824C30">
      <w:pPr>
        <w:pStyle w:val="Heading1"/>
      </w:pPr>
      <w:bookmarkStart w:id="3" w:name="O_719576"/>
      <w:bookmarkEnd w:id="3"/>
      <w:r w:rsidRPr="00824C30">
        <w:t>Pre-requisite Unit</w:t>
      </w:r>
    </w:p>
    <w:p w:rsidR="00000000" w:rsidRPr="00824C30" w:rsidP="00A04B2A">
      <w:pPr>
        <w:pStyle w:val="BodyText"/>
      </w:pPr>
      <w:r w:rsidRPr="00824C30">
        <w:t>Nil</w:t>
      </w:r>
    </w:p>
    <w:p w:rsidR="00000000" w:rsidRPr="00824C30" w:rsidP="00824C30">
      <w:pPr>
        <w:pStyle w:val="Heading1"/>
      </w:pPr>
      <w:bookmarkStart w:id="4" w:name="O_719577"/>
      <w:bookmarkEnd w:id="4"/>
      <w:r w:rsidRPr="00824C30">
        <w:t>Competency Field</w:t>
      </w:r>
    </w:p>
    <w:p w:rsidR="00000000" w:rsidRPr="00824C30" w:rsidP="00A04B2A">
      <w:pPr>
        <w:pStyle w:val="BodyText"/>
      </w:pPr>
      <w:r w:rsidRPr="00824C30">
        <w:t>Sales and Operations</w:t>
      </w:r>
    </w:p>
    <w:p w:rsidR="00000000" w:rsidRPr="00824C30" w:rsidP="00824C30">
      <w:pPr>
        <w:pStyle w:val="Heading1"/>
      </w:pPr>
      <w:bookmarkStart w:id="5" w:name="O_719578"/>
      <w:bookmarkEnd w:id="5"/>
      <w:r w:rsidRPr="00824C30">
        <w:t>Unit Sector</w:t>
      </w:r>
    </w:p>
    <w:p w:rsidR="00000000" w:rsidRPr="00824C30" w:rsidP="00A04B2A">
      <w:pPr>
        <w:pStyle w:val="BodyText"/>
      </w:pPr>
      <w:r w:rsidRPr="00824C30">
        <w:t>Floristry</w:t>
      </w:r>
    </w:p>
    <w:p w:rsidR="00000000" w:rsidRPr="00824C30" w:rsidP="00824C30">
      <w:pPr>
        <w:pStyle w:val="Heading1"/>
      </w:pPr>
      <w:bookmarkStart w:id="6" w:name="O_719579"/>
      <w:bookmarkEnd w:id="6"/>
      <w:r w:rsidRPr="00824C3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A04B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30" w:rsidP="00824C30">
            <w:pPr>
              <w:pStyle w:val="BodyText"/>
            </w:pPr>
            <w:r w:rsidRPr="00824C3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30">
            <w:pPr>
              <w:pStyle w:val="BodyText"/>
              <w:rPr>
                <w:lang w:val="en-NZ"/>
              </w:rPr>
            </w:pPr>
            <w:r w:rsidRPr="00824C30">
              <w:rPr>
                <w:rStyle w:val="SpecialBold"/>
              </w:rPr>
              <w:t>PERFORMANCE CRITERIA</w:t>
            </w:r>
          </w:p>
        </w:tc>
      </w:tr>
      <w:tr w:rsidTr="00A04B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30">
            <w:pPr>
              <w:pStyle w:val="BodyText"/>
              <w:rPr>
                <w:lang w:val="en-NZ"/>
              </w:rPr>
            </w:pPr>
            <w:r w:rsidRPr="00824C3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30">
            <w:pPr>
              <w:pStyle w:val="BodyText"/>
              <w:rPr>
                <w:lang w:val="en-NZ"/>
              </w:rPr>
            </w:pPr>
            <w:r w:rsidRPr="00824C30">
              <w:t>Performance criteria describe the performance needed to demonstrate achievement of the element.</w:t>
            </w:r>
          </w:p>
        </w:tc>
      </w:tr>
      <w:tr w:rsidTr="00A04B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30">
            <w:pPr>
              <w:pStyle w:val="List"/>
              <w:rPr>
                <w:lang w:val="en-NZ"/>
              </w:rPr>
            </w:pPr>
            <w:r w:rsidRPr="00824C30">
              <w:t>1.</w:t>
            </w:r>
            <w:r w:rsidRPr="00824C30">
              <w:tab/>
              <w:t>Source and use information on employment rights and responsibilities.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30" w:rsidP="00824C30">
            <w:pPr>
              <w:pStyle w:val="List2"/>
            </w:pPr>
            <w:r w:rsidRPr="00824C30">
              <w:t>1.1</w:t>
            </w:r>
            <w:r w:rsidRPr="00824C30">
              <w:tab/>
            </w:r>
            <w:r w:rsidRPr="00824C30">
              <w:t>Identify and access current information sources on employee and employer rights and responsibilities.</w:t>
            </w:r>
          </w:p>
          <w:p w:rsidR="00000000" w:rsidRPr="00824C30" w:rsidP="00824C30">
            <w:pPr>
              <w:pStyle w:val="List2"/>
            </w:pPr>
            <w:r w:rsidRPr="00824C30">
              <w:t>1.2</w:t>
            </w:r>
            <w:r w:rsidRPr="00824C30">
              <w:tab/>
              <w:t xml:space="preserve">Obtain and interpret key information on laws for anti-discrimination, harassment and equal </w:t>
            </w:r>
            <w:r w:rsidRPr="00824C30">
              <w:t>employment opportunity.</w:t>
            </w:r>
          </w:p>
          <w:p w:rsidR="00000000" w:rsidRPr="00824C30" w:rsidP="00824C30">
            <w:pPr>
              <w:pStyle w:val="List2"/>
            </w:pPr>
            <w:r w:rsidRPr="00824C30">
              <w:t>1.3</w:t>
            </w:r>
            <w:r w:rsidRPr="00824C30">
              <w:tab/>
              <w:t>Source and interpret informatio</w:t>
            </w:r>
            <w:r w:rsidRPr="00824C30">
              <w:t>n on national employment standards and specific employment arrangements for current role.</w:t>
            </w:r>
          </w:p>
          <w:p w:rsidR="00000000" w:rsidP="00824C30">
            <w:pPr>
              <w:pStyle w:val="List2"/>
              <w:rPr>
                <w:lang w:val="en-NZ"/>
              </w:rPr>
            </w:pPr>
            <w:r w:rsidRPr="00824C30">
              <w:t>1.4</w:t>
            </w:r>
            <w:r w:rsidRPr="00824C30">
              <w:tab/>
              <w:t>Comply with all employment requirements.</w:t>
            </w:r>
          </w:p>
        </w:tc>
      </w:tr>
      <w:tr w:rsidTr="00A04B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30">
            <w:pPr>
              <w:pStyle w:val="List"/>
              <w:rPr>
                <w:lang w:val="en-NZ"/>
              </w:rPr>
            </w:pPr>
            <w:r w:rsidRPr="00824C30">
              <w:t>2.</w:t>
            </w:r>
            <w:r w:rsidRPr="00824C30">
              <w:tab/>
              <w:t>Work within organisational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30" w:rsidP="00824C30">
            <w:pPr>
              <w:pStyle w:val="List2"/>
            </w:pPr>
            <w:r w:rsidRPr="00824C30">
              <w:t>2.1</w:t>
            </w:r>
            <w:r w:rsidRPr="00824C30">
              <w:tab/>
              <w:t>Interpret and comply with key employment policies to support organisatio</w:t>
            </w:r>
            <w:r w:rsidRPr="00824C30">
              <w:t xml:space="preserve">nal culture. </w:t>
            </w:r>
          </w:p>
          <w:p w:rsidR="00000000" w:rsidRPr="00824C30" w:rsidP="00824C30">
            <w:pPr>
              <w:pStyle w:val="List2"/>
            </w:pPr>
            <w:r w:rsidRPr="00824C30">
              <w:t>2.2</w:t>
            </w:r>
            <w:r w:rsidRPr="00824C30">
              <w:tab/>
              <w:t>Seek advice from supervisors and managers to ensure understanding of organisational requirements.</w:t>
            </w:r>
          </w:p>
          <w:p w:rsidR="00000000" w:rsidRPr="00824C30" w:rsidP="00824C30">
            <w:pPr>
              <w:pStyle w:val="List2"/>
            </w:pPr>
            <w:r w:rsidRPr="00824C30">
              <w:t>2.3</w:t>
            </w:r>
            <w:r w:rsidRPr="00824C30">
              <w:tab/>
              <w:t>Interpret staff rosters and provide notice of availability according to organisational procedures.</w:t>
            </w:r>
          </w:p>
          <w:p w:rsidR="00000000" w:rsidP="00824C30">
            <w:pPr>
              <w:pStyle w:val="List2"/>
              <w:rPr>
                <w:lang w:val="en-NZ"/>
              </w:rPr>
            </w:pPr>
            <w:r w:rsidRPr="00824C30">
              <w:t>2.4</w:t>
            </w:r>
            <w:r w:rsidRPr="00824C30">
              <w:tab/>
              <w:t>Use designated lines of communica</w:t>
            </w:r>
            <w:r w:rsidRPr="00824C30">
              <w:t>tion and reporting.</w:t>
            </w:r>
          </w:p>
        </w:tc>
      </w:tr>
      <w:tr w:rsidTr="00A04B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30">
            <w:pPr>
              <w:pStyle w:val="List"/>
              <w:rPr>
                <w:lang w:val="en-NZ"/>
              </w:rPr>
            </w:pPr>
            <w:r w:rsidRPr="00824C30">
              <w:t>3.</w:t>
            </w:r>
            <w:r w:rsidRPr="00824C30">
              <w:tab/>
              <w:t>Use effective work habits.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30" w:rsidP="00824C30">
            <w:pPr>
              <w:pStyle w:val="List2"/>
            </w:pPr>
            <w:r w:rsidRPr="00824C30">
              <w:t>3.1</w:t>
            </w:r>
            <w:r w:rsidRPr="00824C30">
              <w:tab/>
              <w:t>Plan and organise daily work activities within scope of responsibility.</w:t>
            </w:r>
          </w:p>
          <w:p w:rsidR="00000000" w:rsidRPr="00824C30" w:rsidP="00824C30">
            <w:pPr>
              <w:pStyle w:val="List2"/>
            </w:pPr>
            <w:r w:rsidRPr="00824C30">
              <w:t>3.2</w:t>
            </w:r>
            <w:r w:rsidRPr="00824C30">
              <w:tab/>
              <w:t>Act promptly on instructions, information and follow procedures relevant to the task.</w:t>
            </w:r>
          </w:p>
          <w:p w:rsidR="00000000" w:rsidRPr="00824C30" w:rsidP="00824C30">
            <w:pPr>
              <w:pStyle w:val="List2"/>
            </w:pPr>
            <w:r w:rsidRPr="00824C30">
              <w:t>3.3</w:t>
            </w:r>
            <w:r w:rsidRPr="00824C30">
              <w:tab/>
              <w:t>Seek advice and direction from appr</w:t>
            </w:r>
            <w:r w:rsidRPr="00824C30">
              <w:t>opriate staff to clarify workplace instruction and information.</w:t>
            </w:r>
          </w:p>
          <w:p w:rsidR="00000000" w:rsidP="00824C30">
            <w:pPr>
              <w:pStyle w:val="List2"/>
              <w:rPr>
                <w:lang w:val="en-NZ"/>
              </w:rPr>
            </w:pPr>
            <w:r w:rsidRPr="00824C30">
              <w:t>3.4</w:t>
            </w:r>
            <w:r w:rsidRPr="00824C30">
              <w:tab/>
              <w:t>Prioritise and complete competing tasks within designated timeframes.</w:t>
            </w:r>
          </w:p>
        </w:tc>
      </w:tr>
      <w:tr w:rsidTr="00A04B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30">
            <w:pPr>
              <w:pStyle w:val="List"/>
              <w:rPr>
                <w:lang w:val="en-NZ"/>
              </w:rPr>
            </w:pPr>
            <w:r w:rsidRPr="00824C30">
              <w:t>4.</w:t>
            </w:r>
            <w:r w:rsidRPr="00824C30">
              <w:tab/>
              <w:t>Work in a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30" w:rsidP="00824C30">
            <w:pPr>
              <w:pStyle w:val="List2"/>
            </w:pPr>
            <w:r w:rsidRPr="00824C30">
              <w:t>4.1</w:t>
            </w:r>
            <w:r w:rsidRPr="00824C30">
              <w:tab/>
              <w:t>Cooperatively participate in work-team tasks and goals.</w:t>
            </w:r>
          </w:p>
          <w:p w:rsidR="00000000" w:rsidRPr="00824C30" w:rsidP="00824C30">
            <w:pPr>
              <w:pStyle w:val="List2"/>
            </w:pPr>
            <w:r w:rsidRPr="00824C30">
              <w:t>4.2</w:t>
            </w:r>
            <w:r w:rsidRPr="00824C30">
              <w:tab/>
            </w:r>
            <w:r w:rsidRPr="00824C30">
              <w:t>Work within own role boundaries and recognise roles and responsibilities of other staff.</w:t>
            </w:r>
          </w:p>
          <w:p w:rsidR="00000000" w:rsidRPr="00824C30" w:rsidP="00824C30">
            <w:pPr>
              <w:pStyle w:val="List2"/>
            </w:pPr>
            <w:r w:rsidRPr="00824C30">
              <w:t>4.3</w:t>
            </w:r>
            <w:r w:rsidRPr="00824C30">
              <w:tab/>
              <w:t>Seek assistance from team members, supervisors and managers when required.</w:t>
            </w:r>
          </w:p>
          <w:p w:rsidR="00000000" w:rsidRPr="00824C30" w:rsidP="00824C30">
            <w:pPr>
              <w:pStyle w:val="List2"/>
            </w:pPr>
            <w:r w:rsidRPr="00824C30">
              <w:t>4.4</w:t>
            </w:r>
            <w:r w:rsidRPr="00824C30">
              <w:tab/>
              <w:t>Offer assistance proactively, and respond to requests for assistance to maximise eff</w:t>
            </w:r>
            <w:r w:rsidRPr="00824C30">
              <w:t>iciency and quality of daily work-team outcomes.</w:t>
            </w:r>
          </w:p>
          <w:p w:rsidR="00000000" w:rsidRPr="00824C30" w:rsidP="00824C30">
            <w:pPr>
              <w:pStyle w:val="List2"/>
            </w:pPr>
            <w:r w:rsidRPr="00824C30">
              <w:t>4.5</w:t>
            </w:r>
            <w:r w:rsidRPr="00824C30">
              <w:tab/>
              <w:t>Encourage, acknowledge and act on constructive feedback provided by team members.</w:t>
            </w:r>
          </w:p>
          <w:p w:rsidR="00000000" w:rsidRPr="00824C30" w:rsidP="00824C30">
            <w:pPr>
              <w:pStyle w:val="List2"/>
            </w:pPr>
            <w:r w:rsidRPr="00824C30">
              <w:t>4.6</w:t>
            </w:r>
            <w:r w:rsidRPr="00824C30">
              <w:tab/>
              <w:t>Recognise, respect and accommodate cultural differences within the team.</w:t>
            </w:r>
          </w:p>
        </w:tc>
      </w:tr>
    </w:tbl>
    <w:p w:rsidR="00000000" w:rsidRPr="00824C30" w:rsidP="00824C30">
      <w:pPr>
        <w:pStyle w:val="BodyText"/>
      </w:pPr>
    </w:p>
    <w:p w:rsidR="00000000" w:rsidRPr="00824C30" w:rsidP="00824C30">
      <w:pPr>
        <w:pStyle w:val="AllowPageBreak"/>
      </w:pPr>
    </w:p>
    <w:p w:rsidR="00000000" w:rsidRPr="00824C30" w:rsidP="00824C30">
      <w:pPr>
        <w:pStyle w:val="Heading1"/>
      </w:pPr>
      <w:bookmarkStart w:id="7" w:name="O_719580"/>
      <w:bookmarkEnd w:id="7"/>
      <w:r w:rsidRPr="00824C3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2"/>
        <w:gridCol w:w="6664"/>
      </w:tblGrid>
      <w:tr w:rsidTr="00A04B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30">
            <w:pPr>
              <w:pStyle w:val="BodyText"/>
              <w:rPr>
                <w:lang w:val="en-NZ"/>
              </w:rPr>
            </w:pPr>
            <w:r w:rsidRPr="00824C30">
              <w:t>Foundat</w:t>
            </w:r>
            <w:r w:rsidRPr="00824C30">
              <w:t>ion skills essential to performance in this unit, but not explicit in the performance criteria are listed below:</w:t>
            </w:r>
          </w:p>
        </w:tc>
      </w:tr>
      <w:tr w:rsidTr="00A04B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30" w:rsidP="00824C30">
            <w:pPr>
              <w:pStyle w:val="BodyText"/>
            </w:pPr>
            <w:r w:rsidRPr="00824C3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30">
            <w:pPr>
              <w:pStyle w:val="BodyText"/>
              <w:rPr>
                <w:lang w:val="en-NZ"/>
              </w:rPr>
            </w:pPr>
            <w:r w:rsidRPr="00824C30">
              <w:rPr>
                <w:rStyle w:val="SpecialBold"/>
              </w:rPr>
              <w:t>Description</w:t>
            </w:r>
          </w:p>
        </w:tc>
      </w:tr>
      <w:tr w:rsidTr="00A04B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30">
            <w:pPr>
              <w:pStyle w:val="BodyText"/>
              <w:rPr>
                <w:lang w:val="en-NZ"/>
              </w:rPr>
            </w:pPr>
            <w:r w:rsidRPr="00824C3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30" w:rsidP="00824C30">
            <w:pPr>
              <w:pStyle w:val="ListBullet"/>
            </w:pPr>
            <w:r w:rsidRPr="00824C30">
              <w:t>interpret detailed organisational policies and procedures</w:t>
            </w:r>
          </w:p>
          <w:p w:rsidR="00000000" w:rsidP="00824C30">
            <w:pPr>
              <w:pStyle w:val="ListBullet"/>
              <w:rPr>
                <w:lang w:val="en-NZ"/>
              </w:rPr>
            </w:pPr>
            <w:r w:rsidRPr="00824C30">
              <w:t>interpret unfamiliar plain English documents which describe workplace laws, rights and responsibilities.</w:t>
            </w:r>
          </w:p>
        </w:tc>
      </w:tr>
      <w:tr w:rsidTr="00A04B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30">
            <w:pPr>
              <w:pStyle w:val="BodyText"/>
              <w:rPr>
                <w:lang w:val="en-NZ"/>
              </w:rPr>
            </w:pPr>
            <w:r w:rsidRPr="00824C3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30">
            <w:pPr>
              <w:pStyle w:val="ListBullet"/>
              <w:rPr>
                <w:lang w:val="en-NZ"/>
              </w:rPr>
            </w:pPr>
            <w:r w:rsidRPr="00824C30">
              <w:t>ask open and closed probe questions and actively listen to clarify workplace instruction, team needs and policies and p</w:t>
            </w:r>
            <w:r w:rsidRPr="00824C30">
              <w:t>rocedures</w:t>
            </w:r>
          </w:p>
        </w:tc>
      </w:tr>
      <w:tr w:rsidTr="00A04B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30">
            <w:pPr>
              <w:pStyle w:val="BodyText"/>
              <w:rPr>
                <w:lang w:val="en-NZ"/>
              </w:rPr>
            </w:pPr>
            <w:r w:rsidRPr="00824C3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30" w:rsidP="00824C30">
            <w:pPr>
              <w:pStyle w:val="ListBullet"/>
            </w:pPr>
            <w:r w:rsidRPr="00824C30">
              <w:t>use a computer and keyboard and the Internet to search for information.</w:t>
            </w:r>
          </w:p>
        </w:tc>
      </w:tr>
    </w:tbl>
    <w:p w:rsidR="00000000" w:rsidRPr="00824C30" w:rsidP="00824C30">
      <w:pPr>
        <w:pStyle w:val="BodyText"/>
      </w:pPr>
    </w:p>
    <w:p w:rsidR="00000000" w:rsidRPr="00824C30" w:rsidP="00824C30">
      <w:pPr>
        <w:pStyle w:val="AllowPageBreak"/>
      </w:pPr>
    </w:p>
    <w:p w:rsidR="00000000" w:rsidRPr="00824C30" w:rsidP="00824C30">
      <w:pPr>
        <w:pStyle w:val="Heading1"/>
      </w:pPr>
      <w:bookmarkStart w:id="8" w:name="O_719582"/>
      <w:bookmarkEnd w:id="8"/>
      <w:r w:rsidRPr="00824C30">
        <w:t>Unit Mapping Information</w:t>
      </w:r>
    </w:p>
    <w:p w:rsidR="00000000" w:rsidRPr="00824C30" w:rsidP="00A04B2A">
      <w:pPr>
        <w:pStyle w:val="BodyText"/>
      </w:pPr>
      <w:r w:rsidRPr="00824C30">
        <w:t>No equivalent unit.</w:t>
      </w:r>
    </w:p>
    <w:p w:rsidR="00000000" w:rsidRPr="00824C30" w:rsidP="00824C30">
      <w:pPr>
        <w:pStyle w:val="Heading1"/>
      </w:pPr>
      <w:bookmarkStart w:id="9" w:name="O_719589"/>
      <w:bookmarkEnd w:id="9"/>
      <w:r w:rsidRPr="00824C30">
        <w:t>Links</w:t>
      </w:r>
    </w:p>
    <w:p w:rsidR="00000000" w:rsidRPr="00824C30" w:rsidP="00A04B2A">
      <w:pPr>
        <w:pStyle w:val="BodyText"/>
      </w:pPr>
      <w:r w:rsidRPr="00824C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C26B93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824C30" w:rsidP="00824C30"/>
    <w:sectPr w:rsidSect="00824C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30" w:rsidRPr="00A04B2A" w:rsidP="00A04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2A" w:rsidP="00824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B2A" w:rsidP="00824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4B2A" w:rsidP="00824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C30" w:rsidRPr="00A04B2A" w:rsidP="00A04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2A" w:rsidRPr="002D2AF8" w:rsidP="00824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SFLSOP002 Work effectively in the floristry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04B2A" w:rsidP="00824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D8D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BACB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C30"/>
  </w:style>
  <w:style w:type="character" w:customStyle="1" w:styleId="Heading1Char">
    <w:name w:val="Heading 1 Char"/>
    <w:basedOn w:val="DefaultParagraphFont"/>
    <w:link w:val="Heading1"/>
    <w:rsid w:val="00824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C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4C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4C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C30"/>
    <w:rPr>
      <w:b/>
      <w:spacing w:val="0"/>
    </w:rPr>
  </w:style>
  <w:style w:type="paragraph" w:customStyle="1" w:styleId="SuperHeading">
    <w:name w:val="SuperHeading"/>
    <w:basedOn w:val="Normal"/>
    <w:rsid w:val="00824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24C3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24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C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4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4C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4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C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C30"/>
    <w:rPr>
      <w:i/>
    </w:rPr>
  </w:style>
  <w:style w:type="paragraph" w:styleId="Caption">
    <w:name w:val="caption"/>
    <w:basedOn w:val="BodyText"/>
    <w:next w:val="Normal"/>
    <w:qFormat/>
    <w:rsid w:val="00824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C30"/>
  </w:style>
  <w:style w:type="paragraph" w:styleId="TableofFigures">
    <w:name w:val="table of figures"/>
    <w:basedOn w:val="Normal"/>
    <w:next w:val="Normal"/>
    <w:semiHidden/>
    <w:rsid w:val="00824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C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4C30"/>
    <w:rPr>
      <w:rFonts w:ascii="Wingdings" w:hAnsi="Wingdings"/>
    </w:rPr>
  </w:style>
  <w:style w:type="paragraph" w:customStyle="1" w:styleId="TableHeading">
    <w:name w:val="Table Heading"/>
    <w:basedOn w:val="HeadingBase"/>
    <w:rsid w:val="00824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C30"/>
    <w:rPr>
      <w:color w:val="0033CC"/>
      <w:u w:val="none"/>
    </w:rPr>
  </w:style>
  <w:style w:type="paragraph" w:customStyle="1" w:styleId="BodyTextRight">
    <w:name w:val="Body Text Right"/>
    <w:basedOn w:val="BodyText"/>
    <w:rsid w:val="00824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C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C30"/>
    <w:rPr>
      <w:sz w:val="32"/>
    </w:rPr>
  </w:style>
  <w:style w:type="paragraph" w:customStyle="1" w:styleId="HeadingProcedure">
    <w:name w:val="Heading Procedure"/>
    <w:basedOn w:val="HeadingBase"/>
    <w:next w:val="Normal"/>
    <w:rsid w:val="00824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C30"/>
    <w:pPr>
      <w:spacing w:before="60" w:after="60"/>
    </w:pPr>
  </w:style>
  <w:style w:type="paragraph" w:styleId="ListContinue">
    <w:name w:val="List Continue"/>
    <w:basedOn w:val="List"/>
    <w:rsid w:val="00824C30"/>
    <w:pPr>
      <w:ind w:firstLine="0"/>
    </w:pPr>
  </w:style>
  <w:style w:type="paragraph" w:customStyle="1" w:styleId="ListNote">
    <w:name w:val="List Note"/>
    <w:basedOn w:val="List"/>
    <w:rsid w:val="00824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C30"/>
    <w:rPr>
      <w:rFonts w:ascii="Courier New" w:hAnsi="Courier New"/>
    </w:rPr>
  </w:style>
  <w:style w:type="paragraph" w:customStyle="1" w:styleId="NoteBullet">
    <w:name w:val="Note Bullet"/>
    <w:basedOn w:val="Note"/>
    <w:rsid w:val="00824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C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4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C30"/>
    <w:rPr>
      <w:b/>
      <w:smallCaps/>
    </w:rPr>
  </w:style>
  <w:style w:type="paragraph" w:customStyle="1" w:styleId="TableListNumber">
    <w:name w:val="Table List Number"/>
    <w:basedOn w:val="ListNumber"/>
    <w:rsid w:val="00824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C30"/>
    <w:pPr>
      <w:numPr>
        <w:numId w:val="8"/>
      </w:numPr>
    </w:pPr>
  </w:style>
  <w:style w:type="paragraph" w:customStyle="1" w:styleId="ListAlpha2">
    <w:name w:val="List Alpha 2"/>
    <w:basedOn w:val="List2"/>
    <w:rsid w:val="00824C30"/>
    <w:pPr>
      <w:numPr>
        <w:numId w:val="7"/>
      </w:numPr>
    </w:pPr>
  </w:style>
  <w:style w:type="paragraph" w:styleId="List3">
    <w:name w:val="List 3"/>
    <w:basedOn w:val="BodyText"/>
    <w:rsid w:val="00824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C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C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4C30"/>
    <w:pPr>
      <w:numPr>
        <w:numId w:val="3"/>
      </w:numPr>
    </w:pPr>
  </w:style>
  <w:style w:type="paragraph" w:styleId="ListContinue2">
    <w:name w:val="List Continue 2"/>
    <w:basedOn w:val="List2"/>
    <w:rsid w:val="00824C30"/>
    <w:pPr>
      <w:ind w:firstLine="0"/>
    </w:pPr>
  </w:style>
  <w:style w:type="paragraph" w:styleId="ListContinue3">
    <w:name w:val="List Continue 3"/>
    <w:basedOn w:val="List3"/>
    <w:rsid w:val="00824C30"/>
    <w:pPr>
      <w:ind w:left="1021" w:firstLine="0"/>
    </w:pPr>
  </w:style>
  <w:style w:type="paragraph" w:styleId="ListContinue4">
    <w:name w:val="List Continue 4"/>
    <w:basedOn w:val="List4"/>
    <w:rsid w:val="00824C30"/>
    <w:pPr>
      <w:ind w:firstLine="0"/>
    </w:pPr>
  </w:style>
  <w:style w:type="paragraph" w:styleId="ListContinue5">
    <w:name w:val="List Continue 5"/>
    <w:basedOn w:val="List5"/>
    <w:rsid w:val="00824C30"/>
    <w:pPr>
      <w:ind w:firstLine="0"/>
    </w:pPr>
  </w:style>
  <w:style w:type="paragraph" w:styleId="ListNumber3">
    <w:name w:val="List Number 3"/>
    <w:basedOn w:val="List3"/>
    <w:rsid w:val="00824C30"/>
    <w:pPr>
      <w:numPr>
        <w:numId w:val="4"/>
      </w:numPr>
    </w:pPr>
  </w:style>
  <w:style w:type="paragraph" w:styleId="ListNumber4">
    <w:name w:val="List Number 4"/>
    <w:basedOn w:val="List4"/>
    <w:rsid w:val="00824C30"/>
    <w:pPr>
      <w:numPr>
        <w:numId w:val="5"/>
      </w:numPr>
    </w:pPr>
  </w:style>
  <w:style w:type="paragraph" w:styleId="ListNumber5">
    <w:name w:val="List Number 5"/>
    <w:basedOn w:val="List5"/>
    <w:rsid w:val="00824C30"/>
    <w:pPr>
      <w:numPr>
        <w:numId w:val="6"/>
      </w:numPr>
    </w:pPr>
  </w:style>
  <w:style w:type="paragraph" w:styleId="BlockText">
    <w:name w:val="Block Text"/>
    <w:basedOn w:val="Normal"/>
    <w:rsid w:val="00824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C30"/>
    <w:rPr>
      <w:sz w:val="16"/>
      <w:vertAlign w:val="superscript"/>
    </w:rPr>
  </w:style>
  <w:style w:type="character" w:customStyle="1" w:styleId="Symbols">
    <w:name w:val="Symbols"/>
    <w:basedOn w:val="DefaultParagraphFont"/>
    <w:rsid w:val="00824C30"/>
    <w:rPr>
      <w:rFonts w:ascii="Symbol" w:hAnsi="Symbol"/>
    </w:rPr>
  </w:style>
  <w:style w:type="character" w:customStyle="1" w:styleId="MenuOptions">
    <w:name w:val="Menu Options"/>
    <w:basedOn w:val="DefaultParagraphFont"/>
    <w:rsid w:val="00824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C30"/>
    <w:rPr>
      <w:b/>
    </w:rPr>
  </w:style>
  <w:style w:type="character" w:customStyle="1" w:styleId="Underlined">
    <w:name w:val="Underlined"/>
    <w:basedOn w:val="DefaultParagraphFont"/>
    <w:rsid w:val="00824C30"/>
    <w:rPr>
      <w:u w:val="single"/>
    </w:rPr>
  </w:style>
  <w:style w:type="paragraph" w:customStyle="1" w:styleId="TableBodyTextRight">
    <w:name w:val="Table Body Text Right"/>
    <w:basedOn w:val="TableBodyText"/>
    <w:rsid w:val="00824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C30"/>
    <w:rPr>
      <w:sz w:val="18"/>
    </w:rPr>
  </w:style>
  <w:style w:type="paragraph" w:customStyle="1" w:styleId="BodySmallRight">
    <w:name w:val="Body Small Right"/>
    <w:basedOn w:val="BodyTextRight"/>
    <w:rsid w:val="00824C30"/>
    <w:rPr>
      <w:sz w:val="18"/>
      <w:szCs w:val="18"/>
    </w:rPr>
  </w:style>
  <w:style w:type="paragraph" w:customStyle="1" w:styleId="MarginEdition">
    <w:name w:val="Margin Edition"/>
    <w:basedOn w:val="MarginNote"/>
    <w:rsid w:val="00824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C30"/>
    <w:rPr>
      <w:sz w:val="2"/>
      <w:szCs w:val="2"/>
    </w:rPr>
  </w:style>
  <w:style w:type="character" w:customStyle="1" w:styleId="Small">
    <w:name w:val="Small"/>
    <w:basedOn w:val="DefaultParagraphFont"/>
    <w:rsid w:val="00824C30"/>
    <w:rPr>
      <w:sz w:val="16"/>
    </w:rPr>
  </w:style>
  <w:style w:type="paragraph" w:customStyle="1" w:styleId="WideTable">
    <w:name w:val="Wide Table"/>
    <w:basedOn w:val="Normal"/>
    <w:rsid w:val="00824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C30"/>
  </w:style>
  <w:style w:type="paragraph" w:styleId="Quote">
    <w:name w:val="Quote"/>
    <w:basedOn w:val="Heading1"/>
    <w:link w:val="QuoteChar"/>
    <w:qFormat/>
    <w:rsid w:val="00824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C30"/>
    <w:pPr>
      <w:pageBreakBefore/>
    </w:pPr>
  </w:style>
  <w:style w:type="paragraph" w:customStyle="1" w:styleId="Border">
    <w:name w:val="Border"/>
    <w:basedOn w:val="Normal"/>
    <w:qFormat/>
    <w:rsid w:val="00824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C30"/>
    <w:rPr>
      <w:u w:val="single"/>
    </w:rPr>
  </w:style>
  <w:style w:type="character" w:customStyle="1" w:styleId="BoldandItalics">
    <w:name w:val="Bold and Italics"/>
    <w:qFormat/>
    <w:rsid w:val="00824C30"/>
    <w:rPr>
      <w:b/>
      <w:i/>
      <w:u w:val="none"/>
    </w:rPr>
  </w:style>
  <w:style w:type="paragraph" w:styleId="BalloonText">
    <w:name w:val="Balloon Text"/>
    <w:basedOn w:val="Normal"/>
    <w:link w:val="BalloonTextChar"/>
    <w:rsid w:val="00824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C30"/>
    <w:pPr>
      <w:spacing w:before="0" w:after="0"/>
    </w:pPr>
  </w:style>
  <w:style w:type="paragraph" w:customStyle="1" w:styleId="BodyTextBold">
    <w:name w:val="Body Text Bold"/>
    <w:basedOn w:val="BodyText"/>
    <w:qFormat/>
    <w:rsid w:val="00824C30"/>
    <w:rPr>
      <w:b/>
    </w:rPr>
  </w:style>
  <w:style w:type="character" w:styleId="Hyperlink">
    <w:name w:val="Hyperlink"/>
    <w:basedOn w:val="DefaultParagraphFont"/>
    <w:uiPriority w:val="99"/>
    <w:unhideWhenUsed/>
    <w:rsid w:val="00A04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3441</Characters>
  <Application>Microsoft Office Word</Application>
  <DocSecurity>0</DocSecurity>
  <Lines>95</Lines>
  <Paragraphs>68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SFLSOP002 Work effectively in the floristry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2022-04-04T01:15:00Z</dcterms:created>
  <dcterms:modified xsi:type="dcterms:W3CDTF">2022-04-04T01:15:00Z</dcterms:modified>
</cp:coreProperties>
</file>