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DAD" w:rsidP="000A6DAD">
      <w:pPr>
        <w:pStyle w:val="Title"/>
      </w:pPr>
      <w:r>
        <w:fldChar w:fldCharType="begin"/>
      </w:r>
      <w:r>
        <w:instrText xml:space="preserve"> TITLE   \* MERGEFORMAT </w:instrText>
      </w:r>
      <w:r>
        <w:fldChar w:fldCharType="separate"/>
      </w:r>
      <w:r>
        <w:t>SFLDEC009 Construct complex floristry products</w:t>
      </w:r>
      <w:r>
        <w:fldChar w:fldCharType="end"/>
      </w:r>
    </w:p>
    <w:p w:rsidR="000A6DAD" w:rsidP="000A6DAD">
      <w:pPr>
        <w:pStyle w:val="Version"/>
        <w:sectPr w:rsidSect="00623F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F0F" w:rsidP="00623F0F">
      <w:pPr>
        <w:pStyle w:val="SuperHeading"/>
      </w:pPr>
      <w:r w:rsidRPr="00623F0F">
        <w:t>SFLDEC009 Construct complex floristry products</w:t>
      </w:r>
    </w:p>
    <w:p w:rsidR="00000000" w:rsidRPr="00623F0F" w:rsidP="00623F0F">
      <w:pPr>
        <w:pStyle w:val="Heading1"/>
      </w:pPr>
      <w:bookmarkStart w:id="1" w:name="O_701299"/>
      <w:bookmarkEnd w:id="1"/>
      <w:r w:rsidRPr="00623F0F">
        <w:t>Modification History</w:t>
      </w:r>
    </w:p>
    <w:p w:rsidR="00000000" w:rsidRPr="00623F0F" w:rsidP="000A6DAD">
      <w:pPr>
        <w:pStyle w:val="BodyText"/>
      </w:pPr>
      <w:r w:rsidRPr="00623F0F">
        <w:t>Not applicable.</w:t>
      </w:r>
    </w:p>
    <w:p w:rsidR="00000000" w:rsidRPr="00623F0F" w:rsidP="00623F0F">
      <w:pPr>
        <w:pStyle w:val="Heading1"/>
      </w:pPr>
      <w:bookmarkStart w:id="2" w:name="O_701300"/>
      <w:bookmarkEnd w:id="2"/>
      <w:r w:rsidRPr="00623F0F">
        <w:t>Application</w:t>
      </w:r>
    </w:p>
    <w:p w:rsidR="00000000" w:rsidRPr="00623F0F" w:rsidP="000A6DAD">
      <w:pPr>
        <w:pStyle w:val="BodyText"/>
      </w:pPr>
      <w:r w:rsidRPr="00623F0F">
        <w:t>This unit describes the performance outcomes, skills and knowledge required to construct a range of small to large-scale complex floristry products to predetermined designs. This hig</w:t>
      </w:r>
      <w:r w:rsidRPr="00623F0F">
        <w:t>h order construction function requires the ability to access and interpret job specifications, adapt as required, prepare for construction, select the correct components, and assemble and present a range of complex floristry products. Work at this level in</w:t>
      </w:r>
      <w:r w:rsidRPr="00623F0F">
        <w:t>volves preparing a production plan and coordinating the work of a production team.</w:t>
      </w:r>
    </w:p>
    <w:p w:rsidR="00000000" w:rsidRPr="00623F0F" w:rsidP="000A6DAD">
      <w:pPr>
        <w:pStyle w:val="BodyText"/>
      </w:pPr>
      <w:r w:rsidRPr="00623F0F">
        <w:t xml:space="preserve">Complex products could be custom made in response to customer briefs or original display or stock items made for general sale. They could be small or large scale floristry </w:t>
      </w:r>
      <w:r w:rsidRPr="00623F0F">
        <w:t>products, those of a complex nature, those using complex techniques or part of a range of products and displays for a special and or themed event.</w:t>
      </w:r>
    </w:p>
    <w:p w:rsidR="00000000" w:rsidRPr="00623F0F" w:rsidP="000A6DAD">
      <w:pPr>
        <w:pStyle w:val="BodyText"/>
      </w:pPr>
      <w:r w:rsidRPr="00623F0F">
        <w:t>This unit applies to all floristry industry businesses including retail floristry shops, and studio floristr</w:t>
      </w:r>
      <w:r w:rsidRPr="00623F0F">
        <w:t>y businesses and those that specialise in corporate or special events. It applies to senior florists and floral designers who work independently or with limited guidance from others, have considerable experience across product categories and are responsibl</w:t>
      </w:r>
      <w:r w:rsidRPr="00623F0F">
        <w:t>e for making a range of operational and team decisions.</w:t>
      </w:r>
    </w:p>
    <w:p w:rsidR="00000000" w:rsidRPr="00623F0F" w:rsidP="000A6DAD">
      <w:pPr>
        <w:pStyle w:val="BodyText"/>
      </w:pPr>
      <w:r w:rsidRPr="00623F0F">
        <w:t>The florist constructing the product may or may not have designed it but will evaluate and modify the floral design during construction to resolve technical problems or make enhancements.</w:t>
      </w:r>
    </w:p>
    <w:p w:rsidR="00000000" w:rsidRPr="00623F0F" w:rsidP="000A6DAD">
      <w:pPr>
        <w:pStyle w:val="BodyText"/>
      </w:pPr>
      <w:r w:rsidRPr="00623F0F">
        <w:t>No occupat</w:t>
      </w:r>
      <w:r w:rsidRPr="00623F0F">
        <w:t>ional licensing, certification or specific legislative requirements apply to this unit at the time of publication.</w:t>
      </w:r>
    </w:p>
    <w:p w:rsidR="00000000" w:rsidRPr="00623F0F" w:rsidP="00623F0F">
      <w:pPr>
        <w:pStyle w:val="Heading1"/>
      </w:pPr>
      <w:bookmarkStart w:id="3" w:name="O_701301"/>
      <w:bookmarkEnd w:id="3"/>
      <w:r w:rsidRPr="00623F0F">
        <w:t>Pre-requisite Unit</w:t>
      </w:r>
    </w:p>
    <w:p w:rsidR="00000000" w:rsidRPr="00623F0F" w:rsidP="000A6DAD">
      <w:pPr>
        <w:pStyle w:val="BodyText"/>
      </w:pPr>
      <w:r w:rsidRPr="00623F0F">
        <w:t>Nil</w:t>
      </w:r>
    </w:p>
    <w:p w:rsidR="00000000" w:rsidRPr="00623F0F" w:rsidP="00623F0F">
      <w:pPr>
        <w:pStyle w:val="Heading1"/>
      </w:pPr>
      <w:bookmarkStart w:id="4" w:name="O_701302"/>
      <w:bookmarkEnd w:id="4"/>
      <w:r w:rsidRPr="00623F0F">
        <w:t>Competency Field</w:t>
      </w:r>
    </w:p>
    <w:p w:rsidR="00000000" w:rsidRPr="00623F0F" w:rsidP="000A6DAD">
      <w:pPr>
        <w:pStyle w:val="BodyText"/>
      </w:pPr>
      <w:r w:rsidRPr="00623F0F">
        <w:t>Design and Construction</w:t>
      </w:r>
    </w:p>
    <w:p w:rsidR="00000000" w:rsidRPr="00623F0F" w:rsidP="00623F0F">
      <w:pPr>
        <w:pStyle w:val="Heading1"/>
      </w:pPr>
      <w:bookmarkStart w:id="5" w:name="O_701303"/>
      <w:bookmarkEnd w:id="5"/>
      <w:r w:rsidRPr="00623F0F">
        <w:t>Unit Sector</w:t>
      </w:r>
    </w:p>
    <w:p w:rsidR="00000000" w:rsidRPr="00623F0F" w:rsidP="000A6DAD">
      <w:pPr>
        <w:pStyle w:val="BodyText"/>
      </w:pPr>
      <w:r w:rsidRPr="00623F0F">
        <w:t>Floristry</w:t>
      </w:r>
    </w:p>
    <w:p w:rsidR="00000000" w:rsidRPr="00623F0F" w:rsidP="00623F0F">
      <w:pPr>
        <w:pStyle w:val="Heading1"/>
      </w:pPr>
      <w:bookmarkStart w:id="6" w:name="O_701304"/>
      <w:bookmarkEnd w:id="6"/>
      <w:r w:rsidRPr="00623F0F">
        <w:t>Elements and Performance Criteria</w:t>
      </w:r>
    </w:p>
    <w:tbl>
      <w:tblPr>
        <w:tblW w:w="0" w:type="auto"/>
        <w:tblCellMar>
          <w:left w:w="62" w:type="dxa"/>
          <w:right w:w="62" w:type="dxa"/>
        </w:tblCellMar>
        <w:tblLook w:val="0000"/>
      </w:tblPr>
      <w:tblGrid>
        <w:gridCol w:w="2541"/>
        <w:gridCol w:w="6655"/>
      </w:tblGrid>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3F0F" w:rsidP="00623F0F">
            <w:pPr>
              <w:pStyle w:val="BodyText"/>
            </w:pPr>
            <w:r w:rsidRPr="00623F0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rPr>
                <w:rStyle w:val="SpecialBold"/>
              </w:rPr>
              <w:t>PERFORMANCE CRITERIA</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Performance criteria describe the performance needed to demonstrate achievement of the element.</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List"/>
              <w:rPr>
                <w:lang w:val="en-NZ"/>
              </w:rPr>
            </w:pPr>
            <w:r w:rsidRPr="00623F0F">
              <w:t>1.</w:t>
            </w:r>
            <w:r w:rsidRPr="00623F0F">
              <w:tab/>
            </w:r>
            <w:r w:rsidRPr="00623F0F">
              <w:t>Interpret the design and job specifications</w:t>
            </w:r>
          </w:p>
        </w:tc>
        <w:tc>
          <w:tcPr>
            <w:tcW w:w="0" w:type="auto"/>
            <w:tcBorders>
              <w:top w:val="nil"/>
              <w:left w:val="nil"/>
              <w:bottom w:val="nil"/>
              <w:right w:val="nil"/>
            </w:tcBorders>
            <w:tcMar>
              <w:top w:w="0" w:type="dxa"/>
              <w:left w:w="62" w:type="dxa"/>
              <w:bottom w:w="0" w:type="dxa"/>
              <w:right w:w="62" w:type="dxa"/>
            </w:tcMar>
          </w:tcPr>
          <w:p w:rsidR="00000000" w:rsidRPr="00623F0F" w:rsidP="00623F0F">
            <w:pPr>
              <w:pStyle w:val="List2"/>
            </w:pPr>
            <w:r w:rsidRPr="00623F0F">
              <w:t>1.1</w:t>
            </w:r>
            <w:r w:rsidRPr="00623F0F">
              <w:tab/>
              <w:t>Interpret job specifications and itemised job costing.</w:t>
            </w:r>
          </w:p>
          <w:p w:rsidR="00000000" w:rsidRPr="00623F0F" w:rsidP="00623F0F">
            <w:pPr>
              <w:pStyle w:val="List2"/>
            </w:pPr>
            <w:r w:rsidRPr="00623F0F">
              <w:t>1.2</w:t>
            </w:r>
            <w:r w:rsidRPr="00623F0F">
              <w:tab/>
              <w:t>Discuss, with relevant personnel, design and construction requirements including cost and production deadlines.</w:t>
            </w:r>
          </w:p>
          <w:p w:rsidR="00000000" w:rsidP="00623F0F">
            <w:pPr>
              <w:pStyle w:val="List2"/>
              <w:rPr>
                <w:lang w:val="en-NZ"/>
              </w:rPr>
            </w:pPr>
            <w:r w:rsidRPr="00623F0F">
              <w:t>1.3</w:t>
            </w:r>
            <w:r w:rsidRPr="00623F0F">
              <w:tab/>
              <w:t>Read, view or discuss job specifi</w:t>
            </w:r>
            <w:r w:rsidRPr="00623F0F">
              <w:t>cations regularly during construction phase to comply with product requirements.</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List"/>
              <w:rPr>
                <w:lang w:val="en-NZ"/>
              </w:rPr>
            </w:pPr>
            <w:r w:rsidRPr="00623F0F">
              <w:t>2.</w:t>
            </w:r>
            <w:r w:rsidRPr="00623F0F">
              <w:tab/>
              <w:t>Plan the production stages.</w:t>
            </w:r>
          </w:p>
        </w:tc>
        <w:tc>
          <w:tcPr>
            <w:tcW w:w="0" w:type="auto"/>
            <w:tcBorders>
              <w:top w:val="nil"/>
              <w:left w:val="nil"/>
              <w:bottom w:val="nil"/>
              <w:right w:val="nil"/>
            </w:tcBorders>
            <w:tcMar>
              <w:top w:w="0" w:type="dxa"/>
              <w:left w:w="62" w:type="dxa"/>
              <w:bottom w:w="0" w:type="dxa"/>
              <w:right w:w="62" w:type="dxa"/>
            </w:tcMar>
          </w:tcPr>
          <w:p w:rsidR="00000000" w:rsidRPr="00623F0F" w:rsidP="00623F0F">
            <w:pPr>
              <w:pStyle w:val="List2"/>
            </w:pPr>
            <w:r w:rsidRPr="00623F0F">
              <w:t>2.1</w:t>
            </w:r>
            <w:r w:rsidRPr="00623F0F">
              <w:tab/>
              <w:t>Prepare a production plan for construction and display.</w:t>
            </w:r>
          </w:p>
          <w:p w:rsidR="00000000" w:rsidRPr="00623F0F" w:rsidP="00623F0F">
            <w:pPr>
              <w:pStyle w:val="List2"/>
            </w:pPr>
            <w:r w:rsidRPr="00623F0F">
              <w:t>2.2</w:t>
            </w:r>
            <w:r w:rsidRPr="00623F0F">
              <w:tab/>
              <w:t>Source and roster staff for construction of complex floristry products.</w:t>
            </w:r>
          </w:p>
          <w:p w:rsidR="00000000" w:rsidP="00623F0F">
            <w:pPr>
              <w:pStyle w:val="List2"/>
              <w:rPr>
                <w:lang w:val="en-NZ"/>
              </w:rPr>
            </w:pPr>
            <w:r w:rsidRPr="00623F0F">
              <w:t>2.3</w:t>
            </w:r>
            <w:r w:rsidRPr="00623F0F">
              <w:tab/>
              <w:t>Sou</w:t>
            </w:r>
            <w:r w:rsidRPr="00623F0F">
              <w:t>rce, purchase or hire fabrication and structural support requirements according to job specifications and costing.</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List"/>
              <w:rPr>
                <w:lang w:val="en-NZ"/>
              </w:rPr>
            </w:pPr>
            <w:r w:rsidRPr="00623F0F">
              <w:t>3.</w:t>
            </w:r>
            <w:r w:rsidRPr="00623F0F">
              <w:tab/>
              <w:t>Select flower and plant materials and ancillary items.</w:t>
            </w:r>
          </w:p>
        </w:tc>
        <w:tc>
          <w:tcPr>
            <w:tcW w:w="0" w:type="auto"/>
            <w:tcBorders>
              <w:top w:val="nil"/>
              <w:left w:val="nil"/>
              <w:bottom w:val="nil"/>
              <w:right w:val="nil"/>
            </w:tcBorders>
            <w:tcMar>
              <w:top w:w="0" w:type="dxa"/>
              <w:left w:w="62" w:type="dxa"/>
              <w:bottom w:w="0" w:type="dxa"/>
              <w:right w:w="62" w:type="dxa"/>
            </w:tcMar>
          </w:tcPr>
          <w:p w:rsidR="00000000" w:rsidRPr="00623F0F" w:rsidP="00623F0F">
            <w:pPr>
              <w:pStyle w:val="List2"/>
            </w:pPr>
            <w:r w:rsidRPr="00623F0F">
              <w:t>3.1</w:t>
            </w:r>
            <w:r w:rsidRPr="00623F0F">
              <w:tab/>
              <w:t>Recognise and select ancillary items, flower, plant and presentation materials</w:t>
            </w:r>
            <w:r w:rsidRPr="00623F0F">
              <w:t xml:space="preserve"> according to job specifications and costing.</w:t>
            </w:r>
          </w:p>
          <w:p w:rsidR="00000000" w:rsidRPr="00623F0F" w:rsidP="00623F0F">
            <w:pPr>
              <w:pStyle w:val="List2"/>
            </w:pPr>
            <w:r w:rsidRPr="00623F0F">
              <w:t>3.2</w:t>
            </w:r>
            <w:r w:rsidRPr="00623F0F">
              <w:tab/>
              <w:t>Sort items in preparation for construction.</w:t>
            </w:r>
          </w:p>
          <w:p w:rsidR="00000000" w:rsidP="00623F0F">
            <w:pPr>
              <w:pStyle w:val="List2"/>
              <w:rPr>
                <w:lang w:val="en-NZ"/>
              </w:rPr>
            </w:pPr>
            <w:r w:rsidRPr="00623F0F">
              <w:t>3.3</w:t>
            </w:r>
            <w:r w:rsidRPr="00623F0F">
              <w:tab/>
              <w:t>Identify potential problems for meeting design requirements and adjust as required.</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List"/>
              <w:rPr>
                <w:lang w:val="en-NZ"/>
              </w:rPr>
            </w:pPr>
            <w:r w:rsidRPr="00623F0F">
              <w:t>4.</w:t>
            </w:r>
            <w:r w:rsidRPr="00623F0F">
              <w:tab/>
              <w:t>Prepare to construct the floristry product.</w:t>
            </w:r>
          </w:p>
        </w:tc>
        <w:tc>
          <w:tcPr>
            <w:tcW w:w="0" w:type="auto"/>
            <w:tcBorders>
              <w:top w:val="nil"/>
              <w:left w:val="nil"/>
              <w:bottom w:val="nil"/>
              <w:right w:val="nil"/>
            </w:tcBorders>
            <w:tcMar>
              <w:top w:w="0" w:type="dxa"/>
              <w:left w:w="62" w:type="dxa"/>
              <w:bottom w:w="0" w:type="dxa"/>
              <w:right w:w="62" w:type="dxa"/>
            </w:tcMar>
          </w:tcPr>
          <w:p w:rsidR="00000000" w:rsidRPr="00623F0F" w:rsidP="00623F0F">
            <w:pPr>
              <w:pStyle w:val="List2"/>
            </w:pPr>
            <w:r w:rsidRPr="00623F0F">
              <w:t>4.1</w:t>
            </w:r>
            <w:r w:rsidRPr="00623F0F">
              <w:tab/>
              <w:t>Use floristry tools,</w:t>
            </w:r>
            <w:r w:rsidRPr="00623F0F">
              <w:t xml:space="preserve"> equipment and hazardous substances safely and use personal protective equipment to avoid injury.</w:t>
            </w:r>
          </w:p>
          <w:p w:rsidR="00000000" w:rsidRPr="00623F0F" w:rsidP="00623F0F">
            <w:pPr>
              <w:pStyle w:val="List2"/>
            </w:pPr>
            <w:r w:rsidRPr="00623F0F">
              <w:t>4.2</w:t>
            </w:r>
            <w:r w:rsidRPr="00623F0F">
              <w:tab/>
              <w:t>Clean product construction area to avoid spoilage of flower and plant materials.</w:t>
            </w:r>
          </w:p>
          <w:p w:rsidR="00000000" w:rsidRPr="00623F0F" w:rsidP="00623F0F">
            <w:pPr>
              <w:pStyle w:val="List2"/>
            </w:pPr>
            <w:r w:rsidRPr="00623F0F">
              <w:t>4.3</w:t>
            </w:r>
            <w:r w:rsidRPr="00623F0F">
              <w:tab/>
              <w:t>Check flower and plant materials have been correctly prepared and con</w:t>
            </w:r>
            <w:r w:rsidRPr="00623F0F">
              <w:t>ditioned.</w:t>
            </w:r>
          </w:p>
          <w:p w:rsidR="00000000" w:rsidRPr="00623F0F" w:rsidP="00623F0F">
            <w:pPr>
              <w:pStyle w:val="List2"/>
            </w:pPr>
            <w:r w:rsidRPr="00623F0F">
              <w:t>4.4</w:t>
            </w:r>
            <w:r w:rsidRPr="00623F0F">
              <w:tab/>
              <w:t>Recognise, rectify and report any spoilt materials.</w:t>
            </w:r>
          </w:p>
          <w:p w:rsidR="00000000" w:rsidRPr="00623F0F" w:rsidP="00623F0F">
            <w:pPr>
              <w:pStyle w:val="List2"/>
            </w:pPr>
            <w:r w:rsidRPr="00623F0F">
              <w:t>4.5</w:t>
            </w:r>
            <w:r w:rsidRPr="00623F0F">
              <w:tab/>
              <w:t>Select tools and equipment and other construction components.</w:t>
            </w:r>
          </w:p>
          <w:p w:rsidR="00000000" w:rsidP="00623F0F">
            <w:pPr>
              <w:pStyle w:val="List2"/>
              <w:rPr>
                <w:lang w:val="en-NZ"/>
              </w:rPr>
            </w:pPr>
            <w:r w:rsidRPr="00623F0F">
              <w:t>4.6</w:t>
            </w:r>
            <w:r w:rsidRPr="00623F0F">
              <w:tab/>
              <w:t>Use energy and water resources efficiently during preparation and construction to reduce negative environmental impacts.</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List"/>
              <w:rPr>
                <w:lang w:val="en-NZ"/>
              </w:rPr>
            </w:pPr>
            <w:r w:rsidRPr="00623F0F">
              <w:t>5.</w:t>
            </w:r>
            <w:r w:rsidRPr="00623F0F">
              <w:tab/>
              <w:t>Construct complex floral designs.</w:t>
            </w:r>
          </w:p>
        </w:tc>
        <w:tc>
          <w:tcPr>
            <w:tcW w:w="0" w:type="auto"/>
            <w:tcBorders>
              <w:top w:val="nil"/>
              <w:left w:val="nil"/>
              <w:bottom w:val="nil"/>
              <w:right w:val="nil"/>
            </w:tcBorders>
            <w:tcMar>
              <w:top w:w="0" w:type="dxa"/>
              <w:left w:w="62" w:type="dxa"/>
              <w:bottom w:w="0" w:type="dxa"/>
              <w:right w:w="62" w:type="dxa"/>
            </w:tcMar>
          </w:tcPr>
          <w:p w:rsidR="00000000" w:rsidRPr="00623F0F" w:rsidP="00623F0F">
            <w:pPr>
              <w:pStyle w:val="List2"/>
            </w:pPr>
            <w:r w:rsidRPr="00623F0F">
              <w:t>5.1</w:t>
            </w:r>
            <w:r w:rsidRPr="00623F0F">
              <w:tab/>
              <w:t>Select appropriate floristry techniques according to job specifications.</w:t>
            </w:r>
          </w:p>
          <w:p w:rsidR="00000000" w:rsidRPr="00623F0F" w:rsidP="00623F0F">
            <w:pPr>
              <w:pStyle w:val="List2"/>
            </w:pPr>
            <w:r w:rsidRPr="00623F0F">
              <w:t>5.2</w:t>
            </w:r>
            <w:r w:rsidRPr="00623F0F">
              <w:tab/>
              <w:t>Coordinate staff involved in team construction of complex floristry products.</w:t>
            </w:r>
          </w:p>
          <w:p w:rsidR="00000000" w:rsidRPr="00623F0F" w:rsidP="00623F0F">
            <w:pPr>
              <w:pStyle w:val="List2"/>
            </w:pPr>
            <w:r w:rsidRPr="00623F0F">
              <w:t>5.3</w:t>
            </w:r>
            <w:r w:rsidRPr="00623F0F">
              <w:tab/>
              <w:t>Produce complex floristry products considering and app</w:t>
            </w:r>
            <w:r w:rsidRPr="00623F0F">
              <w:t>lying elements and principles of design.</w:t>
            </w:r>
          </w:p>
          <w:p w:rsidR="00000000" w:rsidRPr="00623F0F" w:rsidP="00623F0F">
            <w:pPr>
              <w:pStyle w:val="List2"/>
            </w:pPr>
            <w:r w:rsidRPr="00623F0F">
              <w:t>5.4</w:t>
            </w:r>
            <w:r w:rsidRPr="00623F0F">
              <w:tab/>
              <w:t>Determine and use appropriate support methods.</w:t>
            </w:r>
          </w:p>
          <w:p w:rsidR="00000000" w:rsidRPr="00623F0F" w:rsidP="00623F0F">
            <w:pPr>
              <w:pStyle w:val="List2"/>
            </w:pPr>
            <w:r w:rsidRPr="00623F0F">
              <w:t>5.5</w:t>
            </w:r>
            <w:r w:rsidRPr="00623F0F">
              <w:tab/>
              <w:t>Secure all components of complex floristry products according to job specifications.</w:t>
            </w:r>
          </w:p>
          <w:p w:rsidR="00000000" w:rsidP="00623F0F">
            <w:pPr>
              <w:pStyle w:val="List2"/>
              <w:rPr>
                <w:lang w:val="en-NZ"/>
              </w:rPr>
            </w:pPr>
            <w:r w:rsidRPr="00623F0F">
              <w:t>5.6</w:t>
            </w:r>
            <w:r w:rsidRPr="00623F0F">
              <w:tab/>
              <w:t>Evaluate and modify the floral design according to need, considering an</w:t>
            </w:r>
            <w:r w:rsidRPr="00623F0F">
              <w:t>d applying elements and principles of design.</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List"/>
              <w:rPr>
                <w:lang w:val="en-NZ"/>
              </w:rPr>
            </w:pPr>
            <w:r w:rsidRPr="00623F0F">
              <w:t>6.</w:t>
            </w:r>
            <w:r w:rsidRPr="00623F0F">
              <w:tab/>
              <w:t>Finalise and evaluate the complex floristry product.</w:t>
            </w:r>
          </w:p>
        </w:tc>
        <w:tc>
          <w:tcPr>
            <w:tcW w:w="0" w:type="auto"/>
            <w:tcBorders>
              <w:top w:val="nil"/>
              <w:left w:val="nil"/>
              <w:bottom w:val="nil"/>
              <w:right w:val="nil"/>
            </w:tcBorders>
            <w:tcMar>
              <w:top w:w="0" w:type="dxa"/>
              <w:left w:w="62" w:type="dxa"/>
              <w:bottom w:w="0" w:type="dxa"/>
              <w:right w:w="62" w:type="dxa"/>
            </w:tcMar>
          </w:tcPr>
          <w:p w:rsidR="00000000" w:rsidRPr="00623F0F" w:rsidP="00623F0F">
            <w:pPr>
              <w:pStyle w:val="List2"/>
            </w:pPr>
            <w:r w:rsidRPr="00623F0F">
              <w:t>6.1</w:t>
            </w:r>
            <w:r w:rsidRPr="00623F0F">
              <w:tab/>
              <w:t>Attach and secure ancillary and presentation items to floral product.</w:t>
            </w:r>
          </w:p>
          <w:p w:rsidR="00000000" w:rsidRPr="00623F0F" w:rsidP="00623F0F">
            <w:pPr>
              <w:pStyle w:val="List2"/>
            </w:pPr>
            <w:r w:rsidRPr="00623F0F">
              <w:t>6.2</w:t>
            </w:r>
            <w:r w:rsidRPr="00623F0F">
              <w:tab/>
              <w:t>Select and use wrapping and packaging materials according to job specificat</w:t>
            </w:r>
            <w:r w:rsidRPr="00623F0F">
              <w:t>ions and make required adjustments to enhance or protect presentation.</w:t>
            </w:r>
          </w:p>
          <w:p w:rsidR="00000000" w:rsidRPr="00623F0F" w:rsidP="00623F0F">
            <w:pPr>
              <w:pStyle w:val="List2"/>
            </w:pPr>
            <w:r w:rsidRPr="00623F0F">
              <w:t>6.3</w:t>
            </w:r>
            <w:r w:rsidRPr="00623F0F">
              <w:tab/>
              <w:t>Dispose of hazardous and other waste safely to minimise negative environmental impacts.</w:t>
            </w:r>
          </w:p>
          <w:p w:rsidR="00000000" w:rsidRPr="00623F0F" w:rsidP="00623F0F">
            <w:pPr>
              <w:pStyle w:val="List2"/>
            </w:pPr>
            <w:r w:rsidRPr="00623F0F">
              <w:t>6.4</w:t>
            </w:r>
            <w:r w:rsidRPr="00623F0F">
              <w:tab/>
              <w:t>Review and evaluate the complex floristry product for compliance with job specifications,</w:t>
            </w:r>
            <w:r w:rsidRPr="00623F0F">
              <w:t xml:space="preserve"> for technical and aesthetic quality and make required adjustments.</w:t>
            </w:r>
          </w:p>
          <w:p w:rsidR="00000000" w:rsidRPr="00623F0F" w:rsidP="00623F0F">
            <w:pPr>
              <w:pStyle w:val="List2"/>
            </w:pPr>
            <w:r w:rsidRPr="00623F0F">
              <w:t>6.5</w:t>
            </w:r>
            <w:r w:rsidRPr="00623F0F">
              <w:tab/>
              <w:t>Consider and apply elements and principles of design when wrapping, packing and altering the complex floristry product.</w:t>
            </w:r>
          </w:p>
          <w:p w:rsidR="00000000" w:rsidRPr="00623F0F" w:rsidP="00623F0F">
            <w:pPr>
              <w:pStyle w:val="List2"/>
            </w:pPr>
            <w:r w:rsidRPr="00623F0F">
              <w:t>6.6 Prepare basic reports to justify variations to original design and to inform future improvements.</w:t>
            </w:r>
          </w:p>
        </w:tc>
      </w:tr>
    </w:tbl>
    <w:p w:rsidR="00000000" w:rsidRPr="00623F0F" w:rsidP="00623F0F">
      <w:pPr>
        <w:pStyle w:val="BodyText"/>
      </w:pPr>
    </w:p>
    <w:p w:rsidR="00000000" w:rsidRPr="00623F0F" w:rsidP="00623F0F">
      <w:pPr>
        <w:pStyle w:val="AllowPageBreak"/>
      </w:pPr>
    </w:p>
    <w:p w:rsidR="00000000" w:rsidRPr="00623F0F" w:rsidP="00623F0F">
      <w:pPr>
        <w:pStyle w:val="Heading1"/>
      </w:pPr>
      <w:bookmarkStart w:id="7" w:name="O_701305"/>
      <w:bookmarkEnd w:id="7"/>
      <w:r w:rsidRPr="00623F0F">
        <w:t>Foundation Skills</w:t>
      </w:r>
    </w:p>
    <w:tbl>
      <w:tblPr>
        <w:tblW w:w="0" w:type="auto"/>
        <w:tblCellMar>
          <w:left w:w="62" w:type="dxa"/>
          <w:right w:w="62" w:type="dxa"/>
        </w:tblCellMar>
        <w:tblLook w:val="0000"/>
      </w:tblPr>
      <w:tblGrid>
        <w:gridCol w:w="3522"/>
        <w:gridCol w:w="5674"/>
      </w:tblGrid>
      <w:tr w:rsidTr="000A6D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Foundation skills essential to performance in this unit, but not explicit in the performance criteria are listed belo</w:t>
            </w:r>
            <w:r w:rsidRPr="00623F0F">
              <w:t>w:</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3F0F" w:rsidP="00623F0F">
            <w:pPr>
              <w:pStyle w:val="BodyText"/>
            </w:pPr>
            <w:r w:rsidRPr="00623F0F">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rPr>
                <w:rStyle w:val="SpecialBold"/>
              </w:rPr>
              <w:t>Description</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Reading skills to:</w:t>
            </w:r>
          </w:p>
        </w:tc>
        <w:tc>
          <w:tcPr>
            <w:tcW w:w="0" w:type="auto"/>
            <w:tcBorders>
              <w:top w:val="nil"/>
              <w:left w:val="nil"/>
              <w:bottom w:val="nil"/>
              <w:right w:val="nil"/>
            </w:tcBorders>
            <w:tcMar>
              <w:top w:w="0" w:type="dxa"/>
              <w:left w:w="62" w:type="dxa"/>
              <w:bottom w:w="0" w:type="dxa"/>
              <w:right w:w="62" w:type="dxa"/>
            </w:tcMar>
          </w:tcPr>
          <w:p w:rsidR="00000000" w:rsidP="00623F0F">
            <w:pPr>
              <w:pStyle w:val="ListBullet"/>
              <w:rPr>
                <w:lang w:val="en-NZ"/>
              </w:rPr>
            </w:pPr>
            <w:r w:rsidRPr="00623F0F">
              <w:t>interpret sometimes unfamiliar and complex job specifications for constructing complex floristry products.</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Writing skills to:</w:t>
            </w:r>
          </w:p>
        </w:tc>
        <w:tc>
          <w:tcPr>
            <w:tcW w:w="0" w:type="auto"/>
            <w:tcBorders>
              <w:top w:val="nil"/>
              <w:left w:val="nil"/>
              <w:bottom w:val="nil"/>
              <w:right w:val="nil"/>
            </w:tcBorders>
            <w:tcMar>
              <w:top w:w="0" w:type="dxa"/>
              <w:left w:w="62" w:type="dxa"/>
              <w:bottom w:w="0" w:type="dxa"/>
              <w:right w:w="62" w:type="dxa"/>
            </w:tcMar>
          </w:tcPr>
          <w:p w:rsidR="00000000" w:rsidP="00623F0F">
            <w:pPr>
              <w:pStyle w:val="ListBullet"/>
              <w:rPr>
                <w:lang w:val="en-NZ"/>
              </w:rPr>
            </w:pPr>
            <w:r w:rsidRPr="00623F0F">
              <w:t>develop and document comprehensive production plans using language and format easily understood by floristry production team.</w:t>
            </w:r>
          </w:p>
        </w:tc>
      </w:tr>
      <w:tr w:rsidTr="000A6DA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23F0F">
            <w:pPr>
              <w:pStyle w:val="ListBullet"/>
              <w:rPr>
                <w:lang w:val="en-NZ"/>
              </w:rPr>
            </w:pPr>
            <w:r w:rsidRPr="00623F0F">
              <w:t>provide clear production instructions to floristry team.</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Numeracy skills to:</w:t>
            </w:r>
          </w:p>
        </w:tc>
        <w:tc>
          <w:tcPr>
            <w:tcW w:w="0" w:type="auto"/>
            <w:tcBorders>
              <w:top w:val="nil"/>
              <w:left w:val="nil"/>
              <w:bottom w:val="nil"/>
              <w:right w:val="nil"/>
            </w:tcBorders>
            <w:tcMar>
              <w:top w:w="0" w:type="dxa"/>
              <w:left w:w="62" w:type="dxa"/>
              <w:bottom w:w="0" w:type="dxa"/>
              <w:right w:w="62" w:type="dxa"/>
            </w:tcMar>
          </w:tcPr>
          <w:p w:rsidR="00000000" w:rsidRPr="00623F0F" w:rsidP="00623F0F">
            <w:pPr>
              <w:pStyle w:val="ListBullet"/>
            </w:pPr>
            <w:r w:rsidRPr="00623F0F">
              <w:t>calculate required quantity of flower, plant and other materials, from job specifications, for each arrangement and for multiples</w:t>
            </w:r>
          </w:p>
          <w:p w:rsidR="00000000" w:rsidP="00623F0F">
            <w:pPr>
              <w:pStyle w:val="ListBullet"/>
              <w:rPr>
                <w:lang w:val="en-NZ"/>
              </w:rPr>
            </w:pPr>
            <w:r w:rsidRPr="00623F0F">
              <w:t>complete complex calculations to interpret and adapt job specification measurements for small to large-scale floristry product</w:t>
            </w:r>
            <w:r w:rsidRPr="00623F0F">
              <w:t>s.</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Teamwork skills to:</w:t>
            </w:r>
          </w:p>
        </w:tc>
        <w:tc>
          <w:tcPr>
            <w:tcW w:w="0" w:type="auto"/>
            <w:tcBorders>
              <w:top w:val="nil"/>
              <w:left w:val="nil"/>
              <w:bottom w:val="nil"/>
              <w:right w:val="nil"/>
            </w:tcBorders>
            <w:tcMar>
              <w:top w:w="0" w:type="dxa"/>
              <w:left w:w="62" w:type="dxa"/>
              <w:bottom w:w="0" w:type="dxa"/>
              <w:right w:w="62" w:type="dxa"/>
            </w:tcMar>
          </w:tcPr>
          <w:p w:rsidR="00000000" w:rsidP="00623F0F">
            <w:pPr>
              <w:pStyle w:val="ListBullet"/>
              <w:rPr>
                <w:lang w:val="en-NZ"/>
              </w:rPr>
            </w:pPr>
            <w:r w:rsidRPr="00623F0F">
              <w:t>assist floristry team to ensure quality outcomes.</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23F0F">
            <w:pPr>
              <w:pStyle w:val="ListBullet"/>
              <w:rPr>
                <w:lang w:val="en-NZ"/>
              </w:rPr>
            </w:pPr>
            <w:r w:rsidRPr="00623F0F">
              <w:t>manage timing and productivity for self and others to construct floristry products within deadlines.</w:t>
            </w:r>
          </w:p>
        </w:tc>
      </w:tr>
      <w:tr w:rsidTr="000A6D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F0F">
            <w:pPr>
              <w:pStyle w:val="BodyText"/>
              <w:rPr>
                <w:lang w:val="en-NZ"/>
              </w:rPr>
            </w:pPr>
            <w:r w:rsidRPr="00623F0F">
              <w:t>Technology skills to:</w:t>
            </w:r>
          </w:p>
        </w:tc>
        <w:tc>
          <w:tcPr>
            <w:tcW w:w="0" w:type="auto"/>
            <w:tcBorders>
              <w:top w:val="nil"/>
              <w:left w:val="nil"/>
              <w:bottom w:val="nil"/>
              <w:right w:val="nil"/>
            </w:tcBorders>
            <w:tcMar>
              <w:top w:w="0" w:type="dxa"/>
              <w:left w:w="62" w:type="dxa"/>
              <w:bottom w:w="0" w:type="dxa"/>
              <w:right w:w="62" w:type="dxa"/>
            </w:tcMar>
          </w:tcPr>
          <w:p w:rsidR="00000000" w:rsidRPr="00623F0F" w:rsidP="00623F0F">
            <w:pPr>
              <w:pStyle w:val="ListBullet"/>
            </w:pPr>
            <w:r w:rsidRPr="00623F0F">
              <w:t>use computers and s</w:t>
            </w:r>
            <w:r w:rsidRPr="00623F0F">
              <w:t>oftware programs to develop and record production plans and rosters.</w:t>
            </w:r>
          </w:p>
        </w:tc>
      </w:tr>
    </w:tbl>
    <w:p w:rsidR="00000000" w:rsidRPr="00623F0F" w:rsidP="00623F0F">
      <w:pPr>
        <w:pStyle w:val="BodyText"/>
      </w:pPr>
    </w:p>
    <w:p w:rsidR="00000000" w:rsidRPr="00623F0F" w:rsidP="00623F0F">
      <w:pPr>
        <w:pStyle w:val="AllowPageBreak"/>
      </w:pPr>
    </w:p>
    <w:p w:rsidR="00000000" w:rsidRPr="00623F0F" w:rsidP="00623F0F">
      <w:pPr>
        <w:pStyle w:val="Heading1"/>
      </w:pPr>
      <w:bookmarkStart w:id="8" w:name="O_701307"/>
      <w:bookmarkEnd w:id="8"/>
      <w:r w:rsidRPr="00623F0F">
        <w:t>Unit Mapping Information</w:t>
      </w:r>
    </w:p>
    <w:p w:rsidR="00000000" w:rsidRPr="00623F0F" w:rsidP="000A6DAD">
      <w:pPr>
        <w:pStyle w:val="BodyText"/>
      </w:pPr>
      <w:r w:rsidRPr="00623F0F">
        <w:t>SFLDEC408A Construct complex floristry products</w:t>
      </w:r>
    </w:p>
    <w:p w:rsidR="00000000" w:rsidRPr="00623F0F" w:rsidP="00623F0F">
      <w:pPr>
        <w:pStyle w:val="Heading1"/>
      </w:pPr>
      <w:bookmarkStart w:id="9" w:name="O_701314"/>
      <w:bookmarkEnd w:id="9"/>
      <w:r w:rsidRPr="00623F0F">
        <w:t>Links</w:t>
      </w:r>
    </w:p>
    <w:p w:rsidR="00000000" w:rsidRPr="00623F0F" w:rsidP="000A6DAD">
      <w:pPr>
        <w:pStyle w:val="BodyText"/>
      </w:pPr>
      <w:r w:rsidRPr="00623F0F">
        <w:t>Companion Vo</w:t>
      </w:r>
      <w:r w:rsidRPr="00623F0F">
        <w:t xml:space="preserve">lume implementation guides are found in VETNet - </w:t>
      </w:r>
      <w:r>
        <w:fldChar w:fldCharType="begin"/>
      </w:r>
      <w:r>
        <w:instrText xml:space="preserve"> HYPERLINK "https://vetnet.gov.au/Pages/TrainingDocs.aspx?q=1fbe7a66-4c60-4b1c-8616-a3e693d9d8b9" </w:instrText>
      </w:r>
      <w:r>
        <w:fldChar w:fldCharType="separate"/>
      </w:r>
      <w:r w:rsidRPr="000E0552">
        <w:rPr>
          <w:rStyle w:val="Hyperlink"/>
        </w:rPr>
        <w:t>https://vetnet.gov.au/Pages/TrainingDocs.aspx?q=1fbe7a66-4c60-4b1c-8616-a3e693d9d8b9</w:t>
      </w:r>
      <w:r>
        <w:fldChar w:fldCharType="end"/>
      </w:r>
    </w:p>
    <w:p w:rsidR="00000000" w:rsidRPr="00623F0F" w:rsidP="00623F0F"/>
    <w:sectPr w:rsidSect="00623F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0F" w:rsidRPr="000A6DAD" w:rsidP="000A6D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AD" w:rsidP="00623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6DAD" w:rsidP="00623F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A6DAD" w:rsidP="00623F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F0F" w:rsidRPr="000A6DAD" w:rsidP="000A6D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AD" w:rsidRPr="002D2AF8" w:rsidP="00623F0F">
    <w:pPr>
      <w:pStyle w:val="Header"/>
      <w:framePr w:wrap="around"/>
    </w:pPr>
    <w:r>
      <w:fldChar w:fldCharType="begin"/>
    </w:r>
    <w:r>
      <w:instrText xml:space="preserve"> TITLE   \* MERGEFORMAT </w:instrText>
    </w:r>
    <w:r>
      <w:fldChar w:fldCharType="separate"/>
    </w:r>
    <w:r>
      <w:t>SFLDEC009 Construct complex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0A6DAD" w:rsidP="00623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1E52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10CC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F0F"/>
    <w:pPr>
      <w:spacing w:before="360" w:after="60"/>
      <w:outlineLvl w:val="0"/>
    </w:pPr>
    <w:rPr>
      <w:sz w:val="32"/>
    </w:rPr>
  </w:style>
  <w:style w:type="paragraph" w:styleId="Heading2">
    <w:name w:val="heading 2"/>
    <w:basedOn w:val="HeadingBase"/>
    <w:next w:val="BodyText"/>
    <w:link w:val="Heading2Char"/>
    <w:qFormat/>
    <w:rsid w:val="00623F0F"/>
    <w:pPr>
      <w:keepLines/>
      <w:spacing w:before="240" w:after="120"/>
      <w:outlineLvl w:val="1"/>
    </w:pPr>
    <w:rPr>
      <w:sz w:val="28"/>
      <w:szCs w:val="40"/>
    </w:rPr>
  </w:style>
  <w:style w:type="paragraph" w:styleId="Heading3">
    <w:name w:val="heading 3"/>
    <w:basedOn w:val="HeadingBase"/>
    <w:next w:val="BodyText"/>
    <w:link w:val="Heading3Char"/>
    <w:qFormat/>
    <w:rsid w:val="00623F0F"/>
    <w:pPr>
      <w:spacing w:before="180" w:after="120"/>
      <w:outlineLvl w:val="2"/>
    </w:pPr>
    <w:rPr>
      <w:spacing w:val="-10"/>
      <w:kern w:val="32"/>
    </w:rPr>
  </w:style>
  <w:style w:type="paragraph" w:styleId="Heading4">
    <w:name w:val="heading 4"/>
    <w:basedOn w:val="HeadingBase"/>
    <w:next w:val="BodyText"/>
    <w:link w:val="Heading4Char"/>
    <w:qFormat/>
    <w:rsid w:val="00623F0F"/>
    <w:pPr>
      <w:spacing w:before="160" w:after="120"/>
      <w:outlineLvl w:val="3"/>
    </w:pPr>
    <w:rPr>
      <w:sz w:val="22"/>
    </w:rPr>
  </w:style>
  <w:style w:type="paragraph" w:styleId="Heading5">
    <w:name w:val="heading 5"/>
    <w:basedOn w:val="HeadingBase"/>
    <w:next w:val="Normal"/>
    <w:link w:val="Heading5Char"/>
    <w:qFormat/>
    <w:rsid w:val="00623F0F"/>
    <w:pPr>
      <w:spacing w:before="80"/>
      <w:outlineLvl w:val="4"/>
    </w:pPr>
    <w:rPr>
      <w:color w:val="918585"/>
      <w:sz w:val="20"/>
    </w:rPr>
  </w:style>
  <w:style w:type="paragraph" w:styleId="Heading6">
    <w:name w:val="heading 6"/>
    <w:basedOn w:val="HeadingBase"/>
    <w:next w:val="Normal"/>
    <w:link w:val="Heading6Char"/>
    <w:qFormat/>
    <w:rsid w:val="00623F0F"/>
    <w:pPr>
      <w:spacing w:before="60"/>
      <w:outlineLvl w:val="5"/>
    </w:pPr>
    <w:rPr>
      <w:color w:val="918585"/>
      <w:sz w:val="20"/>
    </w:rPr>
  </w:style>
  <w:style w:type="paragraph" w:styleId="Heading7">
    <w:name w:val="heading 7"/>
    <w:basedOn w:val="Normal"/>
    <w:next w:val="Normal"/>
    <w:link w:val="Heading7Char"/>
    <w:qFormat/>
    <w:rsid w:val="00623F0F"/>
    <w:pPr>
      <w:ind w:left="720"/>
      <w:outlineLvl w:val="6"/>
    </w:pPr>
    <w:rPr>
      <w:i/>
    </w:rPr>
  </w:style>
  <w:style w:type="paragraph" w:styleId="Heading8">
    <w:name w:val="heading 8"/>
    <w:basedOn w:val="Normal"/>
    <w:next w:val="Normal"/>
    <w:link w:val="Heading8Char"/>
    <w:qFormat/>
    <w:rsid w:val="00623F0F"/>
    <w:pPr>
      <w:ind w:left="720"/>
      <w:outlineLvl w:val="7"/>
    </w:pPr>
    <w:rPr>
      <w:i/>
    </w:rPr>
  </w:style>
  <w:style w:type="paragraph" w:styleId="Heading9">
    <w:name w:val="heading 9"/>
    <w:basedOn w:val="Normal"/>
    <w:next w:val="Normal"/>
    <w:link w:val="Heading9Char"/>
    <w:qFormat/>
    <w:rsid w:val="00623F0F"/>
    <w:pPr>
      <w:ind w:left="720"/>
      <w:outlineLvl w:val="8"/>
    </w:pPr>
    <w:rPr>
      <w:i/>
    </w:rPr>
  </w:style>
  <w:style w:type="character" w:default="1" w:styleId="DefaultParagraphFont">
    <w:name w:val="Default Paragraph Font"/>
    <w:uiPriority w:val="1"/>
    <w:unhideWhenUsed/>
    <w:rsid w:val="00623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F0F"/>
  </w:style>
  <w:style w:type="character" w:customStyle="1" w:styleId="Heading1Char">
    <w:name w:val="Heading 1 Char"/>
    <w:basedOn w:val="DefaultParagraphFont"/>
    <w:link w:val="Heading1"/>
    <w:rsid w:val="00623F0F"/>
    <w:rPr>
      <w:rFonts w:ascii="Times New Roman" w:eastAsia="Times New Roman" w:hAnsi="Times New Roman" w:cs="Times New Roman"/>
      <w:b/>
      <w:sz w:val="32"/>
      <w:szCs w:val="20"/>
      <w:lang w:eastAsia="en-US"/>
    </w:rPr>
  </w:style>
  <w:style w:type="paragraph" w:styleId="BodyText">
    <w:name w:val="Body Text"/>
    <w:basedOn w:val="Normal"/>
    <w:link w:val="BodyTextChar"/>
    <w:rsid w:val="00623F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F0F"/>
    <w:rPr>
      <w:rFonts w:ascii="Times New Roman" w:eastAsia="Times New Roman" w:hAnsi="Times New Roman" w:cs="Times New Roman"/>
      <w:sz w:val="24"/>
      <w:lang w:eastAsia="en-US"/>
    </w:rPr>
  </w:style>
  <w:style w:type="paragraph" w:styleId="List">
    <w:name w:val="List"/>
    <w:basedOn w:val="BodyText"/>
    <w:next w:val="BodyText"/>
    <w:rsid w:val="00623F0F"/>
    <w:pPr>
      <w:tabs>
        <w:tab w:val="left" w:pos="340"/>
      </w:tabs>
      <w:spacing w:before="60" w:after="60"/>
      <w:ind w:left="340" w:hanging="340"/>
    </w:pPr>
  </w:style>
  <w:style w:type="paragraph" w:styleId="ListBullet">
    <w:name w:val="List Bullet"/>
    <w:basedOn w:val="List"/>
    <w:rsid w:val="00623F0F"/>
    <w:pPr>
      <w:numPr>
        <w:numId w:val="11"/>
      </w:numPr>
      <w:tabs>
        <w:tab w:val="clear" w:pos="340"/>
      </w:tabs>
      <w:spacing w:before="40" w:after="40"/>
    </w:pPr>
  </w:style>
  <w:style w:type="character" w:customStyle="1" w:styleId="SpecialBold">
    <w:name w:val="Special Bold"/>
    <w:basedOn w:val="DefaultParagraphFont"/>
    <w:rsid w:val="00623F0F"/>
    <w:rPr>
      <w:b/>
      <w:spacing w:val="0"/>
    </w:rPr>
  </w:style>
  <w:style w:type="paragraph" w:customStyle="1" w:styleId="SuperHeading">
    <w:name w:val="SuperHeading"/>
    <w:basedOn w:val="Normal"/>
    <w:rsid w:val="00623F0F"/>
    <w:pPr>
      <w:spacing w:before="240" w:after="120"/>
      <w:outlineLvl w:val="0"/>
    </w:pPr>
    <w:rPr>
      <w:rFonts w:ascii="Times New Roman" w:hAnsi="Times New Roman"/>
      <w:b/>
      <w:sz w:val="32"/>
    </w:rPr>
  </w:style>
  <w:style w:type="paragraph" w:customStyle="1" w:styleId="AllowPageBreak">
    <w:name w:val="AllowPageBreak"/>
    <w:rsid w:val="00623F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3F0F"/>
    <w:pPr>
      <w:tabs>
        <w:tab w:val="left" w:pos="680"/>
      </w:tabs>
      <w:spacing w:before="60" w:after="60"/>
      <w:ind w:left="680" w:hanging="340"/>
    </w:pPr>
  </w:style>
  <w:style w:type="character" w:customStyle="1" w:styleId="Heading2Char">
    <w:name w:val="Heading 2 Char"/>
    <w:basedOn w:val="DefaultParagraphFont"/>
    <w:link w:val="Heading2"/>
    <w:rsid w:val="00623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F0F"/>
    <w:rPr>
      <w:rFonts w:ascii="Courier New" w:eastAsia="Times New Roman" w:hAnsi="Courier New" w:cs="Times New Roman"/>
      <w:i/>
      <w:szCs w:val="20"/>
      <w:lang w:eastAsia="en-US"/>
    </w:rPr>
  </w:style>
  <w:style w:type="paragraph" w:customStyle="1" w:styleId="HeadingBase">
    <w:name w:val="Heading Base"/>
    <w:rsid w:val="00623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F0F"/>
    <w:pPr>
      <w:tabs>
        <w:tab w:val="right" w:leader="dot" w:pos="9072"/>
      </w:tabs>
      <w:ind w:left="567"/>
    </w:pPr>
    <w:rPr>
      <w:szCs w:val="22"/>
    </w:rPr>
  </w:style>
  <w:style w:type="paragraph" w:customStyle="1" w:styleId="TOCBase">
    <w:name w:val="TOC Base"/>
    <w:rsid w:val="00623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F0F"/>
    <w:pPr>
      <w:tabs>
        <w:tab w:val="right" w:leader="dot" w:pos="9072"/>
      </w:tabs>
      <w:spacing w:before="40" w:after="40"/>
      <w:ind w:left="284"/>
    </w:pPr>
    <w:rPr>
      <w:rFonts w:ascii="Times New Roman" w:hAnsi="Times New Roman"/>
    </w:rPr>
  </w:style>
  <w:style w:type="paragraph" w:styleId="TOC1">
    <w:name w:val="toc 1"/>
    <w:basedOn w:val="TOCBase"/>
    <w:next w:val="Normal"/>
    <w:rsid w:val="00623F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F0F"/>
    <w:rPr>
      <w:rFonts w:ascii="Times New Roman" w:eastAsia="Times New Roman" w:hAnsi="Times New Roman" w:cs="Times New Roman"/>
      <w:sz w:val="16"/>
      <w:lang w:eastAsia="en-US"/>
    </w:rPr>
  </w:style>
  <w:style w:type="paragraph" w:styleId="Title">
    <w:name w:val="Title"/>
    <w:basedOn w:val="HeadingBase"/>
    <w:link w:val="TitleChar"/>
    <w:qFormat/>
    <w:rsid w:val="00623F0F"/>
    <w:pPr>
      <w:spacing w:before="5040"/>
      <w:jc w:val="center"/>
    </w:pPr>
    <w:rPr>
      <w:sz w:val="48"/>
      <w:szCs w:val="72"/>
      <w:lang w:val="en-US"/>
    </w:rPr>
  </w:style>
  <w:style w:type="character" w:customStyle="1" w:styleId="TitleChar">
    <w:name w:val="Title Char"/>
    <w:basedOn w:val="DefaultParagraphFont"/>
    <w:link w:val="Title"/>
    <w:rsid w:val="00623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F0F"/>
    <w:pPr>
      <w:tabs>
        <w:tab w:val="left" w:pos="3600"/>
        <w:tab w:val="left" w:pos="3958"/>
      </w:tabs>
    </w:pPr>
  </w:style>
  <w:style w:type="paragraph" w:customStyle="1" w:styleId="Note">
    <w:name w:val="Note"/>
    <w:basedOn w:val="BodyText"/>
    <w:rsid w:val="00623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F0F"/>
    <w:pPr>
      <w:framePr w:wrap="auto" w:hAnchor="text" w:y="6049"/>
    </w:pPr>
    <w:rPr>
      <w:color w:val="000000"/>
      <w:sz w:val="40"/>
    </w:rPr>
  </w:style>
  <w:style w:type="paragraph" w:customStyle="1" w:styleId="TOCTitle">
    <w:name w:val="TOCTitle"/>
    <w:basedOn w:val="Heading1"/>
    <w:rsid w:val="00623F0F"/>
    <w:pPr>
      <w:spacing w:after="240"/>
      <w:jc w:val="center"/>
      <w:outlineLvl w:val="9"/>
    </w:pPr>
    <w:rPr>
      <w:caps/>
    </w:rPr>
  </w:style>
  <w:style w:type="paragraph" w:customStyle="1" w:styleId="Version">
    <w:name w:val="Version"/>
    <w:rsid w:val="00623F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F0F"/>
    <w:pPr>
      <w:numPr>
        <w:numId w:val="12"/>
      </w:numPr>
      <w:tabs>
        <w:tab w:val="clear" w:pos="680"/>
      </w:tabs>
    </w:pPr>
  </w:style>
  <w:style w:type="paragraph" w:styleId="Index1">
    <w:name w:val="index 1"/>
    <w:basedOn w:val="Normal"/>
    <w:next w:val="Normal"/>
    <w:semiHidden/>
    <w:rsid w:val="00623F0F"/>
    <w:pPr>
      <w:keepNext w:val="0"/>
      <w:tabs>
        <w:tab w:val="right" w:pos="4176"/>
      </w:tabs>
      <w:ind w:left="198" w:hanging="198"/>
    </w:pPr>
    <w:rPr>
      <w:rFonts w:ascii="Garamond" w:hAnsi="Garamond"/>
    </w:rPr>
  </w:style>
  <w:style w:type="paragraph" w:styleId="IndexHeading">
    <w:name w:val="index heading"/>
    <w:basedOn w:val="Normal"/>
    <w:next w:val="Index1"/>
    <w:semiHidden/>
    <w:rsid w:val="00623F0F"/>
    <w:pPr>
      <w:spacing w:before="120" w:after="120"/>
    </w:pPr>
    <w:rPr>
      <w:rFonts w:ascii="Arial" w:hAnsi="Arial"/>
      <w:b/>
      <w:color w:val="918585"/>
      <w:sz w:val="24"/>
    </w:rPr>
  </w:style>
  <w:style w:type="paragraph" w:styleId="Header">
    <w:name w:val="header"/>
    <w:basedOn w:val="Normal"/>
    <w:link w:val="HeaderChar"/>
    <w:rsid w:val="00623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F0F"/>
    <w:rPr>
      <w:rFonts w:ascii="Times New Roman" w:eastAsia="Times New Roman" w:hAnsi="Times New Roman" w:cs="Times New Roman"/>
      <w:sz w:val="16"/>
      <w:szCs w:val="20"/>
      <w:lang w:val="en-GB" w:eastAsia="en-US"/>
    </w:rPr>
  </w:style>
  <w:style w:type="paragraph" w:customStyle="1" w:styleId="Chapter">
    <w:name w:val="Chapter"/>
    <w:basedOn w:val="Normal"/>
    <w:rsid w:val="00623F0F"/>
    <w:pPr>
      <w:spacing w:before="240"/>
    </w:pPr>
    <w:rPr>
      <w:rFonts w:ascii="Times New Roman" w:hAnsi="Times New Roman"/>
      <w:smallCaps/>
      <w:spacing w:val="80"/>
      <w:sz w:val="28"/>
    </w:rPr>
  </w:style>
  <w:style w:type="paragraph" w:customStyle="1" w:styleId="InChapter">
    <w:name w:val="InChapter"/>
    <w:basedOn w:val="Heading3"/>
    <w:rsid w:val="00623F0F"/>
    <w:pPr>
      <w:spacing w:after="240"/>
      <w:outlineLvl w:val="9"/>
    </w:pPr>
    <w:rPr>
      <w:noProof/>
    </w:rPr>
  </w:style>
  <w:style w:type="paragraph" w:styleId="Index2">
    <w:name w:val="index 2"/>
    <w:basedOn w:val="Normal"/>
    <w:next w:val="Normal"/>
    <w:semiHidden/>
    <w:rsid w:val="00623F0F"/>
    <w:pPr>
      <w:tabs>
        <w:tab w:val="right" w:pos="4176"/>
      </w:tabs>
      <w:ind w:left="568" w:hanging="284"/>
    </w:pPr>
    <w:rPr>
      <w:rFonts w:ascii="Garamond" w:hAnsi="Garamond"/>
    </w:rPr>
  </w:style>
  <w:style w:type="paragraph" w:customStyle="1" w:styleId="Byline">
    <w:name w:val="Byline"/>
    <w:rsid w:val="00623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F0F"/>
    <w:pPr>
      <w:tabs>
        <w:tab w:val="clear" w:pos="3600"/>
        <w:tab w:val="clear" w:pos="3958"/>
      </w:tabs>
      <w:jc w:val="right"/>
    </w:pPr>
  </w:style>
  <w:style w:type="character" w:styleId="Emphasis">
    <w:name w:val="Emphasis"/>
    <w:basedOn w:val="DefaultParagraphFont"/>
    <w:qFormat/>
    <w:rsid w:val="00623F0F"/>
    <w:rPr>
      <w:i/>
    </w:rPr>
  </w:style>
  <w:style w:type="paragraph" w:styleId="Caption">
    <w:name w:val="caption"/>
    <w:basedOn w:val="BodyText"/>
    <w:next w:val="Normal"/>
    <w:qFormat/>
    <w:rsid w:val="00623F0F"/>
    <w:pPr>
      <w:framePr w:w="2268" w:hSpace="181" w:vSpace="181" w:wrap="around" w:vAnchor="text" w:hAnchor="page" w:x="1135" w:y="285" w:anchorLock="1"/>
    </w:pPr>
    <w:rPr>
      <w:i/>
    </w:rPr>
  </w:style>
  <w:style w:type="paragraph" w:customStyle="1" w:styleId="MiniTOCTitle">
    <w:name w:val="MiniTOCTitle"/>
    <w:basedOn w:val="Heading4"/>
    <w:rsid w:val="00623F0F"/>
    <w:pPr>
      <w:spacing w:before="240"/>
      <w:outlineLvl w:val="9"/>
    </w:pPr>
    <w:rPr>
      <w:noProof/>
      <w:sz w:val="24"/>
    </w:rPr>
  </w:style>
  <w:style w:type="paragraph" w:customStyle="1" w:styleId="MiniTOCItem">
    <w:name w:val="MiniTOCItem"/>
    <w:basedOn w:val="ListBullet"/>
    <w:rsid w:val="00623F0F"/>
    <w:pPr>
      <w:numPr>
        <w:numId w:val="0"/>
      </w:numPr>
      <w:tabs>
        <w:tab w:val="right" w:leader="dot" w:pos="6521"/>
      </w:tabs>
      <w:spacing w:before="0" w:after="0"/>
    </w:pPr>
  </w:style>
  <w:style w:type="paragraph" w:customStyle="1" w:styleId="TOFTitle">
    <w:name w:val="TOFTitle"/>
    <w:basedOn w:val="TOCTitle"/>
    <w:rsid w:val="00623F0F"/>
  </w:style>
  <w:style w:type="paragraph" w:styleId="TableofFigures">
    <w:name w:val="table of figures"/>
    <w:basedOn w:val="Normal"/>
    <w:next w:val="Normal"/>
    <w:semiHidden/>
    <w:rsid w:val="00623F0F"/>
    <w:pPr>
      <w:tabs>
        <w:tab w:val="right" w:leader="dot" w:pos="9072"/>
      </w:tabs>
      <w:ind w:left="970" w:hanging="403"/>
    </w:pPr>
    <w:rPr>
      <w:rFonts w:ascii="Times New Roman" w:hAnsi="Times New Roman"/>
      <w:b/>
    </w:rPr>
  </w:style>
  <w:style w:type="paragraph" w:styleId="ListNumber">
    <w:name w:val="List Number"/>
    <w:basedOn w:val="List"/>
    <w:rsid w:val="00623F0F"/>
    <w:pPr>
      <w:numPr>
        <w:numId w:val="14"/>
      </w:numPr>
      <w:tabs>
        <w:tab w:val="clear" w:pos="340"/>
      </w:tabs>
    </w:pPr>
  </w:style>
  <w:style w:type="character" w:customStyle="1" w:styleId="WingdingSymbols">
    <w:name w:val="Wingding Symbols"/>
    <w:rsid w:val="00623F0F"/>
    <w:rPr>
      <w:rFonts w:ascii="Wingdings" w:hAnsi="Wingdings"/>
    </w:rPr>
  </w:style>
  <w:style w:type="paragraph" w:customStyle="1" w:styleId="TableHeading">
    <w:name w:val="Table Heading"/>
    <w:basedOn w:val="HeadingBase"/>
    <w:rsid w:val="00623F0F"/>
    <w:pPr>
      <w:keepLines/>
      <w:pBdr>
        <w:bottom w:val="single" w:sz="6" w:space="1" w:color="918585"/>
      </w:pBdr>
      <w:spacing w:before="240"/>
    </w:pPr>
  </w:style>
  <w:style w:type="character" w:customStyle="1" w:styleId="HotSpot">
    <w:name w:val="HotSpot"/>
    <w:rsid w:val="00623F0F"/>
    <w:rPr>
      <w:color w:val="0033CC"/>
      <w:u w:val="none"/>
    </w:rPr>
  </w:style>
  <w:style w:type="paragraph" w:customStyle="1" w:styleId="BodyTextRight">
    <w:name w:val="Body Text Right"/>
    <w:basedOn w:val="BodyText"/>
    <w:rsid w:val="00623F0F"/>
    <w:pPr>
      <w:spacing w:before="0" w:after="0"/>
      <w:jc w:val="right"/>
    </w:pPr>
  </w:style>
  <w:style w:type="paragraph" w:styleId="Index3">
    <w:name w:val="index 3"/>
    <w:basedOn w:val="ListNumber2"/>
    <w:next w:val="Normal"/>
    <w:semiHidden/>
    <w:rsid w:val="00623F0F"/>
    <w:pPr>
      <w:numPr>
        <w:numId w:val="0"/>
      </w:numPr>
      <w:tabs>
        <w:tab w:val="right" w:leader="dot" w:pos="4176"/>
      </w:tabs>
    </w:pPr>
  </w:style>
  <w:style w:type="paragraph" w:styleId="ListNumber2">
    <w:name w:val="List Number 2"/>
    <w:basedOn w:val="List2"/>
    <w:rsid w:val="00623F0F"/>
    <w:pPr>
      <w:numPr>
        <w:numId w:val="9"/>
      </w:numPr>
      <w:tabs>
        <w:tab w:val="clear" w:pos="1060"/>
      </w:tabs>
    </w:pPr>
  </w:style>
  <w:style w:type="paragraph" w:customStyle="1" w:styleId="MarginNote">
    <w:name w:val="Margin Note"/>
    <w:basedOn w:val="BodyText"/>
    <w:rsid w:val="00623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F0F"/>
    <w:rPr>
      <w:sz w:val="32"/>
    </w:rPr>
  </w:style>
  <w:style w:type="paragraph" w:customStyle="1" w:styleId="HeadingProcedure">
    <w:name w:val="Heading Procedure"/>
    <w:basedOn w:val="HeadingBase"/>
    <w:next w:val="Normal"/>
    <w:rsid w:val="00623F0F"/>
    <w:pPr>
      <w:tabs>
        <w:tab w:val="left" w:pos="0"/>
      </w:tabs>
      <w:spacing w:before="120" w:after="60"/>
    </w:pPr>
    <w:rPr>
      <w:i/>
      <w:color w:val="918585"/>
      <w:sz w:val="22"/>
    </w:rPr>
  </w:style>
  <w:style w:type="paragraph" w:customStyle="1" w:styleId="TableBodyText">
    <w:name w:val="Table Body Text"/>
    <w:basedOn w:val="BodyText"/>
    <w:rsid w:val="00623F0F"/>
    <w:pPr>
      <w:spacing w:before="60" w:after="60"/>
    </w:pPr>
  </w:style>
  <w:style w:type="paragraph" w:styleId="ListContinue">
    <w:name w:val="List Continue"/>
    <w:basedOn w:val="List"/>
    <w:rsid w:val="00623F0F"/>
    <w:pPr>
      <w:ind w:firstLine="0"/>
    </w:pPr>
  </w:style>
  <w:style w:type="paragraph" w:customStyle="1" w:styleId="ListNote">
    <w:name w:val="List Note"/>
    <w:basedOn w:val="List"/>
    <w:rsid w:val="00623F0F"/>
    <w:pPr>
      <w:pBdr>
        <w:top w:val="single" w:sz="6" w:space="2" w:color="918585"/>
        <w:bottom w:val="single" w:sz="6" w:space="2" w:color="918585"/>
      </w:pBdr>
      <w:tabs>
        <w:tab w:val="left" w:pos="1021"/>
      </w:tabs>
      <w:ind w:firstLine="0"/>
    </w:pPr>
  </w:style>
  <w:style w:type="paragraph" w:customStyle="1" w:styleId="Warning">
    <w:name w:val="Warning"/>
    <w:basedOn w:val="BodyText"/>
    <w:rsid w:val="00623F0F"/>
    <w:pPr>
      <w:shd w:val="clear" w:color="auto" w:fill="D9D9D9"/>
      <w:tabs>
        <w:tab w:val="left" w:pos="992"/>
      </w:tabs>
      <w:ind w:left="119" w:right="119"/>
    </w:pPr>
    <w:rPr>
      <w:sz w:val="20"/>
    </w:rPr>
  </w:style>
  <w:style w:type="paragraph" w:customStyle="1" w:styleId="MarginIcons">
    <w:name w:val="Margin Icons"/>
    <w:basedOn w:val="BodyText"/>
    <w:rsid w:val="00623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F0F"/>
    <w:rPr>
      <w:rFonts w:ascii="Courier New" w:hAnsi="Courier New"/>
    </w:rPr>
  </w:style>
  <w:style w:type="paragraph" w:customStyle="1" w:styleId="NoteBullet">
    <w:name w:val="Note Bullet"/>
    <w:basedOn w:val="Note"/>
    <w:rsid w:val="00623F0F"/>
    <w:pPr>
      <w:tabs>
        <w:tab w:val="clear" w:pos="680"/>
      </w:tabs>
      <w:spacing w:before="60" w:after="60"/>
    </w:pPr>
  </w:style>
  <w:style w:type="paragraph" w:customStyle="1" w:styleId="SubHeading2">
    <w:name w:val="SubHeading2"/>
    <w:basedOn w:val="HeadingBase"/>
    <w:rsid w:val="00623F0F"/>
    <w:pPr>
      <w:spacing w:before="240" w:after="60"/>
    </w:pPr>
    <w:rPr>
      <w:sz w:val="20"/>
    </w:rPr>
  </w:style>
  <w:style w:type="paragraph" w:customStyle="1" w:styleId="SubHeading1">
    <w:name w:val="SubHeading1"/>
    <w:basedOn w:val="HeadingBase"/>
    <w:rsid w:val="00623F0F"/>
    <w:pPr>
      <w:spacing w:before="240" w:after="60"/>
    </w:pPr>
    <w:rPr>
      <w:color w:val="918585"/>
      <w:sz w:val="22"/>
    </w:rPr>
  </w:style>
  <w:style w:type="paragraph" w:customStyle="1" w:styleId="SideHeading">
    <w:name w:val="Side Heading"/>
    <w:basedOn w:val="HeadingBase"/>
    <w:rsid w:val="00623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F0F"/>
    <w:pPr>
      <w:numPr>
        <w:numId w:val="10"/>
      </w:numPr>
    </w:pPr>
  </w:style>
  <w:style w:type="paragraph" w:styleId="PlainText">
    <w:name w:val="Plain Text"/>
    <w:basedOn w:val="Normal"/>
    <w:link w:val="PlainTextChar"/>
    <w:rsid w:val="00623F0F"/>
    <w:rPr>
      <w:sz w:val="20"/>
    </w:rPr>
  </w:style>
  <w:style w:type="character" w:customStyle="1" w:styleId="PlainTextChar">
    <w:name w:val="Plain Text Char"/>
    <w:basedOn w:val="DefaultParagraphFont"/>
    <w:link w:val="PlainText"/>
    <w:rsid w:val="00623F0F"/>
    <w:rPr>
      <w:rFonts w:ascii="Courier New" w:eastAsia="Times New Roman" w:hAnsi="Courier New" w:cs="Times New Roman"/>
      <w:sz w:val="20"/>
      <w:szCs w:val="20"/>
      <w:lang w:eastAsia="en-US"/>
    </w:rPr>
  </w:style>
  <w:style w:type="character" w:customStyle="1" w:styleId="MenuOption">
    <w:name w:val="Menu Option"/>
    <w:basedOn w:val="DefaultParagraphFont"/>
    <w:rsid w:val="00623F0F"/>
    <w:rPr>
      <w:b/>
      <w:smallCaps/>
    </w:rPr>
  </w:style>
  <w:style w:type="paragraph" w:customStyle="1" w:styleId="TableListNumber">
    <w:name w:val="Table List Number"/>
    <w:basedOn w:val="ListNumber"/>
    <w:rsid w:val="00623F0F"/>
    <w:pPr>
      <w:numPr>
        <w:numId w:val="0"/>
      </w:numPr>
    </w:pPr>
  </w:style>
  <w:style w:type="paragraph" w:styleId="TOC4">
    <w:name w:val="toc 4"/>
    <w:basedOn w:val="TOCBase"/>
    <w:next w:val="Normal"/>
    <w:semiHidden/>
    <w:rsid w:val="00623F0F"/>
    <w:pPr>
      <w:tabs>
        <w:tab w:val="right" w:leader="dot" w:pos="9071"/>
      </w:tabs>
      <w:ind w:left="1701"/>
    </w:pPr>
  </w:style>
  <w:style w:type="paragraph" w:customStyle="1" w:styleId="ListAlpha">
    <w:name w:val="List Alpha"/>
    <w:basedOn w:val="List"/>
    <w:rsid w:val="00623F0F"/>
    <w:pPr>
      <w:numPr>
        <w:numId w:val="8"/>
      </w:numPr>
    </w:pPr>
  </w:style>
  <w:style w:type="paragraph" w:customStyle="1" w:styleId="ListAlpha2">
    <w:name w:val="List Alpha 2"/>
    <w:basedOn w:val="List2"/>
    <w:rsid w:val="00623F0F"/>
    <w:pPr>
      <w:numPr>
        <w:numId w:val="7"/>
      </w:numPr>
    </w:pPr>
  </w:style>
  <w:style w:type="paragraph" w:styleId="List3">
    <w:name w:val="List 3"/>
    <w:basedOn w:val="BodyText"/>
    <w:rsid w:val="00623F0F"/>
    <w:pPr>
      <w:tabs>
        <w:tab w:val="left" w:pos="1021"/>
      </w:tabs>
      <w:spacing w:before="60" w:after="60"/>
      <w:ind w:left="1020" w:hanging="340"/>
    </w:pPr>
  </w:style>
  <w:style w:type="paragraph" w:styleId="List4">
    <w:name w:val="List 4"/>
    <w:basedOn w:val="BodyText"/>
    <w:rsid w:val="00623F0F"/>
    <w:pPr>
      <w:tabs>
        <w:tab w:val="left" w:pos="1361"/>
      </w:tabs>
      <w:spacing w:before="60" w:after="60"/>
      <w:ind w:left="1361" w:hanging="340"/>
    </w:pPr>
  </w:style>
  <w:style w:type="paragraph" w:styleId="List5">
    <w:name w:val="List 5"/>
    <w:basedOn w:val="BodyText"/>
    <w:rsid w:val="00623F0F"/>
    <w:pPr>
      <w:tabs>
        <w:tab w:val="left" w:pos="1701"/>
      </w:tabs>
      <w:spacing w:before="60" w:after="60"/>
      <w:ind w:left="1701" w:hanging="340"/>
    </w:pPr>
  </w:style>
  <w:style w:type="paragraph" w:styleId="ListBullet3">
    <w:name w:val="List Bullet 3"/>
    <w:basedOn w:val="List3"/>
    <w:rsid w:val="00623F0F"/>
    <w:pPr>
      <w:numPr>
        <w:numId w:val="13"/>
      </w:numPr>
      <w:tabs>
        <w:tab w:val="clear" w:pos="1021"/>
      </w:tabs>
      <w:ind w:left="1037" w:hanging="357"/>
    </w:pPr>
  </w:style>
  <w:style w:type="paragraph" w:styleId="ListBullet4">
    <w:name w:val="List Bullet 4"/>
    <w:basedOn w:val="List4"/>
    <w:rsid w:val="00623F0F"/>
    <w:pPr>
      <w:numPr>
        <w:numId w:val="2"/>
      </w:numPr>
      <w:tabs>
        <w:tab w:val="clear" w:pos="1361"/>
      </w:tabs>
    </w:pPr>
  </w:style>
  <w:style w:type="paragraph" w:styleId="ListBullet5">
    <w:name w:val="List Bullet 5"/>
    <w:basedOn w:val="List5"/>
    <w:rsid w:val="00623F0F"/>
    <w:pPr>
      <w:numPr>
        <w:numId w:val="3"/>
      </w:numPr>
    </w:pPr>
  </w:style>
  <w:style w:type="paragraph" w:styleId="ListContinue2">
    <w:name w:val="List Continue 2"/>
    <w:basedOn w:val="List2"/>
    <w:rsid w:val="00623F0F"/>
    <w:pPr>
      <w:ind w:firstLine="0"/>
    </w:pPr>
  </w:style>
  <w:style w:type="paragraph" w:styleId="ListContinue3">
    <w:name w:val="List Continue 3"/>
    <w:basedOn w:val="List3"/>
    <w:rsid w:val="00623F0F"/>
    <w:pPr>
      <w:ind w:left="1021" w:firstLine="0"/>
    </w:pPr>
  </w:style>
  <w:style w:type="paragraph" w:styleId="ListContinue4">
    <w:name w:val="List Continue 4"/>
    <w:basedOn w:val="List4"/>
    <w:rsid w:val="00623F0F"/>
    <w:pPr>
      <w:ind w:firstLine="0"/>
    </w:pPr>
  </w:style>
  <w:style w:type="paragraph" w:styleId="ListContinue5">
    <w:name w:val="List Continue 5"/>
    <w:basedOn w:val="List5"/>
    <w:rsid w:val="00623F0F"/>
    <w:pPr>
      <w:ind w:firstLine="0"/>
    </w:pPr>
  </w:style>
  <w:style w:type="paragraph" w:styleId="ListNumber3">
    <w:name w:val="List Number 3"/>
    <w:basedOn w:val="List3"/>
    <w:rsid w:val="00623F0F"/>
    <w:pPr>
      <w:numPr>
        <w:numId w:val="4"/>
      </w:numPr>
    </w:pPr>
  </w:style>
  <w:style w:type="paragraph" w:styleId="ListNumber4">
    <w:name w:val="List Number 4"/>
    <w:basedOn w:val="List4"/>
    <w:rsid w:val="00623F0F"/>
    <w:pPr>
      <w:numPr>
        <w:numId w:val="5"/>
      </w:numPr>
    </w:pPr>
  </w:style>
  <w:style w:type="paragraph" w:styleId="ListNumber5">
    <w:name w:val="List Number 5"/>
    <w:basedOn w:val="List5"/>
    <w:rsid w:val="00623F0F"/>
    <w:pPr>
      <w:numPr>
        <w:numId w:val="6"/>
      </w:numPr>
    </w:pPr>
  </w:style>
  <w:style w:type="paragraph" w:styleId="BlockText">
    <w:name w:val="Block Text"/>
    <w:basedOn w:val="Normal"/>
    <w:rsid w:val="00623F0F"/>
    <w:pPr>
      <w:spacing w:after="120"/>
      <w:ind w:left="1440" w:right="1440"/>
    </w:pPr>
  </w:style>
  <w:style w:type="character" w:customStyle="1" w:styleId="Subscript">
    <w:name w:val="Subscript"/>
    <w:basedOn w:val="DefaultParagraphFont"/>
    <w:rsid w:val="00623F0F"/>
    <w:rPr>
      <w:sz w:val="16"/>
      <w:vertAlign w:val="subscript"/>
    </w:rPr>
  </w:style>
  <w:style w:type="character" w:customStyle="1" w:styleId="Superscript">
    <w:name w:val="Superscript"/>
    <w:basedOn w:val="DefaultParagraphFont"/>
    <w:rsid w:val="00623F0F"/>
    <w:rPr>
      <w:sz w:val="16"/>
      <w:vertAlign w:val="superscript"/>
    </w:rPr>
  </w:style>
  <w:style w:type="character" w:customStyle="1" w:styleId="Symbols">
    <w:name w:val="Symbols"/>
    <w:basedOn w:val="DefaultParagraphFont"/>
    <w:rsid w:val="00623F0F"/>
    <w:rPr>
      <w:rFonts w:ascii="Symbol" w:hAnsi="Symbol"/>
    </w:rPr>
  </w:style>
  <w:style w:type="character" w:customStyle="1" w:styleId="MenuOptions">
    <w:name w:val="Menu Options"/>
    <w:basedOn w:val="DefaultParagraphFont"/>
    <w:rsid w:val="00623F0F"/>
    <w:rPr>
      <w:rFonts w:ascii="Arial Narrow" w:hAnsi="Arial Narrow"/>
      <w:smallCaps/>
    </w:rPr>
  </w:style>
  <w:style w:type="character" w:customStyle="1" w:styleId="Buttons">
    <w:name w:val="Buttons"/>
    <w:basedOn w:val="DefaultParagraphFont"/>
    <w:rsid w:val="00623F0F"/>
    <w:rPr>
      <w:b/>
    </w:rPr>
  </w:style>
  <w:style w:type="character" w:customStyle="1" w:styleId="Underlined">
    <w:name w:val="Underlined"/>
    <w:basedOn w:val="DefaultParagraphFont"/>
    <w:rsid w:val="00623F0F"/>
    <w:rPr>
      <w:u w:val="single"/>
    </w:rPr>
  </w:style>
  <w:style w:type="paragraph" w:customStyle="1" w:styleId="TableBodyTextRight">
    <w:name w:val="Table Body Text Right"/>
    <w:basedOn w:val="TableBodyText"/>
    <w:rsid w:val="00623F0F"/>
    <w:pPr>
      <w:widowControl w:val="0"/>
      <w:autoSpaceDE w:val="0"/>
      <w:autoSpaceDN w:val="0"/>
      <w:adjustRightInd w:val="0"/>
      <w:jc w:val="right"/>
    </w:pPr>
    <w:rPr>
      <w:rFonts w:cs="Arial"/>
      <w:szCs w:val="18"/>
    </w:rPr>
  </w:style>
  <w:style w:type="paragraph" w:customStyle="1" w:styleId="CopyrightText">
    <w:name w:val="Copyright Text"/>
    <w:basedOn w:val="BodyText"/>
    <w:rsid w:val="00623F0F"/>
    <w:rPr>
      <w:sz w:val="18"/>
    </w:rPr>
  </w:style>
  <w:style w:type="paragraph" w:customStyle="1" w:styleId="BodySmallRight">
    <w:name w:val="Body Small Right"/>
    <w:basedOn w:val="BodyTextRight"/>
    <w:rsid w:val="00623F0F"/>
    <w:rPr>
      <w:sz w:val="18"/>
      <w:szCs w:val="18"/>
    </w:rPr>
  </w:style>
  <w:style w:type="paragraph" w:customStyle="1" w:styleId="MarginEdition">
    <w:name w:val="Margin Edition"/>
    <w:basedOn w:val="MarginNote"/>
    <w:rsid w:val="00623F0F"/>
    <w:pPr>
      <w:spacing w:before="0" w:after="0"/>
    </w:pPr>
    <w:rPr>
      <w:rFonts w:ascii="Times New Roman" w:hAnsi="Times New Roman"/>
      <w:color w:val="999999"/>
    </w:rPr>
  </w:style>
  <w:style w:type="paragraph" w:customStyle="1" w:styleId="Spacer">
    <w:name w:val="Spacer"/>
    <w:basedOn w:val="Normal"/>
    <w:rsid w:val="00623F0F"/>
    <w:rPr>
      <w:sz w:val="2"/>
      <w:szCs w:val="2"/>
    </w:rPr>
  </w:style>
  <w:style w:type="character" w:customStyle="1" w:styleId="Small">
    <w:name w:val="Small"/>
    <w:basedOn w:val="DefaultParagraphFont"/>
    <w:rsid w:val="00623F0F"/>
    <w:rPr>
      <w:sz w:val="16"/>
    </w:rPr>
  </w:style>
  <w:style w:type="paragraph" w:customStyle="1" w:styleId="WideTable">
    <w:name w:val="Wide Table"/>
    <w:basedOn w:val="Normal"/>
    <w:rsid w:val="00623F0F"/>
    <w:pPr>
      <w:ind w:left="-1418"/>
    </w:pPr>
    <w:rPr>
      <w:sz w:val="2"/>
      <w:szCs w:val="2"/>
    </w:rPr>
  </w:style>
  <w:style w:type="character" w:styleId="PageNumber">
    <w:name w:val="page number"/>
    <w:basedOn w:val="DefaultParagraphFont"/>
    <w:rsid w:val="00623F0F"/>
  </w:style>
  <w:style w:type="paragraph" w:styleId="Quote">
    <w:name w:val="Quote"/>
    <w:basedOn w:val="Heading1"/>
    <w:link w:val="QuoteChar"/>
    <w:qFormat/>
    <w:rsid w:val="00623F0F"/>
    <w:rPr>
      <w:b w:val="0"/>
      <w:sz w:val="72"/>
      <w:szCs w:val="72"/>
      <w:lang w:val="en-NZ"/>
    </w:rPr>
  </w:style>
  <w:style w:type="character" w:customStyle="1" w:styleId="QuoteChar">
    <w:name w:val="Quote Char"/>
    <w:basedOn w:val="DefaultParagraphFont"/>
    <w:link w:val="Quote"/>
    <w:rsid w:val="00623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F0F"/>
    <w:pPr>
      <w:pageBreakBefore/>
    </w:pPr>
  </w:style>
  <w:style w:type="paragraph" w:customStyle="1" w:styleId="Border">
    <w:name w:val="Border"/>
    <w:basedOn w:val="Normal"/>
    <w:qFormat/>
    <w:rsid w:val="00623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F0F"/>
    <w:rPr>
      <w:b/>
      <w:bCs/>
      <w:i/>
      <w:iCs/>
      <w:color w:val="auto"/>
    </w:rPr>
  </w:style>
  <w:style w:type="paragraph" w:styleId="IntenseQuote">
    <w:name w:val="Intense Quote"/>
    <w:basedOn w:val="Normal"/>
    <w:next w:val="Normal"/>
    <w:link w:val="IntenseQuoteChar"/>
    <w:uiPriority w:val="30"/>
    <w:qFormat/>
    <w:rsid w:val="00623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F0F"/>
    <w:rPr>
      <w:smallCaps/>
      <w:color w:val="auto"/>
      <w:u w:val="single"/>
    </w:rPr>
  </w:style>
  <w:style w:type="character" w:styleId="IntenseReference">
    <w:name w:val="Intense Reference"/>
    <w:basedOn w:val="DefaultParagraphFont"/>
    <w:uiPriority w:val="32"/>
    <w:qFormat/>
    <w:rsid w:val="00623F0F"/>
    <w:rPr>
      <w:b/>
      <w:bCs/>
      <w:smallCaps/>
      <w:color w:val="auto"/>
      <w:spacing w:val="5"/>
      <w:u w:val="single"/>
    </w:rPr>
  </w:style>
  <w:style w:type="paragraph" w:customStyle="1" w:styleId="2ColumnHeading">
    <w:name w:val="2Column Heading"/>
    <w:basedOn w:val="BodyText"/>
    <w:qFormat/>
    <w:rsid w:val="00623F0F"/>
    <w:pPr>
      <w:spacing w:after="60"/>
      <w:ind w:left="-2268"/>
    </w:pPr>
    <w:rPr>
      <w:b/>
    </w:rPr>
  </w:style>
  <w:style w:type="paragraph" w:customStyle="1" w:styleId="Heading1TOC">
    <w:name w:val="Heading1 TOC"/>
    <w:basedOn w:val="Normal"/>
    <w:qFormat/>
    <w:rsid w:val="00623F0F"/>
    <w:pPr>
      <w:spacing w:before="240" w:after="120"/>
    </w:pPr>
    <w:rPr>
      <w:rFonts w:ascii="Times New Roman" w:hAnsi="Times New Roman"/>
      <w:b/>
      <w:sz w:val="32"/>
    </w:rPr>
  </w:style>
  <w:style w:type="paragraph" w:customStyle="1" w:styleId="Heading2TOC">
    <w:name w:val="Heading2 TOC"/>
    <w:basedOn w:val="Normal"/>
    <w:qFormat/>
    <w:rsid w:val="00623F0F"/>
    <w:pPr>
      <w:spacing w:before="240" w:after="60"/>
    </w:pPr>
    <w:rPr>
      <w:rFonts w:ascii="Times New Roman" w:hAnsi="Times New Roman"/>
      <w:b/>
      <w:sz w:val="28"/>
    </w:rPr>
  </w:style>
  <w:style w:type="character" w:customStyle="1" w:styleId="Underline">
    <w:name w:val="Underline"/>
    <w:basedOn w:val="DefaultParagraphFont"/>
    <w:qFormat/>
    <w:rsid w:val="00623F0F"/>
    <w:rPr>
      <w:u w:val="single"/>
    </w:rPr>
  </w:style>
  <w:style w:type="character" w:customStyle="1" w:styleId="BoldandItalics">
    <w:name w:val="Bold and Italics"/>
    <w:qFormat/>
    <w:rsid w:val="00623F0F"/>
    <w:rPr>
      <w:b/>
      <w:i/>
      <w:u w:val="none"/>
    </w:rPr>
  </w:style>
  <w:style w:type="paragraph" w:styleId="BalloonText">
    <w:name w:val="Balloon Text"/>
    <w:basedOn w:val="Normal"/>
    <w:link w:val="BalloonTextChar"/>
    <w:rsid w:val="00623F0F"/>
    <w:rPr>
      <w:rFonts w:ascii="Tahoma" w:hAnsi="Tahoma" w:cs="Tahoma"/>
      <w:sz w:val="16"/>
      <w:szCs w:val="16"/>
    </w:rPr>
  </w:style>
  <w:style w:type="character" w:customStyle="1" w:styleId="BalloonTextChar">
    <w:name w:val="Balloon Text Char"/>
    <w:basedOn w:val="DefaultParagraphFont"/>
    <w:link w:val="BalloonText"/>
    <w:rsid w:val="00623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F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F0F"/>
    <w:rPr>
      <w:b/>
      <w:color w:val="660033"/>
      <w:spacing w:val="0"/>
    </w:rPr>
  </w:style>
  <w:style w:type="paragraph" w:customStyle="1" w:styleId="Nameditemlist">
    <w:name w:val="Named item list"/>
    <w:basedOn w:val="BodyText"/>
    <w:qFormat/>
    <w:rsid w:val="00623F0F"/>
    <w:pPr>
      <w:tabs>
        <w:tab w:val="left" w:pos="2835"/>
      </w:tabs>
      <w:ind w:left="2835" w:hanging="2835"/>
    </w:pPr>
  </w:style>
  <w:style w:type="paragraph" w:customStyle="1" w:styleId="BodyTextnopadding">
    <w:name w:val="Body Text no padding"/>
    <w:basedOn w:val="BodyText"/>
    <w:qFormat/>
    <w:rsid w:val="00623F0F"/>
    <w:pPr>
      <w:spacing w:before="0" w:after="0"/>
    </w:pPr>
  </w:style>
  <w:style w:type="paragraph" w:customStyle="1" w:styleId="BodyTextBold">
    <w:name w:val="Body Text Bold"/>
    <w:basedOn w:val="BodyText"/>
    <w:qFormat/>
    <w:rsid w:val="00623F0F"/>
    <w:rPr>
      <w:b/>
    </w:rPr>
  </w:style>
  <w:style w:type="character" w:styleId="Hyperlink">
    <w:name w:val="Hyperlink"/>
    <w:basedOn w:val="DefaultParagraphFont"/>
    <w:uiPriority w:val="99"/>
    <w:unhideWhenUsed/>
    <w:rsid w:val="000A6D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5514</Characters>
  <Application>Microsoft Office Word</Application>
  <DocSecurity>0</DocSecurity>
  <Lines>141</Lines>
  <Paragraphs>92</Paragraphs>
  <ScaleCrop>false</ScaleCrop>
  <Company>Author-it Software Corporation Ltd.</Company>
  <LinksUpToDate>false</LinksUpToDate>
  <CharactersWithSpaces>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SFLDEC009 Construct complex floristry products</dc:title>
  <dc:subject>Approved</dc:subject>
  <dc:creator>SkillsIQ</dc:creator>
  <cp:keywords>Release: 1</cp:keywords>
  <dc:description>Review Date: 12 April 2008</dc:description>
  <cp:lastModifiedBy>HSD_TPCMSd.prod</cp:lastModifiedBy>
  <cp:revision>3</cp:revision>
  <dcterms:created xsi:type="dcterms:W3CDTF">2022-04-04T01:15:00Z</dcterms:created>
  <dcterms:modified xsi:type="dcterms:W3CDTF">2022-04-04T01:15:00Z</dcterms:modified>
</cp:coreProperties>
</file>