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1649" w:rsidP="003416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SFLDEC009 Construct complex floristry products</w:t>
      </w:r>
      <w:r>
        <w:fldChar w:fldCharType="end"/>
      </w:r>
    </w:p>
    <w:p w:rsidR="00341649" w:rsidP="00341649">
      <w:pPr>
        <w:pStyle w:val="Version"/>
        <w:sectPr w:rsidSect="00FC69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6942" w:rsidP="00FC6942">
      <w:pPr>
        <w:pStyle w:val="SuperHeading"/>
      </w:pPr>
      <w:r w:rsidRPr="00FC6942">
        <w:t>Assessment Requirements for SFLDEC009 Construct complex floristry products</w:t>
      </w:r>
    </w:p>
    <w:p w:rsidR="00000000" w:rsidRPr="00FC6942" w:rsidP="00FC6942">
      <w:pPr>
        <w:pStyle w:val="Heading1"/>
      </w:pPr>
      <w:bookmarkStart w:id="1" w:name="O_701309"/>
      <w:bookmarkEnd w:id="1"/>
      <w:r w:rsidRPr="00FC6942">
        <w:t>Modification History</w:t>
      </w:r>
    </w:p>
    <w:p w:rsidR="00000000" w:rsidRPr="00FC6942" w:rsidP="00341649">
      <w:pPr>
        <w:pStyle w:val="BodyText"/>
      </w:pPr>
      <w:r w:rsidRPr="00FC6942">
        <w:t>Not applicable.</w:t>
      </w:r>
    </w:p>
    <w:p w:rsidR="00000000" w:rsidRPr="00FC6942" w:rsidP="00FC6942">
      <w:pPr>
        <w:pStyle w:val="Heading1"/>
      </w:pPr>
      <w:bookmarkStart w:id="2" w:name="O_701310"/>
      <w:bookmarkEnd w:id="2"/>
      <w:r w:rsidRPr="00FC6942">
        <w:t>Performance Evidence</w:t>
      </w:r>
    </w:p>
    <w:p w:rsidR="00000000" w:rsidRPr="00FC6942" w:rsidP="00341649">
      <w:pPr>
        <w:pStyle w:val="BodyText"/>
      </w:pPr>
      <w:r w:rsidRPr="00FC6942">
        <w:t>Evidence of the ability to complete tas</w:t>
      </w:r>
      <w:r w:rsidRPr="00FC6942">
        <w:t>ks outlined in elements and performance criteria of this unit in the context of the job role, and:</w:t>
      </w:r>
    </w:p>
    <w:p w:rsidR="00000000" w:rsidRPr="00FC6942" w:rsidP="00FC6942">
      <w:pPr>
        <w:pStyle w:val="ListBullet"/>
      </w:pPr>
      <w:r w:rsidRPr="00FC6942">
        <w:t>correctly interpret designs and follow job specifications to construct these types of complex floristry products which must be of consistent quality:</w:t>
      </w:r>
    </w:p>
    <w:p w:rsidR="00000000" w:rsidRPr="00FC6942" w:rsidP="00FC6942">
      <w:pPr>
        <w:pStyle w:val="ListBullet2"/>
      </w:pPr>
      <w:r w:rsidRPr="00FC6942">
        <w:t>two c</w:t>
      </w:r>
      <w:r w:rsidRPr="00FC6942">
        <w:t>ustom-made complex floristry products in response to customer briefs</w:t>
      </w:r>
    </w:p>
    <w:p w:rsidR="00000000" w:rsidRPr="00FC6942" w:rsidP="00FC6942">
      <w:pPr>
        <w:pStyle w:val="ListBullet2"/>
      </w:pPr>
      <w:r w:rsidRPr="00FC6942">
        <w:t>products fully constructed and displayed on-site at the floristry business:</w:t>
      </w:r>
    </w:p>
    <w:p w:rsidR="00000000" w:rsidRPr="00FC6942" w:rsidP="00FC6942">
      <w:pPr>
        <w:pStyle w:val="ListBullet3"/>
      </w:pPr>
      <w:r w:rsidRPr="00FC6942">
        <w:t>one complex display or stock item</w:t>
      </w:r>
    </w:p>
    <w:p w:rsidR="00000000" w:rsidRPr="00FC6942" w:rsidP="00FC6942">
      <w:pPr>
        <w:pStyle w:val="ListBullet3"/>
      </w:pPr>
      <w:r w:rsidRPr="00FC6942">
        <w:t>one complex window display</w:t>
      </w:r>
    </w:p>
    <w:p w:rsidR="00000000" w:rsidRPr="00FC6942" w:rsidP="00FC6942">
      <w:pPr>
        <w:pStyle w:val="ListBullet2"/>
      </w:pPr>
      <w:r w:rsidRPr="00FC6942">
        <w:t>one large scale corporate display including components constructed off-site at the floristry business and assembled and displayed at corporate site</w:t>
      </w:r>
    </w:p>
    <w:p w:rsidR="00000000" w:rsidRPr="00FC6942" w:rsidP="00FC6942">
      <w:pPr>
        <w:pStyle w:val="ListBullet2"/>
      </w:pPr>
      <w:r w:rsidRPr="00FC6942">
        <w:t>themed displays for an event including components constructed off-site at the floristry business and assembl</w:t>
      </w:r>
      <w:r w:rsidRPr="00FC6942">
        <w:t>ed and displayed at event venue</w:t>
      </w:r>
    </w:p>
    <w:p w:rsidR="00000000" w:rsidRPr="00FC6942" w:rsidP="00FC6942">
      <w:pPr>
        <w:pStyle w:val="ListBullet"/>
      </w:pPr>
      <w:r w:rsidRPr="00FC6942">
        <w:t>adapt to different display contexts by constructing complex floristry products in three different site environments</w:t>
      </w:r>
    </w:p>
    <w:p w:rsidR="00000000" w:rsidRPr="00FC6942" w:rsidP="00FC6942">
      <w:pPr>
        <w:pStyle w:val="ListBullet"/>
      </w:pPr>
      <w:r w:rsidRPr="00FC6942">
        <w:t>construct complex floristry products using these techniques across the above suite of products:</w:t>
      </w:r>
    </w:p>
    <w:p w:rsidR="00000000" w:rsidRPr="00FC6942" w:rsidP="00FC6942">
      <w:pPr>
        <w:pStyle w:val="ListBullet2"/>
      </w:pPr>
      <w:r w:rsidRPr="00FC6942">
        <w:t>complex an</w:t>
      </w:r>
      <w:r w:rsidRPr="00FC6942">
        <w:t>d other base medium construction techniques</w:t>
      </w:r>
    </w:p>
    <w:p w:rsidR="00000000" w:rsidRPr="00FC6942" w:rsidP="00FC6942">
      <w:pPr>
        <w:pStyle w:val="ListBullet2"/>
      </w:pPr>
      <w:r w:rsidRPr="00FC6942">
        <w:t>complex and other hand tied techniques</w:t>
      </w:r>
    </w:p>
    <w:p w:rsidR="00000000" w:rsidRPr="00FC6942" w:rsidP="00FC6942">
      <w:pPr>
        <w:pStyle w:val="ListBullet2"/>
      </w:pPr>
      <w:r w:rsidRPr="00FC6942">
        <w:t>complex, decorative and other wired floristry techniques</w:t>
      </w:r>
    </w:p>
    <w:p w:rsidR="00000000" w:rsidRPr="00FC6942" w:rsidP="00FC6942">
      <w:pPr>
        <w:pStyle w:val="ListBullet2"/>
      </w:pPr>
      <w:r w:rsidRPr="00FC6942">
        <w:t>integrated hand tied, wired and base medium construction techniques</w:t>
      </w:r>
    </w:p>
    <w:p w:rsidR="00000000" w:rsidRPr="00FC6942" w:rsidP="00FC6942">
      <w:pPr>
        <w:pStyle w:val="ListBullet2"/>
      </w:pPr>
      <w:r w:rsidRPr="00FC6942">
        <w:t>new and emerging techniques</w:t>
      </w:r>
    </w:p>
    <w:p w:rsidR="00000000" w:rsidRPr="00FC6942" w:rsidP="00FC6942">
      <w:pPr>
        <w:pStyle w:val="ListBullet"/>
      </w:pPr>
      <w:r w:rsidRPr="00FC6942">
        <w:t>use fresh and dry flower and plant materials across the above suite of products:</w:t>
      </w:r>
    </w:p>
    <w:p w:rsidR="00000000" w:rsidRPr="00FC6942" w:rsidP="00FC6942">
      <w:pPr>
        <w:pStyle w:val="ListBullet2"/>
      </w:pPr>
      <w:r w:rsidRPr="00FC6942">
        <w:t>non-Australian species whether they are grown in Australia or overseas</w:t>
      </w:r>
    </w:p>
    <w:p w:rsidR="00000000" w:rsidRPr="00FC6942" w:rsidP="00FC6942">
      <w:pPr>
        <w:pStyle w:val="ListBullet2"/>
      </w:pPr>
      <w:r w:rsidRPr="00FC6942">
        <w:t>Australian species.</w:t>
      </w:r>
    </w:p>
    <w:p w:rsidR="00000000" w:rsidRPr="00FC6942" w:rsidP="00FC6942">
      <w:pPr>
        <w:pStyle w:val="AllowPageBreak"/>
      </w:pPr>
    </w:p>
    <w:p w:rsidR="00000000" w:rsidRPr="00FC6942" w:rsidP="00FC6942">
      <w:pPr>
        <w:pStyle w:val="Heading1"/>
      </w:pPr>
      <w:bookmarkStart w:id="3" w:name="O_701311"/>
      <w:bookmarkEnd w:id="3"/>
      <w:r w:rsidRPr="00FC6942">
        <w:t>Knowledge Evidence</w:t>
      </w:r>
    </w:p>
    <w:p w:rsidR="00000000" w:rsidRPr="00FC6942" w:rsidP="00341649">
      <w:pPr>
        <w:pStyle w:val="BodyText"/>
      </w:pPr>
      <w:r w:rsidRPr="00FC6942">
        <w:t>Demonstrated knowledge required to complete the</w:t>
      </w:r>
      <w:r w:rsidRPr="00FC6942">
        <w:t xml:space="preserve"> tasks outlined in elements and performance criteria of this unit:</w:t>
      </w:r>
    </w:p>
    <w:p w:rsidR="00000000" w:rsidRPr="00FC6942" w:rsidP="00FC6942">
      <w:pPr>
        <w:pStyle w:val="ListBullet"/>
      </w:pPr>
      <w:r w:rsidRPr="00FC6942">
        <w:t>intricate characteristics and interrelationships of elements and principles of design and use in complex floristry products:</w:t>
      </w:r>
    </w:p>
    <w:p w:rsidR="00000000" w:rsidRPr="00FC6942" w:rsidP="00FC6942">
      <w:pPr>
        <w:pStyle w:val="ListBullet2"/>
      </w:pPr>
      <w:r w:rsidRPr="00FC6942">
        <w:t>elements of design:</w:t>
      </w:r>
    </w:p>
    <w:p w:rsidR="00000000" w:rsidRPr="00FC6942" w:rsidP="00FC6942">
      <w:pPr>
        <w:pStyle w:val="ListBullet3"/>
      </w:pPr>
      <w:r w:rsidRPr="00FC6942">
        <w:t>texture</w:t>
      </w:r>
    </w:p>
    <w:p w:rsidR="00000000" w:rsidRPr="00FC6942" w:rsidP="00FC6942">
      <w:pPr>
        <w:pStyle w:val="ListBullet3"/>
      </w:pPr>
      <w:r w:rsidRPr="00FC6942">
        <w:t>form</w:t>
      </w:r>
    </w:p>
    <w:p w:rsidR="00000000" w:rsidRPr="00FC6942" w:rsidP="00FC6942">
      <w:pPr>
        <w:pStyle w:val="ListBullet3"/>
      </w:pPr>
      <w:r w:rsidRPr="00FC6942">
        <w:t>colour</w:t>
      </w:r>
    </w:p>
    <w:p w:rsidR="00000000" w:rsidRPr="00FC6942" w:rsidP="00FC6942">
      <w:pPr>
        <w:pStyle w:val="ListBullet3"/>
      </w:pPr>
      <w:r w:rsidRPr="00FC6942">
        <w:t>space</w:t>
      </w:r>
    </w:p>
    <w:p w:rsidR="00000000" w:rsidRPr="00FC6942" w:rsidP="00FC6942">
      <w:pPr>
        <w:pStyle w:val="ListBullet3"/>
      </w:pPr>
      <w:r w:rsidRPr="00FC6942">
        <w:t>line</w:t>
      </w:r>
    </w:p>
    <w:p w:rsidR="00000000" w:rsidRPr="00FC6942" w:rsidP="00FC6942">
      <w:pPr>
        <w:pStyle w:val="ListBullet2"/>
      </w:pPr>
      <w:r w:rsidRPr="00FC6942">
        <w:t>principles of design:</w:t>
      </w:r>
    </w:p>
    <w:p w:rsidR="00000000" w:rsidRPr="00FC6942" w:rsidP="00FC6942">
      <w:pPr>
        <w:pStyle w:val="ListBullet3"/>
      </w:pPr>
      <w:r w:rsidRPr="00FC6942">
        <w:t>harmony</w:t>
      </w:r>
    </w:p>
    <w:p w:rsidR="00000000" w:rsidRPr="00FC6942" w:rsidP="00FC6942">
      <w:pPr>
        <w:pStyle w:val="ListBullet3"/>
      </w:pPr>
      <w:r w:rsidRPr="00FC6942">
        <w:t>rhythm</w:t>
      </w:r>
    </w:p>
    <w:p w:rsidR="00000000" w:rsidRPr="00FC6942" w:rsidP="00FC6942">
      <w:pPr>
        <w:pStyle w:val="ListBullet3"/>
      </w:pPr>
      <w:r w:rsidRPr="00FC6942">
        <w:t>balance</w:t>
      </w:r>
    </w:p>
    <w:p w:rsidR="00000000" w:rsidRPr="00FC6942" w:rsidP="00FC6942">
      <w:pPr>
        <w:pStyle w:val="ListBullet3"/>
      </w:pPr>
      <w:r w:rsidRPr="00FC6942">
        <w:t>dominance</w:t>
      </w:r>
    </w:p>
    <w:p w:rsidR="00000000" w:rsidRPr="00FC6942" w:rsidP="00FC6942">
      <w:pPr>
        <w:pStyle w:val="ListBullet3"/>
      </w:pPr>
      <w:r w:rsidRPr="00FC6942">
        <w:t>scale</w:t>
      </w:r>
    </w:p>
    <w:p w:rsidR="00000000" w:rsidRPr="00FC6942" w:rsidP="00FC6942">
      <w:pPr>
        <w:pStyle w:val="ListBullet3"/>
      </w:pPr>
      <w:r w:rsidRPr="00FC6942">
        <w:t>proportion</w:t>
      </w:r>
    </w:p>
    <w:p w:rsidR="00000000" w:rsidRPr="00FC6942" w:rsidP="00FC6942">
      <w:pPr>
        <w:pStyle w:val="ListBullet3"/>
      </w:pPr>
      <w:r w:rsidRPr="00FC6942">
        <w:t>contrast</w:t>
      </w:r>
    </w:p>
    <w:p w:rsidR="00000000" w:rsidRPr="00FC6942" w:rsidP="00FC6942">
      <w:pPr>
        <w:pStyle w:val="ListBullet"/>
      </w:pPr>
      <w:r w:rsidRPr="00FC6942">
        <w:t>intricacies and use of these design guidelines or forms and categories for complex floristry products:</w:t>
      </w:r>
    </w:p>
    <w:p w:rsidR="00000000" w:rsidRPr="00FC6942" w:rsidP="00FC6942">
      <w:pPr>
        <w:pStyle w:val="ListBullet2"/>
      </w:pPr>
      <w:r w:rsidRPr="00FC6942">
        <w:t>decorative</w:t>
      </w:r>
    </w:p>
    <w:p w:rsidR="00000000" w:rsidRPr="00FC6942" w:rsidP="00FC6942">
      <w:pPr>
        <w:pStyle w:val="ListBullet2"/>
      </w:pPr>
      <w:r w:rsidRPr="00FC6942">
        <w:t>vegetative</w:t>
      </w:r>
    </w:p>
    <w:p w:rsidR="00000000" w:rsidRPr="00FC6942" w:rsidP="00FC6942">
      <w:pPr>
        <w:pStyle w:val="ListBullet2"/>
      </w:pPr>
      <w:r w:rsidRPr="00FC6942">
        <w:t>formal-linear</w:t>
      </w:r>
    </w:p>
    <w:p w:rsidR="00000000" w:rsidRPr="00FC6942" w:rsidP="00FC6942">
      <w:pPr>
        <w:pStyle w:val="ListBullet2"/>
      </w:pPr>
      <w:r w:rsidRPr="00FC6942">
        <w:t>radial</w:t>
      </w:r>
    </w:p>
    <w:p w:rsidR="00000000" w:rsidRPr="00FC6942" w:rsidP="00FC6942">
      <w:pPr>
        <w:pStyle w:val="ListBullet2"/>
      </w:pPr>
      <w:r w:rsidRPr="00FC6942">
        <w:t>parallel</w:t>
      </w:r>
    </w:p>
    <w:p w:rsidR="00000000" w:rsidRPr="00FC6942" w:rsidP="00FC6942">
      <w:pPr>
        <w:pStyle w:val="ListBullet"/>
      </w:pPr>
      <w:r w:rsidRPr="00FC6942">
        <w:t>intricacies and use of these floral construction techniques for complex products:</w:t>
      </w:r>
    </w:p>
    <w:p w:rsidR="00000000" w:rsidRPr="00FC6942" w:rsidP="00FC6942">
      <w:pPr>
        <w:pStyle w:val="ListBullet2"/>
      </w:pPr>
      <w:r w:rsidRPr="00FC6942">
        <w:t>complex and other base medium construction techniques</w:t>
      </w:r>
    </w:p>
    <w:p w:rsidR="00000000" w:rsidRPr="00FC6942" w:rsidP="00FC6942">
      <w:pPr>
        <w:pStyle w:val="ListBullet2"/>
      </w:pPr>
      <w:r w:rsidRPr="00FC6942">
        <w:t>complex and other hand tied techniques</w:t>
      </w:r>
    </w:p>
    <w:p w:rsidR="00000000" w:rsidRPr="00FC6942" w:rsidP="00FC6942">
      <w:pPr>
        <w:pStyle w:val="ListBullet2"/>
      </w:pPr>
      <w:r w:rsidRPr="00FC6942">
        <w:t>complex, decorative and other wired floristry techniques</w:t>
      </w:r>
    </w:p>
    <w:p w:rsidR="00000000" w:rsidRPr="00FC6942" w:rsidP="00FC6942">
      <w:pPr>
        <w:pStyle w:val="ListBullet2"/>
      </w:pPr>
      <w:r w:rsidRPr="00FC6942">
        <w:t>integrated hand tied, w</w:t>
      </w:r>
      <w:r w:rsidRPr="00FC6942">
        <w:t>ired and base medium construction techniques</w:t>
      </w:r>
    </w:p>
    <w:p w:rsidR="00000000" w:rsidRPr="00FC6942" w:rsidP="00FC6942">
      <w:pPr>
        <w:pStyle w:val="ListBullet2"/>
      </w:pPr>
      <w:r w:rsidRPr="00FC6942">
        <w:t>new and emerging techniques</w:t>
      </w:r>
    </w:p>
    <w:p w:rsidR="00000000" w:rsidRPr="00FC6942" w:rsidP="00FC6942">
      <w:pPr>
        <w:pStyle w:val="ListBullet2"/>
      </w:pPr>
      <w:r w:rsidRPr="00FC6942">
        <w:t>techniques for:</w:t>
      </w:r>
    </w:p>
    <w:p w:rsidR="00000000" w:rsidRPr="00FC6942" w:rsidP="00FC6942">
      <w:pPr>
        <w:pStyle w:val="ListBullet3"/>
      </w:pPr>
      <w:r w:rsidRPr="00FC6942">
        <w:t>wrapping for enhancement</w:t>
      </w:r>
    </w:p>
    <w:p w:rsidR="00000000" w:rsidRPr="00FC6942" w:rsidP="00FC6942">
      <w:pPr>
        <w:pStyle w:val="ListBullet3"/>
      </w:pPr>
      <w:r w:rsidRPr="00FC6942">
        <w:t>packaging and protecting flower and plant materials</w:t>
      </w:r>
    </w:p>
    <w:p w:rsidR="00000000" w:rsidRPr="00FC6942" w:rsidP="00FC6942">
      <w:pPr>
        <w:pStyle w:val="ListBullet3"/>
      </w:pPr>
      <w:r w:rsidRPr="00FC6942">
        <w:t>packaging and protecting partially constructed displays during transportation</w:t>
      </w:r>
    </w:p>
    <w:p w:rsidR="00000000" w:rsidRPr="00FC6942" w:rsidP="00FC6942">
      <w:pPr>
        <w:pStyle w:val="ListBullet"/>
      </w:pPr>
      <w:r w:rsidRPr="00FC6942">
        <w:t>intricacies and use of an extensive range of fresh and dry flower and plant materials:</w:t>
      </w:r>
    </w:p>
    <w:p w:rsidR="00000000" w:rsidRPr="00FC6942" w:rsidP="00FC6942">
      <w:pPr>
        <w:pStyle w:val="ListBullet2"/>
      </w:pPr>
      <w:r w:rsidRPr="00FC6942">
        <w:t>non-Australian species whether they are grown in Australia or overseas</w:t>
      </w:r>
    </w:p>
    <w:p w:rsidR="00000000" w:rsidRPr="00FC6942" w:rsidP="00FC6942">
      <w:pPr>
        <w:pStyle w:val="ListBullet2"/>
      </w:pPr>
      <w:r w:rsidRPr="00FC6942">
        <w:t>Australian species</w:t>
      </w:r>
    </w:p>
    <w:p w:rsidR="00000000" w:rsidRPr="00FC6942" w:rsidP="00FC6942">
      <w:pPr>
        <w:pStyle w:val="ListBullet"/>
      </w:pPr>
      <w:r w:rsidRPr="00FC6942">
        <w:t>features of spoilt and unsuitable flower and plant materials</w:t>
      </w:r>
    </w:p>
    <w:p w:rsidR="00000000" w:rsidRPr="00FC6942" w:rsidP="00FC6942">
      <w:pPr>
        <w:pStyle w:val="ListBullet"/>
      </w:pPr>
      <w:r w:rsidRPr="00FC6942">
        <w:t>complementary na</w:t>
      </w:r>
      <w:r w:rsidRPr="00FC6942">
        <w:t>ture of flower and plant materials to modify design during construction</w:t>
      </w:r>
    </w:p>
    <w:p w:rsidR="00000000" w:rsidRPr="00FC6942" w:rsidP="00FC6942">
      <w:pPr>
        <w:pStyle w:val="ListBullet"/>
      </w:pPr>
      <w:r w:rsidRPr="00FC6942">
        <w:t>handling techniques to avoid spoilage of ancillary items, flower, plant and presentation materials</w:t>
      </w:r>
    </w:p>
    <w:p w:rsidR="00000000" w:rsidRPr="00FC6942" w:rsidP="00FC6942">
      <w:pPr>
        <w:pStyle w:val="ListBullet"/>
      </w:pPr>
      <w:r w:rsidRPr="00FC6942">
        <w:t>intricacies and use of an extensive range of ancillary floristry products and presentation materials used to enhance complex floristry products</w:t>
      </w:r>
    </w:p>
    <w:p w:rsidR="00000000" w:rsidRPr="00FC6942" w:rsidP="00FC6942">
      <w:pPr>
        <w:pStyle w:val="ListBullet"/>
      </w:pPr>
      <w:r w:rsidRPr="00FC6942">
        <w:t>essential features and use of fabrication and structural support components of complex floristry products</w:t>
      </w:r>
    </w:p>
    <w:p w:rsidR="00000000" w:rsidRPr="00FC6942" w:rsidP="00FC6942">
      <w:pPr>
        <w:pStyle w:val="ListBullet"/>
      </w:pPr>
      <w:r w:rsidRPr="00FC6942">
        <w:t>staffi</w:t>
      </w:r>
      <w:r w:rsidRPr="00FC6942">
        <w:t>ng requirements to service the construction of complex floristry products</w:t>
      </w:r>
    </w:p>
    <w:p w:rsidR="00000000" w:rsidRPr="00FC6942" w:rsidP="00FC6942">
      <w:pPr>
        <w:pStyle w:val="ListBullet"/>
      </w:pPr>
      <w:r w:rsidRPr="00FC6942">
        <w:t>a range of formats for and inclusions of production plans for complex floristry products</w:t>
      </w:r>
    </w:p>
    <w:p w:rsidR="00000000" w:rsidRPr="00FC6942" w:rsidP="00FC6942">
      <w:pPr>
        <w:pStyle w:val="ListBullet"/>
      </w:pPr>
      <w:r w:rsidRPr="00FC6942">
        <w:t>types and correct use of personal protection equipment for constructing floristry products</w:t>
      </w:r>
    </w:p>
    <w:p w:rsidR="00000000" w:rsidRPr="00FC6942" w:rsidP="00FC6942">
      <w:pPr>
        <w:pStyle w:val="ListBullet"/>
      </w:pPr>
      <w:r w:rsidRPr="00FC6942">
        <w:t>sa</w:t>
      </w:r>
      <w:r w:rsidRPr="00FC6942">
        <w:t>fe handling techniques for:</w:t>
      </w:r>
    </w:p>
    <w:p w:rsidR="00000000" w:rsidRPr="00FC6942" w:rsidP="00FC6942">
      <w:pPr>
        <w:pStyle w:val="ListBullet2"/>
      </w:pPr>
      <w:r w:rsidRPr="00FC6942">
        <w:t>toxic flower and plant materials</w:t>
      </w:r>
    </w:p>
    <w:p w:rsidR="00000000" w:rsidRPr="00FC6942" w:rsidP="00FC6942">
      <w:pPr>
        <w:pStyle w:val="ListBullet2"/>
      </w:pPr>
      <w:r w:rsidRPr="00FC6942">
        <w:t>flower and plant materials treated with toxic fungicides and pesticides</w:t>
      </w:r>
    </w:p>
    <w:p w:rsidR="00000000" w:rsidRPr="00FC6942" w:rsidP="00FC6942">
      <w:pPr>
        <w:pStyle w:val="ListBullet2"/>
      </w:pPr>
      <w:r w:rsidRPr="00FC6942">
        <w:t>cleaning products</w:t>
      </w:r>
    </w:p>
    <w:p w:rsidR="00000000" w:rsidRPr="00FC6942" w:rsidP="00FC6942">
      <w:pPr>
        <w:pStyle w:val="ListBullet2"/>
      </w:pPr>
      <w:r w:rsidRPr="00FC6942">
        <w:t>floristry tools</w:t>
      </w:r>
    </w:p>
    <w:p w:rsidR="00000000" w:rsidRPr="00FC6942" w:rsidP="00FC6942">
      <w:pPr>
        <w:pStyle w:val="ListBullet"/>
      </w:pPr>
      <w:r w:rsidRPr="00FC6942">
        <w:t>cleaning techniques and uses of cleaning products for floristry construction areas</w:t>
      </w:r>
    </w:p>
    <w:p w:rsidR="00000000" w:rsidRPr="00FC6942" w:rsidP="00FC6942">
      <w:pPr>
        <w:pStyle w:val="ListBullet"/>
      </w:pPr>
      <w:r w:rsidRPr="00FC6942">
        <w:t>clea</w:t>
      </w:r>
      <w:r w:rsidRPr="00FC6942">
        <w:t>ning products:</w:t>
      </w:r>
    </w:p>
    <w:p w:rsidR="00000000" w:rsidRPr="00FC6942" w:rsidP="00FC6942">
      <w:pPr>
        <w:pStyle w:val="ListBullet2"/>
      </w:pPr>
      <w:r w:rsidRPr="00FC6942">
        <w:t>role, use and basic content of Safety Data Sheets (SDS) or plain English workplace documents or diagrams that interpret SDS content</w:t>
      </w:r>
    </w:p>
    <w:p w:rsidR="00000000" w:rsidRPr="00FC6942" w:rsidP="00FC6942">
      <w:pPr>
        <w:pStyle w:val="ListBullet2"/>
      </w:pPr>
      <w:r w:rsidRPr="00FC6942">
        <w:t>safe practices for storing</w:t>
      </w:r>
    </w:p>
    <w:p w:rsidR="00000000" w:rsidRPr="00FC6942" w:rsidP="00FC6942">
      <w:pPr>
        <w:pStyle w:val="ListBullet2"/>
      </w:pPr>
      <w:r w:rsidRPr="00FC6942">
        <w:t>environmentally sound disposal methods for hazardous waste</w:t>
      </w:r>
    </w:p>
    <w:p w:rsidR="00000000" w:rsidRPr="00FC6942" w:rsidP="00FC6942">
      <w:pPr>
        <w:pStyle w:val="ListBullet"/>
      </w:pPr>
      <w:r w:rsidRPr="00FC6942">
        <w:t>potential environmental and site impacts of constructing complex floristry products and practices for:</w:t>
      </w:r>
    </w:p>
    <w:p w:rsidR="00000000" w:rsidRPr="00FC6942" w:rsidP="00FC6942">
      <w:pPr>
        <w:pStyle w:val="ListBullet2"/>
      </w:pPr>
      <w:r w:rsidRPr="00FC6942">
        <w:t>reducing water and energy use</w:t>
      </w:r>
    </w:p>
    <w:p w:rsidR="00000000" w:rsidRPr="00FC6942" w:rsidP="00FC6942">
      <w:pPr>
        <w:pStyle w:val="ListBullet2"/>
      </w:pPr>
      <w:r w:rsidRPr="00FC6942">
        <w:t>reducing wastage of floristry raw materials</w:t>
      </w:r>
    </w:p>
    <w:p w:rsidR="00000000" w:rsidRPr="00FC6942" w:rsidP="00FC6942">
      <w:pPr>
        <w:pStyle w:val="ListBullet"/>
      </w:pPr>
      <w:r w:rsidRPr="00FC6942">
        <w:t>environmentally sound disposal methods for these types of floristry construct</w:t>
      </w:r>
      <w:r w:rsidRPr="00FC6942">
        <w:t>ion waste:</w:t>
      </w:r>
    </w:p>
    <w:p w:rsidR="00000000" w:rsidRPr="00FC6942" w:rsidP="00FC6942">
      <w:pPr>
        <w:pStyle w:val="ListBullet2"/>
      </w:pPr>
      <w:r w:rsidRPr="00FC6942">
        <w:t>wrapping and packaging materials</w:t>
      </w:r>
    </w:p>
    <w:p w:rsidR="00000000" w:rsidRPr="00FC6942" w:rsidP="00FC6942">
      <w:pPr>
        <w:pStyle w:val="ListBullet2"/>
      </w:pPr>
      <w:r w:rsidRPr="00FC6942">
        <w:t>recyclable materials</w:t>
      </w:r>
    </w:p>
    <w:p w:rsidR="00000000" w:rsidRPr="00FC6942" w:rsidP="00FC6942">
      <w:pPr>
        <w:pStyle w:val="ListBullet2"/>
      </w:pPr>
      <w:r w:rsidRPr="00FC6942">
        <w:t>spoiled and diseased flower and plant materials</w:t>
      </w:r>
    </w:p>
    <w:p w:rsidR="00000000" w:rsidRPr="00FC6942" w:rsidP="00FC6942">
      <w:pPr>
        <w:pStyle w:val="ListBullet2"/>
      </w:pPr>
      <w:r w:rsidRPr="00FC6942">
        <w:t>flower and plant materials that have a propensity to propagate weeds.</w:t>
      </w:r>
    </w:p>
    <w:p w:rsidR="00000000" w:rsidRPr="00FC6942" w:rsidP="00FC6942">
      <w:pPr>
        <w:pStyle w:val="AllowPageBreak"/>
      </w:pPr>
    </w:p>
    <w:p w:rsidR="00000000" w:rsidRPr="00FC6942" w:rsidP="00FC6942">
      <w:pPr>
        <w:pStyle w:val="Heading1"/>
      </w:pPr>
      <w:bookmarkStart w:id="4" w:name="O_701312"/>
      <w:bookmarkEnd w:id="4"/>
      <w:r w:rsidRPr="00FC6942">
        <w:t>Assessment Conditions</w:t>
      </w:r>
    </w:p>
    <w:p w:rsidR="00000000" w:rsidRPr="00FC6942" w:rsidP="00341649">
      <w:pPr>
        <w:pStyle w:val="BodyText"/>
      </w:pPr>
      <w:r w:rsidRPr="00FC6942">
        <w:t xml:space="preserve">Skills must be demonstrated in a </w:t>
      </w:r>
      <w:r w:rsidRPr="00FC6942">
        <w:t>floristry design, preparation and product construction and display environment. This can be:</w:t>
      </w:r>
    </w:p>
    <w:p w:rsidR="00000000" w:rsidRPr="00FC6942" w:rsidP="00FC6942">
      <w:pPr>
        <w:pStyle w:val="ListBullet"/>
      </w:pPr>
      <w:r w:rsidRPr="00FC6942">
        <w:t>an industry workplace or event venue or site</w:t>
      </w:r>
    </w:p>
    <w:p w:rsidR="00000000" w:rsidRPr="00FC6942" w:rsidP="00FC6942">
      <w:pPr>
        <w:pStyle w:val="ListBullet"/>
      </w:pPr>
      <w:r w:rsidRPr="00FC6942">
        <w:t>a simulated industry environment. This can include event venues and sites operated within a training organisation suc</w:t>
      </w:r>
      <w:r w:rsidRPr="00FC6942">
        <w:t>h as function rooms, restaurants, outdoor courtyards, gardens or exhibition areas.</w:t>
      </w:r>
    </w:p>
    <w:p w:rsidR="00000000" w:rsidRPr="00FC6942" w:rsidP="00FC6942">
      <w:pPr>
        <w:pStyle w:val="BodyText"/>
      </w:pPr>
    </w:p>
    <w:p w:rsidR="00000000" w:rsidRPr="00FC6942" w:rsidP="00341649">
      <w:pPr>
        <w:pStyle w:val="BodyText"/>
      </w:pPr>
      <w:r w:rsidRPr="00FC6942">
        <w:t>Assessment must ensure use of:</w:t>
      </w:r>
    </w:p>
    <w:p w:rsidR="00000000" w:rsidRPr="00FC6942" w:rsidP="00FC6942">
      <w:pPr>
        <w:pStyle w:val="ListBullet"/>
      </w:pPr>
      <w:r w:rsidRPr="00FC6942">
        <w:t>a commercial range of these floristry tools and equipment:</w:t>
      </w:r>
    </w:p>
    <w:p w:rsidR="00000000" w:rsidRPr="00FC6942" w:rsidP="00FC6942">
      <w:pPr>
        <w:pStyle w:val="ListBullet2"/>
      </w:pPr>
      <w:r w:rsidRPr="00FC6942">
        <w:t>decorative containers and vessels</w:t>
      </w:r>
    </w:p>
    <w:p w:rsidR="00000000" w:rsidRPr="00FC6942" w:rsidP="00FC6942">
      <w:pPr>
        <w:pStyle w:val="ListBullet2"/>
      </w:pPr>
      <w:r w:rsidRPr="00FC6942">
        <w:t>cutting tools:</w:t>
      </w:r>
    </w:p>
    <w:p w:rsidR="00000000" w:rsidRPr="00FC6942" w:rsidP="00FC6942">
      <w:pPr>
        <w:pStyle w:val="ListBullet3"/>
      </w:pPr>
      <w:r w:rsidRPr="00FC6942">
        <w:t>knives</w:t>
      </w:r>
    </w:p>
    <w:p w:rsidR="00000000" w:rsidRPr="00FC6942" w:rsidP="00FC6942">
      <w:pPr>
        <w:pStyle w:val="ListBullet3"/>
      </w:pPr>
      <w:r w:rsidRPr="00FC6942">
        <w:t>scissors</w:t>
      </w:r>
    </w:p>
    <w:p w:rsidR="00000000" w:rsidRPr="00FC6942" w:rsidP="00FC6942">
      <w:pPr>
        <w:pStyle w:val="ListBullet3"/>
      </w:pPr>
      <w:r w:rsidRPr="00FC6942">
        <w:t>rose de-thorners</w:t>
      </w:r>
    </w:p>
    <w:p w:rsidR="00000000" w:rsidRPr="00FC6942" w:rsidP="00FC6942">
      <w:pPr>
        <w:pStyle w:val="ListBullet3"/>
      </w:pPr>
      <w:r w:rsidRPr="00FC6942">
        <w:t>secateurs</w:t>
      </w:r>
    </w:p>
    <w:p w:rsidR="00000000" w:rsidRPr="00FC6942" w:rsidP="00FC6942">
      <w:pPr>
        <w:pStyle w:val="ListBullet2"/>
      </w:pPr>
      <w:r w:rsidRPr="00FC6942">
        <w:t>floral foam products for fresh and dry flower and plant materials</w:t>
      </w:r>
    </w:p>
    <w:p w:rsidR="00000000" w:rsidRPr="00FC6942" w:rsidP="00FC6942">
      <w:pPr>
        <w:pStyle w:val="ListBullet"/>
      </w:pPr>
      <w:r w:rsidRPr="00FC6942">
        <w:t>fabrication and structural supports</w:t>
      </w:r>
    </w:p>
    <w:p w:rsidR="00000000" w:rsidRPr="00FC6942" w:rsidP="00FC6942">
      <w:pPr>
        <w:pStyle w:val="ListBullet"/>
      </w:pPr>
      <w:r w:rsidRPr="00FC6942">
        <w:t>a diverse, commercial range of fresh and dry flower and plant materials:</w:t>
      </w:r>
    </w:p>
    <w:p w:rsidR="00000000" w:rsidRPr="00FC6942" w:rsidP="00FC6942">
      <w:pPr>
        <w:pStyle w:val="ListBullet2"/>
      </w:pPr>
      <w:r w:rsidRPr="00FC6942">
        <w:t>non-Australian species whether they are grown in Au</w:t>
      </w:r>
      <w:r w:rsidRPr="00FC6942">
        <w:t>stralia or overseas</w:t>
      </w:r>
    </w:p>
    <w:p w:rsidR="00000000" w:rsidRPr="00FC6942" w:rsidP="00FC6942">
      <w:pPr>
        <w:pStyle w:val="ListBullet2"/>
      </w:pPr>
      <w:r w:rsidRPr="00FC6942">
        <w:t>Australian species</w:t>
      </w:r>
    </w:p>
    <w:p w:rsidR="00000000" w:rsidRPr="00FC6942" w:rsidP="00FC6942">
      <w:pPr>
        <w:pStyle w:val="ListBullet"/>
      </w:pPr>
      <w:r w:rsidRPr="00FC6942">
        <w:t>a diverse, commercial range of:</w:t>
      </w:r>
    </w:p>
    <w:p w:rsidR="00000000" w:rsidRPr="00FC6942" w:rsidP="00FC6942">
      <w:pPr>
        <w:pStyle w:val="ListBullet2"/>
      </w:pPr>
      <w:r w:rsidRPr="00FC6942">
        <w:t>cleaning products</w:t>
      </w:r>
    </w:p>
    <w:p w:rsidR="00000000" w:rsidRPr="00FC6942" w:rsidP="00FC6942">
      <w:pPr>
        <w:pStyle w:val="ListBullet2"/>
      </w:pPr>
      <w:r w:rsidRPr="00FC6942">
        <w:t>ancillary items</w:t>
      </w:r>
    </w:p>
    <w:p w:rsidR="00000000" w:rsidRPr="00FC6942" w:rsidP="00FC6942">
      <w:pPr>
        <w:pStyle w:val="ListBullet2"/>
      </w:pPr>
      <w:r w:rsidRPr="00FC6942">
        <w:t>wrapping and packaging materials</w:t>
      </w:r>
    </w:p>
    <w:p w:rsidR="00000000" w:rsidRPr="00FC6942" w:rsidP="00FC6942">
      <w:pPr>
        <w:pStyle w:val="ListBullet"/>
      </w:pPr>
      <w:r w:rsidRPr="00FC6942">
        <w:t>comprehensive job specifications for the required range of complex floristry products</w:t>
      </w:r>
    </w:p>
    <w:p w:rsidR="00000000" w:rsidRPr="00FC6942" w:rsidP="00FC6942">
      <w:pPr>
        <w:pStyle w:val="ListBullet"/>
      </w:pPr>
      <w:r w:rsidRPr="00FC6942">
        <w:t>templates to record production plans and rosters</w:t>
      </w:r>
    </w:p>
    <w:p w:rsidR="00000000" w:rsidRPr="00FC6942" w:rsidP="00FC6942">
      <w:pPr>
        <w:pStyle w:val="ListBullet"/>
      </w:pPr>
      <w:r w:rsidRPr="00FC6942">
        <w:t>cleaning product Safety Data Sheets (SDS) or plain English workplace documents or diagrams that interpret SDS content</w:t>
      </w:r>
    </w:p>
    <w:p w:rsidR="00000000" w:rsidRPr="00FC6942" w:rsidP="00FC6942">
      <w:pPr>
        <w:pStyle w:val="ListBullet"/>
      </w:pPr>
      <w:r w:rsidRPr="00FC6942">
        <w:t>a team of other florists with whom the individual can interact to coordinate production t</w:t>
      </w:r>
      <w:r w:rsidRPr="00FC6942">
        <w:t>eam outcomes; florists can be:</w:t>
      </w:r>
    </w:p>
    <w:p w:rsidR="00000000" w:rsidRPr="00FC6942" w:rsidP="00FC6942">
      <w:pPr>
        <w:pStyle w:val="ListBullet2"/>
      </w:pPr>
      <w:r w:rsidRPr="00FC6942">
        <w:t>florists in an industry workplace or</w:t>
      </w:r>
    </w:p>
    <w:p w:rsidR="00000000" w:rsidRPr="00FC6942" w:rsidP="00FC6942">
      <w:pPr>
        <w:pStyle w:val="ListBullet2"/>
      </w:pPr>
      <w:r w:rsidRPr="00FC6942">
        <w:t>people who participate in project activities, role plays or simulated activities, set up for the purpose of assessment, within a training organisation</w:t>
      </w:r>
    </w:p>
    <w:p w:rsidR="00000000" w:rsidRPr="00FC6942" w:rsidP="00FC6942">
      <w:pPr>
        <w:pStyle w:val="ListBullet"/>
      </w:pPr>
      <w:r w:rsidRPr="00FC6942">
        <w:t>assessment activities that allow th</w:t>
      </w:r>
      <w:r w:rsidRPr="00FC6942">
        <w:t>e individual to work with commercial speed, timing and productivity to construct floristry products within nominated deadlines.</w:t>
      </w:r>
    </w:p>
    <w:p w:rsidR="00000000" w:rsidRPr="00FC6942" w:rsidP="00FC6942">
      <w:pPr>
        <w:pStyle w:val="BodyText"/>
      </w:pPr>
    </w:p>
    <w:p w:rsidR="00000000" w:rsidRPr="00FC6942" w:rsidP="00341649">
      <w:pPr>
        <w:pStyle w:val="BodyText"/>
      </w:pPr>
      <w:r w:rsidRPr="00FC6942">
        <w:t>Assessors must satisfy the Standards for Registered Training Organisation’s requirements for assessors, and:</w:t>
      </w:r>
    </w:p>
    <w:p w:rsidR="00000000" w:rsidRPr="00FC6942" w:rsidP="00FC6942">
      <w:pPr>
        <w:pStyle w:val="ListBullet"/>
      </w:pPr>
      <w:r w:rsidRPr="00FC6942">
        <w:t>hold a qualification or Statement of Attainment in Floristry which includes this unit of competency or equivalent; and</w:t>
      </w:r>
    </w:p>
    <w:p w:rsidR="00000000" w:rsidRPr="00FC6942" w:rsidP="00FC6942">
      <w:pPr>
        <w:pStyle w:val="ListBullet"/>
      </w:pPr>
      <w:r w:rsidRPr="00FC6942">
        <w:t>have worked as a florist in the industry for at least three years where they have applied this unit of competency or equivalent.</w:t>
      </w:r>
    </w:p>
    <w:p w:rsidR="00000000" w:rsidRPr="00FC6942" w:rsidP="00FC6942">
      <w:pPr>
        <w:pStyle w:val="AllowPageBreak"/>
      </w:pPr>
    </w:p>
    <w:p w:rsidR="00000000" w:rsidRPr="00FC6942" w:rsidP="00FC6942">
      <w:pPr>
        <w:pStyle w:val="Heading1"/>
      </w:pPr>
      <w:bookmarkStart w:id="5" w:name="O_701315"/>
      <w:bookmarkEnd w:id="5"/>
      <w:r w:rsidRPr="00FC6942">
        <w:t>Links</w:t>
      </w:r>
    </w:p>
    <w:p w:rsidR="00000000" w:rsidRPr="00FC6942" w:rsidP="00341649">
      <w:pPr>
        <w:pStyle w:val="BodyText"/>
      </w:pPr>
      <w:r w:rsidRPr="00FC69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C2506B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FC6942" w:rsidP="00FC6942"/>
    <w:sectPr w:rsidSect="00FC69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9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942" w:rsidRPr="00341649" w:rsidP="003416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9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649" w:rsidP="00FC69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1649" w:rsidP="00FC69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41649" w:rsidP="00FC69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9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6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6942" w:rsidRPr="00341649" w:rsidP="003416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9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649" w:rsidRPr="002D2AF8" w:rsidP="00FC69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SFLDEC009 Construct complex floristry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341649" w:rsidP="00FC69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045E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0C48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5A8F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69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69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69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69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69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69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69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69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69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69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6942"/>
  </w:style>
  <w:style w:type="character" w:customStyle="1" w:styleId="Heading1Char">
    <w:name w:val="Heading 1 Char"/>
    <w:basedOn w:val="DefaultParagraphFont"/>
    <w:link w:val="Heading1"/>
    <w:rsid w:val="00FC69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69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69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694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C694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69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69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C694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C69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69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69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69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69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69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69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69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69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69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69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69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69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69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69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69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69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69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69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69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6942"/>
    <w:rPr>
      <w:b/>
      <w:spacing w:val="0"/>
    </w:rPr>
  </w:style>
  <w:style w:type="paragraph" w:customStyle="1" w:styleId="SuperTitle">
    <w:name w:val="SuperTitle"/>
    <w:basedOn w:val="Title"/>
    <w:rsid w:val="00FC69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69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69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69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69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69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69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69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69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69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69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69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6942"/>
    <w:rPr>
      <w:i/>
    </w:rPr>
  </w:style>
  <w:style w:type="paragraph" w:styleId="Caption">
    <w:name w:val="caption"/>
    <w:basedOn w:val="BodyText"/>
    <w:next w:val="Normal"/>
    <w:qFormat/>
    <w:rsid w:val="00FC69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69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69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6942"/>
  </w:style>
  <w:style w:type="paragraph" w:styleId="TableofFigures">
    <w:name w:val="table of figures"/>
    <w:basedOn w:val="Normal"/>
    <w:next w:val="Normal"/>
    <w:semiHidden/>
    <w:rsid w:val="00FC69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694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C6942"/>
    <w:rPr>
      <w:rFonts w:ascii="Wingdings" w:hAnsi="Wingdings"/>
    </w:rPr>
  </w:style>
  <w:style w:type="paragraph" w:customStyle="1" w:styleId="TableHeading">
    <w:name w:val="Table Heading"/>
    <w:basedOn w:val="HeadingBase"/>
    <w:rsid w:val="00FC69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6942"/>
    <w:rPr>
      <w:color w:val="0033CC"/>
      <w:u w:val="none"/>
    </w:rPr>
  </w:style>
  <w:style w:type="paragraph" w:customStyle="1" w:styleId="BodyTextRight">
    <w:name w:val="Body Text Right"/>
    <w:basedOn w:val="BodyText"/>
    <w:rsid w:val="00FC69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69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694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69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69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69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6942"/>
    <w:rPr>
      <w:sz w:val="32"/>
    </w:rPr>
  </w:style>
  <w:style w:type="paragraph" w:customStyle="1" w:styleId="HeadingProcedure">
    <w:name w:val="Heading Procedure"/>
    <w:basedOn w:val="HeadingBase"/>
    <w:next w:val="Normal"/>
    <w:rsid w:val="00FC69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6942"/>
    <w:pPr>
      <w:spacing w:before="60" w:after="60"/>
    </w:pPr>
  </w:style>
  <w:style w:type="paragraph" w:styleId="ListContinue">
    <w:name w:val="List Continue"/>
    <w:basedOn w:val="List"/>
    <w:rsid w:val="00FC6942"/>
    <w:pPr>
      <w:ind w:firstLine="0"/>
    </w:pPr>
  </w:style>
  <w:style w:type="paragraph" w:customStyle="1" w:styleId="ListNote">
    <w:name w:val="List Note"/>
    <w:basedOn w:val="List"/>
    <w:rsid w:val="00FC69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69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69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6942"/>
    <w:rPr>
      <w:rFonts w:ascii="Courier New" w:hAnsi="Courier New"/>
    </w:rPr>
  </w:style>
  <w:style w:type="paragraph" w:customStyle="1" w:styleId="NoteBullet">
    <w:name w:val="Note Bullet"/>
    <w:basedOn w:val="Note"/>
    <w:rsid w:val="00FC69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69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69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69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694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C69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69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6942"/>
    <w:rPr>
      <w:b/>
      <w:smallCaps/>
    </w:rPr>
  </w:style>
  <w:style w:type="paragraph" w:customStyle="1" w:styleId="TableListNumber">
    <w:name w:val="Table List Number"/>
    <w:basedOn w:val="ListNumber"/>
    <w:rsid w:val="00FC69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69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6942"/>
    <w:pPr>
      <w:numPr>
        <w:numId w:val="10"/>
      </w:numPr>
    </w:pPr>
  </w:style>
  <w:style w:type="paragraph" w:customStyle="1" w:styleId="ListAlpha2">
    <w:name w:val="List Alpha 2"/>
    <w:basedOn w:val="List2"/>
    <w:rsid w:val="00FC6942"/>
    <w:pPr>
      <w:numPr>
        <w:numId w:val="9"/>
      </w:numPr>
    </w:pPr>
  </w:style>
  <w:style w:type="paragraph" w:styleId="List2">
    <w:name w:val="List 2"/>
    <w:basedOn w:val="BodyText"/>
    <w:rsid w:val="00FC69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69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69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694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C694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C6942"/>
    <w:pPr>
      <w:numPr>
        <w:numId w:val="5"/>
      </w:numPr>
    </w:pPr>
  </w:style>
  <w:style w:type="paragraph" w:styleId="ListContinue2">
    <w:name w:val="List Continue 2"/>
    <w:basedOn w:val="List2"/>
    <w:rsid w:val="00FC6942"/>
    <w:pPr>
      <w:ind w:firstLine="0"/>
    </w:pPr>
  </w:style>
  <w:style w:type="paragraph" w:styleId="ListContinue3">
    <w:name w:val="List Continue 3"/>
    <w:basedOn w:val="List3"/>
    <w:rsid w:val="00FC6942"/>
    <w:pPr>
      <w:ind w:left="1021" w:firstLine="0"/>
    </w:pPr>
  </w:style>
  <w:style w:type="paragraph" w:styleId="ListContinue4">
    <w:name w:val="List Continue 4"/>
    <w:basedOn w:val="List4"/>
    <w:rsid w:val="00FC6942"/>
    <w:pPr>
      <w:ind w:firstLine="0"/>
    </w:pPr>
  </w:style>
  <w:style w:type="paragraph" w:styleId="ListContinue5">
    <w:name w:val="List Continue 5"/>
    <w:basedOn w:val="List5"/>
    <w:rsid w:val="00FC6942"/>
    <w:pPr>
      <w:ind w:firstLine="0"/>
    </w:pPr>
  </w:style>
  <w:style w:type="paragraph" w:styleId="ListNumber3">
    <w:name w:val="List Number 3"/>
    <w:basedOn w:val="List3"/>
    <w:rsid w:val="00FC6942"/>
    <w:pPr>
      <w:numPr>
        <w:numId w:val="6"/>
      </w:numPr>
    </w:pPr>
  </w:style>
  <w:style w:type="paragraph" w:styleId="ListNumber4">
    <w:name w:val="List Number 4"/>
    <w:basedOn w:val="List4"/>
    <w:rsid w:val="00FC6942"/>
    <w:pPr>
      <w:numPr>
        <w:numId w:val="7"/>
      </w:numPr>
    </w:pPr>
  </w:style>
  <w:style w:type="paragraph" w:styleId="ListNumber5">
    <w:name w:val="List Number 5"/>
    <w:basedOn w:val="List5"/>
    <w:rsid w:val="00FC6942"/>
    <w:pPr>
      <w:numPr>
        <w:numId w:val="8"/>
      </w:numPr>
    </w:pPr>
  </w:style>
  <w:style w:type="paragraph" w:styleId="BlockText">
    <w:name w:val="Block Text"/>
    <w:basedOn w:val="Normal"/>
    <w:rsid w:val="00FC69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69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6942"/>
    <w:rPr>
      <w:sz w:val="16"/>
      <w:vertAlign w:val="superscript"/>
    </w:rPr>
  </w:style>
  <w:style w:type="character" w:customStyle="1" w:styleId="Symbols">
    <w:name w:val="Symbols"/>
    <w:basedOn w:val="DefaultParagraphFont"/>
    <w:rsid w:val="00FC6942"/>
    <w:rPr>
      <w:rFonts w:ascii="Symbol" w:hAnsi="Symbol"/>
    </w:rPr>
  </w:style>
  <w:style w:type="character" w:customStyle="1" w:styleId="MenuOptions">
    <w:name w:val="Menu Options"/>
    <w:basedOn w:val="DefaultParagraphFont"/>
    <w:rsid w:val="00FC69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6942"/>
    <w:rPr>
      <w:b/>
    </w:rPr>
  </w:style>
  <w:style w:type="character" w:customStyle="1" w:styleId="Underlined">
    <w:name w:val="Underlined"/>
    <w:basedOn w:val="DefaultParagraphFont"/>
    <w:rsid w:val="00FC6942"/>
    <w:rPr>
      <w:u w:val="single"/>
    </w:rPr>
  </w:style>
  <w:style w:type="paragraph" w:customStyle="1" w:styleId="TableBodyTextRight">
    <w:name w:val="Table Body Text Right"/>
    <w:basedOn w:val="TableBodyText"/>
    <w:rsid w:val="00FC69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6942"/>
    <w:rPr>
      <w:sz w:val="18"/>
    </w:rPr>
  </w:style>
  <w:style w:type="paragraph" w:customStyle="1" w:styleId="BodySmallRight">
    <w:name w:val="Body Small Right"/>
    <w:basedOn w:val="BodyTextRight"/>
    <w:rsid w:val="00FC6942"/>
    <w:rPr>
      <w:sz w:val="18"/>
      <w:szCs w:val="18"/>
    </w:rPr>
  </w:style>
  <w:style w:type="paragraph" w:customStyle="1" w:styleId="MarginEdition">
    <w:name w:val="Margin Edition"/>
    <w:basedOn w:val="MarginNote"/>
    <w:rsid w:val="00FC69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6942"/>
    <w:rPr>
      <w:sz w:val="2"/>
      <w:szCs w:val="2"/>
    </w:rPr>
  </w:style>
  <w:style w:type="character" w:customStyle="1" w:styleId="Small">
    <w:name w:val="Small"/>
    <w:basedOn w:val="DefaultParagraphFont"/>
    <w:rsid w:val="00FC6942"/>
    <w:rPr>
      <w:sz w:val="16"/>
    </w:rPr>
  </w:style>
  <w:style w:type="paragraph" w:customStyle="1" w:styleId="WideTable">
    <w:name w:val="Wide Table"/>
    <w:basedOn w:val="Normal"/>
    <w:rsid w:val="00FC69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6942"/>
  </w:style>
  <w:style w:type="paragraph" w:styleId="Quote">
    <w:name w:val="Quote"/>
    <w:basedOn w:val="Heading1"/>
    <w:link w:val="QuoteChar"/>
    <w:qFormat/>
    <w:rsid w:val="00FC69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69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6942"/>
    <w:pPr>
      <w:pageBreakBefore/>
    </w:pPr>
  </w:style>
  <w:style w:type="paragraph" w:customStyle="1" w:styleId="Border">
    <w:name w:val="Border"/>
    <w:basedOn w:val="Normal"/>
    <w:qFormat/>
    <w:rsid w:val="00FC69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69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69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69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69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69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69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6942"/>
    <w:rPr>
      <w:u w:val="single"/>
    </w:rPr>
  </w:style>
  <w:style w:type="character" w:customStyle="1" w:styleId="BoldandItalics">
    <w:name w:val="Bold and Italics"/>
    <w:qFormat/>
    <w:rsid w:val="00FC6942"/>
    <w:rPr>
      <w:b/>
      <w:i/>
      <w:u w:val="none"/>
    </w:rPr>
  </w:style>
  <w:style w:type="paragraph" w:styleId="BalloonText">
    <w:name w:val="Balloon Text"/>
    <w:basedOn w:val="Normal"/>
    <w:link w:val="BalloonTextChar"/>
    <w:rsid w:val="00FC69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69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69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69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69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69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6942"/>
    <w:pPr>
      <w:spacing w:before="0" w:after="0"/>
    </w:pPr>
  </w:style>
  <w:style w:type="paragraph" w:customStyle="1" w:styleId="BodyTextBold">
    <w:name w:val="Body Text Bold"/>
    <w:basedOn w:val="BodyText"/>
    <w:qFormat/>
    <w:rsid w:val="00FC6942"/>
    <w:rPr>
      <w:b/>
    </w:rPr>
  </w:style>
  <w:style w:type="character" w:styleId="Hyperlink">
    <w:name w:val="Hyperlink"/>
    <w:basedOn w:val="DefaultParagraphFont"/>
    <w:uiPriority w:val="99"/>
    <w:unhideWhenUsed/>
    <w:rsid w:val="003416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930</Words>
  <Characters>5959</Characters>
  <Application>Microsoft Office Word</Application>
  <DocSecurity>0</DocSecurity>
  <Lines>156</Lines>
  <Paragraphs>137</Paragraphs>
  <ScaleCrop>false</ScaleCrop>
  <Company>Author-it Software Corporation Ltd.</Company>
  <LinksUpToDate>false</LinksUpToDate>
  <CharactersWithSpaces>6752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SFLDEC009 Construct complex floristry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2022-04-04T01:18:00Z</dcterms:created>
  <dcterms:modified xsi:type="dcterms:W3CDTF">2022-04-04T01:18:00Z</dcterms:modified>
</cp:coreProperties>
</file>