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0CD8" w:rsidP="00590C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SFLDEC001 Maintain floristry tools and equipment</w:t>
      </w:r>
      <w:r>
        <w:fldChar w:fldCharType="end"/>
      </w:r>
    </w:p>
    <w:p w:rsidR="00590CD8" w:rsidP="00590CD8">
      <w:pPr>
        <w:pStyle w:val="Version"/>
        <w:sectPr w:rsidSect="007578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7806" w:rsidP="00757806">
      <w:pPr>
        <w:pStyle w:val="SuperHeading"/>
      </w:pPr>
      <w:r w:rsidRPr="00757806">
        <w:t>Assessment Requirements for SFLDEC001 Maintain floristry tools and equipment</w:t>
      </w:r>
    </w:p>
    <w:p w:rsidR="00000000" w:rsidRPr="00757806" w:rsidP="00757806">
      <w:pPr>
        <w:pStyle w:val="Heading1"/>
      </w:pPr>
      <w:bookmarkStart w:id="1" w:name="O_701157"/>
      <w:bookmarkEnd w:id="1"/>
      <w:r w:rsidRPr="00757806">
        <w:t>Modification History</w:t>
      </w:r>
    </w:p>
    <w:p w:rsidR="00000000" w:rsidRPr="00757806" w:rsidP="00590CD8">
      <w:pPr>
        <w:pStyle w:val="BodyText"/>
      </w:pPr>
      <w:r w:rsidRPr="00757806">
        <w:t>Not applicable.</w:t>
      </w:r>
    </w:p>
    <w:p w:rsidR="00000000" w:rsidRPr="00757806" w:rsidP="00757806">
      <w:pPr>
        <w:pStyle w:val="Heading1"/>
      </w:pPr>
      <w:bookmarkStart w:id="2" w:name="O_701158"/>
      <w:bookmarkEnd w:id="2"/>
      <w:r w:rsidRPr="00757806">
        <w:t>Performance Evidence</w:t>
      </w:r>
    </w:p>
    <w:p w:rsidR="00000000" w:rsidRPr="00757806" w:rsidP="00590CD8">
      <w:pPr>
        <w:pStyle w:val="BodyText"/>
      </w:pPr>
      <w:r w:rsidRPr="00757806">
        <w:t>Evidence of the ability to complete t</w:t>
      </w:r>
      <w:r w:rsidRPr="00757806">
        <w:t>asks outlined in elements and performance criteria of this unit in the context of the job role, and:</w:t>
      </w:r>
    </w:p>
    <w:p w:rsidR="00000000" w:rsidRPr="00757806" w:rsidP="00757806">
      <w:pPr>
        <w:pStyle w:val="ListBullet"/>
      </w:pPr>
      <w:r w:rsidRPr="00757806">
        <w:t>clean and perform basic non-specialist maintenance techniques for a commercial range of floristry tools used for the preparation, construction and mainten</w:t>
      </w:r>
      <w:r w:rsidRPr="00757806">
        <w:t>ance of floristry products</w:t>
      </w:r>
    </w:p>
    <w:p w:rsidR="00000000" w:rsidRPr="00757806" w:rsidP="00757806">
      <w:pPr>
        <w:pStyle w:val="ListBullet"/>
      </w:pPr>
      <w:r w:rsidRPr="00757806">
        <w:t>complete each of the following minor, non-specialist reports on at least one occasion:</w:t>
      </w:r>
    </w:p>
    <w:p w:rsidR="00000000" w:rsidRPr="00757806" w:rsidP="00757806">
      <w:pPr>
        <w:pStyle w:val="ListBullet2"/>
      </w:pPr>
      <w:r w:rsidRPr="00757806">
        <w:t>oiling equipment</w:t>
      </w:r>
    </w:p>
    <w:p w:rsidR="00000000" w:rsidRPr="00757806" w:rsidP="00757806">
      <w:pPr>
        <w:pStyle w:val="ListBullet2"/>
      </w:pPr>
      <w:r w:rsidRPr="00757806">
        <w:t>sharpening of cutting tools.</w:t>
      </w:r>
    </w:p>
    <w:p w:rsidR="00000000" w:rsidRPr="00757806" w:rsidP="00757806">
      <w:pPr>
        <w:pStyle w:val="AllowPageBreak"/>
      </w:pPr>
    </w:p>
    <w:p w:rsidR="00000000" w:rsidRPr="00757806" w:rsidP="00757806">
      <w:pPr>
        <w:pStyle w:val="Heading1"/>
      </w:pPr>
      <w:bookmarkStart w:id="3" w:name="O_701159"/>
      <w:bookmarkEnd w:id="3"/>
      <w:r w:rsidRPr="00757806">
        <w:t>Knowledge Evidence</w:t>
      </w:r>
    </w:p>
    <w:p w:rsidR="00000000" w:rsidRPr="00757806" w:rsidP="00590CD8">
      <w:pPr>
        <w:pStyle w:val="BodyText"/>
      </w:pPr>
      <w:r w:rsidRPr="00757806">
        <w:t>Demonstrated knowledge required to complete the tasks outli</w:t>
      </w:r>
      <w:r w:rsidRPr="00757806">
        <w:t>ned in elements and performance criteria of this unit:</w:t>
      </w:r>
    </w:p>
    <w:p w:rsidR="00000000" w:rsidRPr="00757806" w:rsidP="00757806">
      <w:pPr>
        <w:pStyle w:val="ListBullet"/>
      </w:pPr>
      <w:r w:rsidRPr="00757806">
        <w:t>key features of floristry tools:</w:t>
      </w:r>
    </w:p>
    <w:p w:rsidR="00000000" w:rsidRPr="00757806" w:rsidP="00757806">
      <w:pPr>
        <w:pStyle w:val="ListBullet2"/>
      </w:pPr>
      <w:r w:rsidRPr="00757806">
        <w:t>cutting tools:</w:t>
      </w:r>
    </w:p>
    <w:p w:rsidR="00000000" w:rsidRPr="00757806" w:rsidP="00757806">
      <w:pPr>
        <w:pStyle w:val="ListBullet3"/>
      </w:pPr>
      <w:r w:rsidRPr="00757806">
        <w:t>knives</w:t>
      </w:r>
    </w:p>
    <w:p w:rsidR="00000000" w:rsidRPr="00757806" w:rsidP="00757806">
      <w:pPr>
        <w:pStyle w:val="ListBullet3"/>
      </w:pPr>
      <w:r w:rsidRPr="00757806">
        <w:t>rose de-thorners</w:t>
      </w:r>
    </w:p>
    <w:p w:rsidR="00000000" w:rsidRPr="00757806" w:rsidP="00757806">
      <w:pPr>
        <w:pStyle w:val="ListBullet3"/>
      </w:pPr>
      <w:r w:rsidRPr="00757806">
        <w:t>scissors</w:t>
      </w:r>
    </w:p>
    <w:p w:rsidR="00000000" w:rsidRPr="00757806" w:rsidP="00757806">
      <w:pPr>
        <w:pStyle w:val="ListBullet3"/>
      </w:pPr>
      <w:r w:rsidRPr="00757806">
        <w:t>secateurs</w:t>
      </w:r>
    </w:p>
    <w:p w:rsidR="00000000" w:rsidRPr="00757806" w:rsidP="00757806">
      <w:pPr>
        <w:pStyle w:val="ListBullet2"/>
      </w:pPr>
      <w:r w:rsidRPr="00757806">
        <w:t>glue guns</w:t>
      </w:r>
    </w:p>
    <w:p w:rsidR="00000000" w:rsidRPr="00757806" w:rsidP="00757806">
      <w:pPr>
        <w:pStyle w:val="ListBullet2"/>
      </w:pPr>
      <w:r w:rsidRPr="00757806">
        <w:t>pliers</w:t>
      </w:r>
    </w:p>
    <w:p w:rsidR="00000000" w:rsidRPr="00757806" w:rsidP="00757806">
      <w:pPr>
        <w:pStyle w:val="ListBullet2"/>
      </w:pPr>
      <w:r w:rsidRPr="00757806">
        <w:t>wire cutters</w:t>
      </w:r>
    </w:p>
    <w:p w:rsidR="00000000" w:rsidRPr="00757806" w:rsidP="00757806">
      <w:pPr>
        <w:pStyle w:val="ListBullet"/>
      </w:pPr>
      <w:r w:rsidRPr="00757806">
        <w:t>for each type of tool, where applicable:</w:t>
      </w:r>
    </w:p>
    <w:p w:rsidR="00000000" w:rsidRPr="00757806" w:rsidP="00757806">
      <w:pPr>
        <w:pStyle w:val="ListBullet2"/>
      </w:pPr>
      <w:r w:rsidRPr="00757806">
        <w:t>general repair or maintenance requirements</w:t>
      </w:r>
    </w:p>
    <w:p w:rsidR="00000000" w:rsidRPr="00757806" w:rsidP="00757806">
      <w:pPr>
        <w:pStyle w:val="ListBullet2"/>
      </w:pPr>
      <w:r w:rsidRPr="00757806">
        <w:t>cleaning techniques</w:t>
      </w:r>
    </w:p>
    <w:p w:rsidR="00000000" w:rsidRPr="00757806" w:rsidP="00757806">
      <w:pPr>
        <w:pStyle w:val="ListBullet2"/>
      </w:pPr>
      <w:r w:rsidRPr="00757806">
        <w:t>correct environmental storage conditions</w:t>
      </w:r>
    </w:p>
    <w:p w:rsidR="00000000" w:rsidRPr="00757806" w:rsidP="00757806">
      <w:pPr>
        <w:pStyle w:val="ListBullet"/>
      </w:pPr>
      <w:r w:rsidRPr="00757806">
        <w:t>common types of cleaning, sterilising, disinfecting and conditioning products:</w:t>
      </w:r>
    </w:p>
    <w:p w:rsidR="00000000" w:rsidRPr="00757806" w:rsidP="00757806">
      <w:pPr>
        <w:pStyle w:val="ListBullet2"/>
      </w:pPr>
      <w:r w:rsidRPr="00757806">
        <w:t>use on different tools and equipment</w:t>
      </w:r>
    </w:p>
    <w:p w:rsidR="00000000" w:rsidRPr="00757806" w:rsidP="00757806">
      <w:pPr>
        <w:pStyle w:val="ListBullet2"/>
      </w:pPr>
      <w:r w:rsidRPr="00757806">
        <w:t>safe practices for using and stori</w:t>
      </w:r>
      <w:r w:rsidRPr="00757806">
        <w:t>ng</w:t>
      </w:r>
    </w:p>
    <w:p w:rsidR="00000000" w:rsidRPr="00757806" w:rsidP="00757806">
      <w:pPr>
        <w:pStyle w:val="ListBullet2"/>
      </w:pPr>
      <w:r w:rsidRPr="00757806">
        <w:t>environmentally sound disposal methods for hazardous waste</w:t>
      </w:r>
    </w:p>
    <w:p w:rsidR="00000000" w:rsidRPr="00757806" w:rsidP="00757806">
      <w:pPr>
        <w:pStyle w:val="ListBullet"/>
      </w:pPr>
      <w:r w:rsidRPr="00757806">
        <w:t>safe manual handling techniques for moving and storing floristry equipment; those for bending, lifting and carrying heavy equipment</w:t>
      </w:r>
    </w:p>
    <w:p w:rsidR="00000000" w:rsidRPr="00757806" w:rsidP="00757806">
      <w:pPr>
        <w:pStyle w:val="ListBullet"/>
      </w:pPr>
      <w:r w:rsidRPr="00757806">
        <w:t>types and correct use of personal protection equipment for ma</w:t>
      </w:r>
      <w:r w:rsidRPr="00757806">
        <w:t>intaining floristry equipment</w:t>
      </w:r>
    </w:p>
    <w:p w:rsidR="00000000" w:rsidRPr="00757806" w:rsidP="00757806">
      <w:pPr>
        <w:pStyle w:val="ListBullet"/>
      </w:pPr>
      <w:r w:rsidRPr="00757806">
        <w:t>floristry industry and organisational procedures for:</w:t>
      </w:r>
    </w:p>
    <w:p w:rsidR="00000000" w:rsidRPr="00757806" w:rsidP="00757806">
      <w:pPr>
        <w:pStyle w:val="ListBullet2"/>
      </w:pPr>
      <w:r w:rsidRPr="00757806">
        <w:t>safe and secure storage of tools and equipment</w:t>
      </w:r>
    </w:p>
    <w:p w:rsidR="00000000" w:rsidRPr="00757806" w:rsidP="00757806">
      <w:pPr>
        <w:pStyle w:val="ListBullet2"/>
      </w:pPr>
      <w:r w:rsidRPr="00757806">
        <w:t>work health and safety practices for maintaining equipment</w:t>
      </w:r>
    </w:p>
    <w:p w:rsidR="00000000" w:rsidRPr="00757806" w:rsidP="00757806">
      <w:pPr>
        <w:pStyle w:val="ListBullet"/>
      </w:pPr>
      <w:r w:rsidRPr="00757806">
        <w:t>a range of formats for, inclusions and uses of maintenance docum</w:t>
      </w:r>
      <w:r w:rsidRPr="00757806">
        <w:t>ents as appropriate to the commercial floristry environment</w:t>
      </w:r>
    </w:p>
    <w:p w:rsidR="00000000" w:rsidRPr="00757806" w:rsidP="00757806">
      <w:pPr>
        <w:pStyle w:val="ListBullet"/>
      </w:pPr>
      <w:r w:rsidRPr="00757806">
        <w:t>potential environmental impacts of maintaining tools and equipment and practices for reducing water and energy use.</w:t>
      </w:r>
    </w:p>
    <w:p w:rsidR="00000000" w:rsidRPr="00757806" w:rsidP="00757806">
      <w:pPr>
        <w:pStyle w:val="AllowPageBreak"/>
      </w:pPr>
    </w:p>
    <w:p w:rsidR="00000000" w:rsidRPr="00757806" w:rsidP="00757806">
      <w:pPr>
        <w:pStyle w:val="Heading1"/>
      </w:pPr>
      <w:bookmarkStart w:id="4" w:name="O_701160"/>
      <w:bookmarkEnd w:id="4"/>
      <w:r w:rsidRPr="00757806">
        <w:t>Assessment Conditions</w:t>
      </w:r>
    </w:p>
    <w:p w:rsidR="00000000" w:rsidRPr="00757806" w:rsidP="00590CD8">
      <w:pPr>
        <w:pStyle w:val="BodyText"/>
      </w:pPr>
      <w:r w:rsidRPr="00757806">
        <w:t>Skills must be demonstrated in a floristry design, preparation and product construction environment with storage facilities for tools and equipment. This can be:</w:t>
      </w:r>
    </w:p>
    <w:p w:rsidR="00000000" w:rsidRPr="00757806" w:rsidP="00757806">
      <w:pPr>
        <w:pStyle w:val="ListBullet"/>
      </w:pPr>
      <w:r w:rsidRPr="00757806">
        <w:t>an industry workplace</w:t>
      </w:r>
    </w:p>
    <w:p w:rsidR="00000000" w:rsidRPr="00757806" w:rsidP="00757806">
      <w:pPr>
        <w:pStyle w:val="ListBullet"/>
      </w:pPr>
      <w:r w:rsidRPr="00757806">
        <w:t>a simulated industry environment operated within a training organisatio</w:t>
      </w:r>
      <w:r w:rsidRPr="00757806">
        <w:t>n.</w:t>
      </w:r>
    </w:p>
    <w:p w:rsidR="00000000" w:rsidRPr="00757806" w:rsidP="00757806">
      <w:pPr>
        <w:pStyle w:val="BodyText"/>
      </w:pPr>
    </w:p>
    <w:p w:rsidR="00000000" w:rsidRPr="00757806" w:rsidP="00590CD8">
      <w:pPr>
        <w:pStyle w:val="BodyText"/>
      </w:pPr>
      <w:r w:rsidRPr="00757806">
        <w:t>Assessment must ensure use of:</w:t>
      </w:r>
    </w:p>
    <w:p w:rsidR="00000000" w:rsidRPr="00757806" w:rsidP="00757806">
      <w:pPr>
        <w:pStyle w:val="ListBullet"/>
      </w:pPr>
      <w:r w:rsidRPr="00757806">
        <w:t>a commercial range of floristry tools and equipment:</w:t>
      </w:r>
    </w:p>
    <w:p w:rsidR="00000000" w:rsidRPr="00757806" w:rsidP="00757806">
      <w:pPr>
        <w:pStyle w:val="ListBullet2"/>
      </w:pPr>
      <w:r w:rsidRPr="00757806">
        <w:t>cutting tools:</w:t>
      </w:r>
    </w:p>
    <w:p w:rsidR="00000000" w:rsidRPr="00757806" w:rsidP="00757806">
      <w:pPr>
        <w:pStyle w:val="ListBullet3"/>
      </w:pPr>
      <w:r w:rsidRPr="00757806">
        <w:t>knives</w:t>
      </w:r>
    </w:p>
    <w:p w:rsidR="00000000" w:rsidRPr="00757806" w:rsidP="00757806">
      <w:pPr>
        <w:pStyle w:val="ListBullet3"/>
      </w:pPr>
      <w:r w:rsidRPr="00757806">
        <w:t>rose de-thorners</w:t>
      </w:r>
    </w:p>
    <w:p w:rsidR="00000000" w:rsidRPr="00757806" w:rsidP="00757806">
      <w:pPr>
        <w:pStyle w:val="ListBullet3"/>
      </w:pPr>
      <w:r w:rsidRPr="00757806">
        <w:t>scissors</w:t>
      </w:r>
    </w:p>
    <w:p w:rsidR="00000000" w:rsidRPr="00757806" w:rsidP="00757806">
      <w:pPr>
        <w:pStyle w:val="ListBullet3"/>
      </w:pPr>
      <w:r w:rsidRPr="00757806">
        <w:t>secateurs</w:t>
      </w:r>
    </w:p>
    <w:p w:rsidR="00000000" w:rsidRPr="00757806" w:rsidP="00757806">
      <w:pPr>
        <w:pStyle w:val="ListBullet2"/>
      </w:pPr>
      <w:r w:rsidRPr="00757806">
        <w:t>glue guns</w:t>
      </w:r>
    </w:p>
    <w:p w:rsidR="00000000" w:rsidRPr="00757806" w:rsidP="00757806">
      <w:pPr>
        <w:pStyle w:val="ListBullet2"/>
      </w:pPr>
      <w:r w:rsidRPr="00757806">
        <w:t>pliers</w:t>
      </w:r>
    </w:p>
    <w:p w:rsidR="00000000" w:rsidRPr="00757806" w:rsidP="00757806">
      <w:pPr>
        <w:pStyle w:val="ListBullet2"/>
      </w:pPr>
      <w:r w:rsidRPr="00757806">
        <w:t>wire cutters</w:t>
      </w:r>
    </w:p>
    <w:p w:rsidR="00000000" w:rsidRPr="00757806" w:rsidP="00757806">
      <w:pPr>
        <w:pStyle w:val="ListBullet"/>
      </w:pPr>
      <w:r w:rsidRPr="00757806">
        <w:t>cleaning, sterilisation, disinfection and conditioning products for tools and equipment</w:t>
      </w:r>
    </w:p>
    <w:p w:rsidR="00000000" w:rsidRPr="00757806" w:rsidP="00757806">
      <w:pPr>
        <w:pStyle w:val="ListBullet"/>
      </w:pPr>
      <w:r w:rsidRPr="00757806">
        <w:t>containers to mix cleaning products</w:t>
      </w:r>
    </w:p>
    <w:p w:rsidR="00000000" w:rsidRPr="00757806" w:rsidP="00757806">
      <w:pPr>
        <w:pStyle w:val="ListBullet"/>
      </w:pPr>
      <w:r w:rsidRPr="00757806">
        <w:t>personal protective equipment for maintaining floristry equipment</w:t>
      </w:r>
    </w:p>
    <w:p w:rsidR="00000000" w:rsidRPr="00757806" w:rsidP="00757806">
      <w:pPr>
        <w:pStyle w:val="ListBullet"/>
      </w:pPr>
      <w:r w:rsidRPr="00757806">
        <w:t>manufacturer cleaning, repair and maintenance instructions</w:t>
      </w:r>
    </w:p>
    <w:p w:rsidR="00000000" w:rsidRPr="00757806" w:rsidP="00757806">
      <w:pPr>
        <w:pStyle w:val="ListBullet"/>
      </w:pPr>
      <w:r w:rsidRPr="00757806">
        <w:t>maintenance documents as appropriate to the commercial floristry environment</w:t>
      </w:r>
    </w:p>
    <w:p w:rsidR="00000000" w:rsidRPr="00757806" w:rsidP="00757806">
      <w:pPr>
        <w:pStyle w:val="ListBullet"/>
      </w:pPr>
      <w:r w:rsidRPr="00757806">
        <w:t>organisational procedures for the maintenance of tools and equipment.</w:t>
      </w:r>
    </w:p>
    <w:p w:rsidR="00000000" w:rsidRPr="00757806" w:rsidP="00757806">
      <w:pPr>
        <w:pStyle w:val="BodyText"/>
      </w:pPr>
    </w:p>
    <w:p w:rsidR="00000000" w:rsidRPr="00757806" w:rsidP="00590CD8">
      <w:pPr>
        <w:pStyle w:val="BodyText"/>
      </w:pPr>
      <w:r w:rsidRPr="00757806">
        <w:t>Assessors must satisfy the Standards for Registered Training Organisation’s requirements for assessors, and:</w:t>
      </w:r>
    </w:p>
    <w:p w:rsidR="00000000" w:rsidRPr="00757806" w:rsidP="00757806">
      <w:pPr>
        <w:pStyle w:val="ListBullet"/>
      </w:pPr>
      <w:r w:rsidRPr="00757806">
        <w:t>hold a qualification or Statement of Attainment in Floristry which includes this unit of competency or equivalent; and</w:t>
      </w:r>
    </w:p>
    <w:p w:rsidR="00000000" w:rsidRPr="00757806" w:rsidP="00757806">
      <w:pPr>
        <w:pStyle w:val="ListBullet"/>
      </w:pPr>
      <w:r w:rsidRPr="00757806">
        <w:t xml:space="preserve">have worked as a florist in the industry for at least three years where they have applied this unit of competency or equivalent. </w:t>
      </w:r>
    </w:p>
    <w:p w:rsidR="00000000" w:rsidRPr="00757806" w:rsidP="00757806">
      <w:pPr>
        <w:pStyle w:val="AllowPageBreak"/>
      </w:pPr>
    </w:p>
    <w:p w:rsidR="00000000" w:rsidRPr="00757806" w:rsidP="00757806">
      <w:pPr>
        <w:pStyle w:val="Heading1"/>
      </w:pPr>
      <w:bookmarkStart w:id="5" w:name="O_701163"/>
      <w:bookmarkEnd w:id="5"/>
      <w:r w:rsidRPr="00757806">
        <w:t>Links</w:t>
      </w:r>
    </w:p>
    <w:p w:rsidR="00000000" w:rsidRPr="00757806" w:rsidP="00590CD8">
      <w:pPr>
        <w:pStyle w:val="BodyText"/>
      </w:pPr>
      <w:r w:rsidRPr="007578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445022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757806" w:rsidP="00757806"/>
    <w:sectPr w:rsidSect="007578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8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806" w:rsidRPr="00590CD8" w:rsidP="00590C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8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CD8" w:rsidP="007578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0CD8" w:rsidP="007578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90CD8" w:rsidP="007578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8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C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7806" w:rsidRPr="00590CD8" w:rsidP="00590C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8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CD8" w:rsidRPr="002D2AF8" w:rsidP="007578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SFLDEC001 Maintain floristry tools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590CD8" w:rsidP="007578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94B2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7241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82EC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8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78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78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78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78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78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78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78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78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78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78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7806"/>
  </w:style>
  <w:style w:type="character" w:customStyle="1" w:styleId="Heading1Char">
    <w:name w:val="Heading 1 Char"/>
    <w:basedOn w:val="DefaultParagraphFont"/>
    <w:link w:val="Heading1"/>
    <w:rsid w:val="007578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78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78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780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5780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78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78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5780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578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78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78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78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78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78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78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78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78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78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78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78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78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78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78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78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78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78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78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78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7806"/>
    <w:rPr>
      <w:b/>
      <w:spacing w:val="0"/>
    </w:rPr>
  </w:style>
  <w:style w:type="paragraph" w:customStyle="1" w:styleId="SuperTitle">
    <w:name w:val="SuperTitle"/>
    <w:basedOn w:val="Title"/>
    <w:rsid w:val="007578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78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78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78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78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78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78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78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78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78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78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78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7806"/>
    <w:rPr>
      <w:i/>
    </w:rPr>
  </w:style>
  <w:style w:type="paragraph" w:styleId="Caption">
    <w:name w:val="caption"/>
    <w:basedOn w:val="BodyText"/>
    <w:next w:val="Normal"/>
    <w:qFormat/>
    <w:rsid w:val="007578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78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78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7806"/>
  </w:style>
  <w:style w:type="paragraph" w:styleId="TableofFigures">
    <w:name w:val="table of figures"/>
    <w:basedOn w:val="Normal"/>
    <w:next w:val="Normal"/>
    <w:semiHidden/>
    <w:rsid w:val="007578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780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57806"/>
    <w:rPr>
      <w:rFonts w:ascii="Wingdings" w:hAnsi="Wingdings"/>
    </w:rPr>
  </w:style>
  <w:style w:type="paragraph" w:customStyle="1" w:styleId="TableHeading">
    <w:name w:val="Table Heading"/>
    <w:basedOn w:val="HeadingBase"/>
    <w:rsid w:val="007578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7806"/>
    <w:rPr>
      <w:color w:val="0033CC"/>
      <w:u w:val="none"/>
    </w:rPr>
  </w:style>
  <w:style w:type="paragraph" w:customStyle="1" w:styleId="BodyTextRight">
    <w:name w:val="Body Text Right"/>
    <w:basedOn w:val="BodyText"/>
    <w:rsid w:val="007578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78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780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78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78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78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7806"/>
    <w:rPr>
      <w:sz w:val="32"/>
    </w:rPr>
  </w:style>
  <w:style w:type="paragraph" w:customStyle="1" w:styleId="HeadingProcedure">
    <w:name w:val="Heading Procedure"/>
    <w:basedOn w:val="HeadingBase"/>
    <w:next w:val="Normal"/>
    <w:rsid w:val="007578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7806"/>
    <w:pPr>
      <w:spacing w:before="60" w:after="60"/>
    </w:pPr>
  </w:style>
  <w:style w:type="paragraph" w:styleId="ListContinue">
    <w:name w:val="List Continue"/>
    <w:basedOn w:val="List"/>
    <w:rsid w:val="00757806"/>
    <w:pPr>
      <w:ind w:firstLine="0"/>
    </w:pPr>
  </w:style>
  <w:style w:type="paragraph" w:customStyle="1" w:styleId="ListNote">
    <w:name w:val="List Note"/>
    <w:basedOn w:val="List"/>
    <w:rsid w:val="007578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78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78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7806"/>
    <w:rPr>
      <w:rFonts w:ascii="Courier New" w:hAnsi="Courier New"/>
    </w:rPr>
  </w:style>
  <w:style w:type="paragraph" w:customStyle="1" w:styleId="NoteBullet">
    <w:name w:val="Note Bullet"/>
    <w:basedOn w:val="Note"/>
    <w:rsid w:val="007578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78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78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78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780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578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78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7806"/>
    <w:rPr>
      <w:b/>
      <w:smallCaps/>
    </w:rPr>
  </w:style>
  <w:style w:type="paragraph" w:customStyle="1" w:styleId="TableListNumber">
    <w:name w:val="Table List Number"/>
    <w:basedOn w:val="ListNumber"/>
    <w:rsid w:val="007578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78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7806"/>
    <w:pPr>
      <w:numPr>
        <w:numId w:val="10"/>
      </w:numPr>
    </w:pPr>
  </w:style>
  <w:style w:type="paragraph" w:customStyle="1" w:styleId="ListAlpha2">
    <w:name w:val="List Alpha 2"/>
    <w:basedOn w:val="List2"/>
    <w:rsid w:val="00757806"/>
    <w:pPr>
      <w:numPr>
        <w:numId w:val="9"/>
      </w:numPr>
    </w:pPr>
  </w:style>
  <w:style w:type="paragraph" w:styleId="List2">
    <w:name w:val="List 2"/>
    <w:basedOn w:val="BodyText"/>
    <w:rsid w:val="007578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78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78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780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5780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57806"/>
    <w:pPr>
      <w:numPr>
        <w:numId w:val="5"/>
      </w:numPr>
    </w:pPr>
  </w:style>
  <w:style w:type="paragraph" w:styleId="ListContinue2">
    <w:name w:val="List Continue 2"/>
    <w:basedOn w:val="List2"/>
    <w:rsid w:val="00757806"/>
    <w:pPr>
      <w:ind w:firstLine="0"/>
    </w:pPr>
  </w:style>
  <w:style w:type="paragraph" w:styleId="ListContinue3">
    <w:name w:val="List Continue 3"/>
    <w:basedOn w:val="List3"/>
    <w:rsid w:val="00757806"/>
    <w:pPr>
      <w:ind w:left="1021" w:firstLine="0"/>
    </w:pPr>
  </w:style>
  <w:style w:type="paragraph" w:styleId="ListContinue4">
    <w:name w:val="List Continue 4"/>
    <w:basedOn w:val="List4"/>
    <w:rsid w:val="00757806"/>
    <w:pPr>
      <w:ind w:firstLine="0"/>
    </w:pPr>
  </w:style>
  <w:style w:type="paragraph" w:styleId="ListContinue5">
    <w:name w:val="List Continue 5"/>
    <w:basedOn w:val="List5"/>
    <w:rsid w:val="00757806"/>
    <w:pPr>
      <w:ind w:firstLine="0"/>
    </w:pPr>
  </w:style>
  <w:style w:type="paragraph" w:styleId="ListNumber3">
    <w:name w:val="List Number 3"/>
    <w:basedOn w:val="List3"/>
    <w:rsid w:val="00757806"/>
    <w:pPr>
      <w:numPr>
        <w:numId w:val="6"/>
      </w:numPr>
    </w:pPr>
  </w:style>
  <w:style w:type="paragraph" w:styleId="ListNumber4">
    <w:name w:val="List Number 4"/>
    <w:basedOn w:val="List4"/>
    <w:rsid w:val="00757806"/>
    <w:pPr>
      <w:numPr>
        <w:numId w:val="7"/>
      </w:numPr>
    </w:pPr>
  </w:style>
  <w:style w:type="paragraph" w:styleId="ListNumber5">
    <w:name w:val="List Number 5"/>
    <w:basedOn w:val="List5"/>
    <w:rsid w:val="00757806"/>
    <w:pPr>
      <w:numPr>
        <w:numId w:val="8"/>
      </w:numPr>
    </w:pPr>
  </w:style>
  <w:style w:type="paragraph" w:styleId="BlockText">
    <w:name w:val="Block Text"/>
    <w:basedOn w:val="Normal"/>
    <w:rsid w:val="007578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78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7806"/>
    <w:rPr>
      <w:sz w:val="16"/>
      <w:vertAlign w:val="superscript"/>
    </w:rPr>
  </w:style>
  <w:style w:type="character" w:customStyle="1" w:styleId="Symbols">
    <w:name w:val="Symbols"/>
    <w:basedOn w:val="DefaultParagraphFont"/>
    <w:rsid w:val="00757806"/>
    <w:rPr>
      <w:rFonts w:ascii="Symbol" w:hAnsi="Symbol"/>
    </w:rPr>
  </w:style>
  <w:style w:type="character" w:customStyle="1" w:styleId="MenuOptions">
    <w:name w:val="Menu Options"/>
    <w:basedOn w:val="DefaultParagraphFont"/>
    <w:rsid w:val="007578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7806"/>
    <w:rPr>
      <w:b/>
    </w:rPr>
  </w:style>
  <w:style w:type="character" w:customStyle="1" w:styleId="Underlined">
    <w:name w:val="Underlined"/>
    <w:basedOn w:val="DefaultParagraphFont"/>
    <w:rsid w:val="00757806"/>
    <w:rPr>
      <w:u w:val="single"/>
    </w:rPr>
  </w:style>
  <w:style w:type="paragraph" w:customStyle="1" w:styleId="TableBodyTextRight">
    <w:name w:val="Table Body Text Right"/>
    <w:basedOn w:val="TableBodyText"/>
    <w:rsid w:val="007578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7806"/>
    <w:rPr>
      <w:sz w:val="18"/>
    </w:rPr>
  </w:style>
  <w:style w:type="paragraph" w:customStyle="1" w:styleId="BodySmallRight">
    <w:name w:val="Body Small Right"/>
    <w:basedOn w:val="BodyTextRight"/>
    <w:rsid w:val="00757806"/>
    <w:rPr>
      <w:sz w:val="18"/>
      <w:szCs w:val="18"/>
    </w:rPr>
  </w:style>
  <w:style w:type="paragraph" w:customStyle="1" w:styleId="MarginEdition">
    <w:name w:val="Margin Edition"/>
    <w:basedOn w:val="MarginNote"/>
    <w:rsid w:val="007578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7806"/>
    <w:rPr>
      <w:sz w:val="2"/>
      <w:szCs w:val="2"/>
    </w:rPr>
  </w:style>
  <w:style w:type="character" w:customStyle="1" w:styleId="Small">
    <w:name w:val="Small"/>
    <w:basedOn w:val="DefaultParagraphFont"/>
    <w:rsid w:val="00757806"/>
    <w:rPr>
      <w:sz w:val="16"/>
    </w:rPr>
  </w:style>
  <w:style w:type="paragraph" w:customStyle="1" w:styleId="WideTable">
    <w:name w:val="Wide Table"/>
    <w:basedOn w:val="Normal"/>
    <w:rsid w:val="007578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7806"/>
  </w:style>
  <w:style w:type="paragraph" w:styleId="Quote">
    <w:name w:val="Quote"/>
    <w:basedOn w:val="Heading1"/>
    <w:link w:val="QuoteChar"/>
    <w:qFormat/>
    <w:rsid w:val="007578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78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7806"/>
    <w:pPr>
      <w:pageBreakBefore/>
    </w:pPr>
  </w:style>
  <w:style w:type="paragraph" w:customStyle="1" w:styleId="Border">
    <w:name w:val="Border"/>
    <w:basedOn w:val="Normal"/>
    <w:qFormat/>
    <w:rsid w:val="007578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78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78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78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78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78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78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78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78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7806"/>
    <w:rPr>
      <w:u w:val="single"/>
    </w:rPr>
  </w:style>
  <w:style w:type="character" w:customStyle="1" w:styleId="BoldandItalics">
    <w:name w:val="Bold and Italics"/>
    <w:qFormat/>
    <w:rsid w:val="00757806"/>
    <w:rPr>
      <w:b/>
      <w:i/>
      <w:u w:val="none"/>
    </w:rPr>
  </w:style>
  <w:style w:type="paragraph" w:styleId="BalloonText">
    <w:name w:val="Balloon Text"/>
    <w:basedOn w:val="Normal"/>
    <w:link w:val="BalloonTextChar"/>
    <w:rsid w:val="007578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78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78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78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78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78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7806"/>
    <w:pPr>
      <w:spacing w:before="0" w:after="0"/>
    </w:pPr>
  </w:style>
  <w:style w:type="paragraph" w:customStyle="1" w:styleId="BodyTextBold">
    <w:name w:val="Body Text Bold"/>
    <w:basedOn w:val="BodyText"/>
    <w:qFormat/>
    <w:rsid w:val="00757806"/>
    <w:rPr>
      <w:b/>
    </w:rPr>
  </w:style>
  <w:style w:type="character" w:styleId="Hyperlink">
    <w:name w:val="Hyperlink"/>
    <w:basedOn w:val="DefaultParagraphFont"/>
    <w:uiPriority w:val="99"/>
    <w:unhideWhenUsed/>
    <w:rsid w:val="00590C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450</Words>
  <Characters>2993</Characters>
  <Application>Microsoft Office Word</Application>
  <DocSecurity>0</DocSecurity>
  <Lines>85</Lines>
  <Paragraphs>73</Paragraphs>
  <ScaleCrop>false</ScaleCrop>
  <Company>Author-it Software Corporation Ltd.</Company>
  <LinksUpToDate>false</LinksUpToDate>
  <CharactersWithSpaces>3370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SFLDEC001 Maintain floristry tools and equipment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2022-04-04T01:18:00Z</dcterms:created>
  <dcterms:modified xsi:type="dcterms:W3CDTF">2022-04-04T01:18:00Z</dcterms:modified>
</cp:coreProperties>
</file>