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02B" w:rsidP="005760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SFISS00011 Deckhand Induction Skill Set</w:t>
      </w:r>
      <w:r>
        <w:fldChar w:fldCharType="end"/>
      </w:r>
    </w:p>
    <w:p w:rsidR="0057602B" w:rsidP="0057602B">
      <w:pPr>
        <w:pStyle w:val="Version"/>
        <w:sectPr w:rsidSect="004D6E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D6E3E" w:rsidP="004D6E3E">
      <w:pPr>
        <w:pStyle w:val="SuperHeading"/>
      </w:pPr>
      <w:r w:rsidRPr="004D6E3E">
        <w:t>SFISS00011 Deckhand Induction Skill Set</w:t>
      </w:r>
    </w:p>
    <w:p w:rsidR="00000000" w:rsidRPr="004D6E3E" w:rsidP="004D6E3E">
      <w:pPr>
        <w:pStyle w:val="Heading1"/>
      </w:pPr>
      <w:bookmarkStart w:id="1" w:name="O_566660"/>
      <w:bookmarkEnd w:id="1"/>
      <w:r w:rsidRPr="004D6E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57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E3E" w:rsidP="004D6E3E">
            <w:pPr>
              <w:pStyle w:val="BodyText"/>
            </w:pPr>
            <w:r w:rsidRPr="004D6E3E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E3E" w:rsidP="004D6E3E">
            <w:pPr>
              <w:pStyle w:val="BodyText"/>
            </w:pPr>
            <w:r w:rsidRPr="004D6E3E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rPr>
                <w:rStyle w:val="SpecialBold"/>
              </w:rPr>
              <w:t>Comments</w:t>
            </w:r>
          </w:p>
        </w:tc>
      </w:tr>
      <w:tr w:rsidTr="0057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t>SFI11v1.1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E3E" w:rsidP="004D6E3E">
            <w:pPr>
              <w:pStyle w:val="BodyText"/>
            </w:pPr>
            <w:r w:rsidRPr="004D6E3E">
              <w:t>Initial release</w:t>
            </w:r>
          </w:p>
        </w:tc>
      </w:tr>
    </w:tbl>
    <w:p w:rsidR="00000000" w:rsidRPr="004D6E3E" w:rsidP="004D6E3E">
      <w:pPr>
        <w:pStyle w:val="BodyText"/>
      </w:pPr>
    </w:p>
    <w:p w:rsidR="00000000" w:rsidRPr="004D6E3E" w:rsidP="004D6E3E">
      <w:pPr>
        <w:pStyle w:val="AllowPageBreak"/>
      </w:pPr>
    </w:p>
    <w:p w:rsidR="00000000" w:rsidRPr="004D6E3E" w:rsidP="004D6E3E">
      <w:pPr>
        <w:pStyle w:val="Heading1"/>
      </w:pPr>
      <w:bookmarkStart w:id="2" w:name="O_566661"/>
      <w:bookmarkEnd w:id="2"/>
      <w:r w:rsidRPr="004D6E3E">
        <w:t>Description</w:t>
      </w:r>
    </w:p>
    <w:p w:rsidR="00000000" w:rsidRPr="004D6E3E" w:rsidP="004D6E3E">
      <w:pPr>
        <w:pStyle w:val="BodyText"/>
      </w:pPr>
      <w:r w:rsidRPr="004D6E3E">
        <w:t>Not applicable.</w:t>
      </w:r>
    </w:p>
    <w:p w:rsidR="00000000" w:rsidRPr="004D6E3E" w:rsidP="004D6E3E">
      <w:pPr>
        <w:pStyle w:val="AllowPageBreak"/>
      </w:pPr>
    </w:p>
    <w:p w:rsidR="00000000" w:rsidRPr="004D6E3E" w:rsidP="004D6E3E">
      <w:pPr>
        <w:pStyle w:val="Heading1"/>
      </w:pPr>
      <w:bookmarkStart w:id="3" w:name="O_566662"/>
      <w:bookmarkEnd w:id="3"/>
      <w:r w:rsidRPr="004D6E3E">
        <w:t>Pathways Information</w:t>
      </w:r>
    </w:p>
    <w:p w:rsidR="00000000" w:rsidRPr="004D6E3E" w:rsidP="004D6E3E">
      <w:pPr>
        <w:pStyle w:val="BodyText"/>
      </w:pPr>
      <w:r w:rsidRPr="004D6E3E">
        <w:t>These units provide credit towards:</w:t>
      </w:r>
    </w:p>
    <w:p w:rsidR="00000000" w:rsidRPr="004D6E3E" w:rsidP="004D6E3E">
      <w:pPr>
        <w:pStyle w:val="ListBullet"/>
      </w:pPr>
      <w:r w:rsidRPr="004D6E3E">
        <w:t>SFI10211 Certificate I in Fishing Operations</w:t>
      </w:r>
    </w:p>
    <w:p w:rsidR="00000000" w:rsidRPr="004D6E3E" w:rsidP="004D6E3E">
      <w:pPr>
        <w:pStyle w:val="ListBullet"/>
      </w:pPr>
      <w:r w:rsidRPr="004D6E3E">
        <w:t>SFI20211 Certificate II in Fishing Operations</w:t>
      </w:r>
    </w:p>
    <w:p w:rsidR="00000000" w:rsidRPr="004D6E3E" w:rsidP="004D6E3E">
      <w:pPr>
        <w:pStyle w:val="AllowPageBreak"/>
      </w:pPr>
    </w:p>
    <w:p w:rsidR="00000000" w:rsidRPr="004D6E3E" w:rsidP="004D6E3E">
      <w:pPr>
        <w:pStyle w:val="Heading1"/>
      </w:pPr>
      <w:bookmarkStart w:id="4" w:name="O_566663"/>
      <w:bookmarkEnd w:id="4"/>
      <w:r w:rsidRPr="004D6E3E">
        <w:t>Licensing/Regulatory Information</w:t>
      </w:r>
    </w:p>
    <w:p w:rsidR="00000000" w:rsidRPr="004D6E3E" w:rsidP="004D6E3E">
      <w:pPr>
        <w:pStyle w:val="BodyText"/>
      </w:pPr>
      <w:r w:rsidRPr="004D6E3E">
        <w:t>Not applicable.</w:t>
      </w:r>
    </w:p>
    <w:p w:rsidR="00000000" w:rsidRPr="004D6E3E" w:rsidP="004D6E3E">
      <w:pPr>
        <w:pStyle w:val="AllowPageBreak"/>
      </w:pPr>
    </w:p>
    <w:p w:rsidR="00000000" w:rsidRPr="004D6E3E" w:rsidP="004D6E3E">
      <w:pPr>
        <w:pStyle w:val="Heading1"/>
      </w:pPr>
      <w:bookmarkStart w:id="5" w:name="O_566664"/>
      <w:bookmarkEnd w:id="5"/>
      <w:r w:rsidRPr="004D6E3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57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E3E" w:rsidP="004D6E3E">
            <w:pPr>
              <w:pStyle w:val="BodyText"/>
            </w:pPr>
            <w:r w:rsidRPr="004D6E3E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rPr>
                <w:rStyle w:val="SpecialBold"/>
              </w:rPr>
              <w:t>Unit Title</w:t>
            </w:r>
          </w:p>
        </w:tc>
      </w:tr>
      <w:tr w:rsidTr="0057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t>SFICORE101C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t>Apply basic food handling and safety practices</w:t>
            </w:r>
          </w:p>
        </w:tc>
      </w:tr>
      <w:tr w:rsidTr="0057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t>SFICORE106B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t>Meet workplace OHS requirements</w:t>
            </w:r>
          </w:p>
        </w:tc>
      </w:tr>
      <w:tr w:rsidTr="0057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t>SFIFISH214B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t>Contribute to at-sea processing of seafood</w:t>
            </w:r>
          </w:p>
        </w:tc>
      </w:tr>
      <w:tr w:rsidTr="00576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E3E">
            <w:pPr>
              <w:pStyle w:val="BodyText"/>
              <w:rPr>
                <w:lang w:val="en-NZ"/>
              </w:rPr>
            </w:pPr>
            <w:r w:rsidRPr="004D6E3E">
              <w:t>SFIFISH215B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E3E" w:rsidP="004D6E3E">
            <w:pPr>
              <w:pStyle w:val="BodyText"/>
            </w:pPr>
            <w:r w:rsidRPr="004D6E3E">
              <w:t>Apply deckhand skills aboard a fishing vessel</w:t>
            </w:r>
          </w:p>
        </w:tc>
      </w:tr>
    </w:tbl>
    <w:p w:rsidR="00000000" w:rsidRPr="004D6E3E" w:rsidP="004D6E3E">
      <w:pPr>
        <w:pStyle w:val="BodyText"/>
      </w:pPr>
    </w:p>
    <w:p w:rsidR="00000000" w:rsidRPr="004D6E3E" w:rsidP="004D6E3E">
      <w:pPr>
        <w:pStyle w:val="AllowPageBreak"/>
      </w:pPr>
    </w:p>
    <w:p w:rsidR="00000000" w:rsidRPr="004D6E3E" w:rsidP="004D6E3E">
      <w:pPr>
        <w:pStyle w:val="Heading1"/>
      </w:pPr>
      <w:bookmarkStart w:id="6" w:name="O_566665"/>
      <w:bookmarkEnd w:id="6"/>
      <w:r w:rsidRPr="004D6E3E">
        <w:t>Target Group</w:t>
      </w:r>
    </w:p>
    <w:p w:rsidR="00000000" w:rsidRPr="004D6E3E" w:rsidP="004D6E3E">
      <w:pPr>
        <w:pStyle w:val="BodyText"/>
      </w:pPr>
      <w:r w:rsidRPr="004D6E3E">
        <w:t>This Skill Set supports induction for entry level workers with no prior exper</w:t>
      </w:r>
      <w:r w:rsidRPr="004D6E3E">
        <w:t>ience or qualifications in a fishing environment.</w:t>
      </w:r>
    </w:p>
    <w:p w:rsidR="00000000" w:rsidRPr="004D6E3E" w:rsidP="004D6E3E">
      <w:pPr>
        <w:pStyle w:val="AllowPageBreak"/>
      </w:pPr>
    </w:p>
    <w:p w:rsidR="00000000" w:rsidRPr="004D6E3E" w:rsidP="004D6E3E">
      <w:pPr>
        <w:pStyle w:val="Heading1"/>
      </w:pPr>
      <w:bookmarkStart w:id="7" w:name="O_566666"/>
      <w:bookmarkEnd w:id="7"/>
      <w:r w:rsidRPr="004D6E3E">
        <w:t>Suggested words for Statement of Attainment</w:t>
      </w:r>
    </w:p>
    <w:p w:rsidR="00000000" w:rsidRPr="004D6E3E" w:rsidP="004D6E3E">
      <w:pPr>
        <w:pStyle w:val="BodyText"/>
      </w:pPr>
      <w:r w:rsidRPr="004D6E3E">
        <w:t>These competencies meet industry requirements in support of induction for entry level fishing workers.</w:t>
      </w:r>
    </w:p>
    <w:p w:rsidR="00000000" w:rsidRPr="004D6E3E" w:rsidP="004D6E3E"/>
    <w:sectPr w:rsidSect="004D6E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E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E3E" w:rsidRPr="0057602B" w:rsidP="005760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E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2B" w:rsidP="004D6E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02B" w:rsidP="004D6E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7602B" w:rsidP="004D6E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E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E3E" w:rsidRPr="0057602B" w:rsidP="005760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E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2B" w:rsidRPr="002D2AF8" w:rsidP="004D6E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SFISS00011 Deckhand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March 2013</w:t>
    </w:r>
    <w:r>
      <w:fldChar w:fldCharType="end"/>
    </w:r>
  </w:p>
  <w:p w:rsidR="0057602B" w:rsidP="004D6E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707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B6EB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E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E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E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E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E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E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E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E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E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E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E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E3E"/>
  </w:style>
  <w:style w:type="character" w:customStyle="1" w:styleId="Heading1Char">
    <w:name w:val="Heading 1 Char"/>
    <w:basedOn w:val="DefaultParagraphFont"/>
    <w:link w:val="Heading1"/>
    <w:rsid w:val="004D6E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E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E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E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E3E"/>
    <w:rPr>
      <w:b/>
      <w:spacing w:val="0"/>
    </w:rPr>
  </w:style>
  <w:style w:type="paragraph" w:customStyle="1" w:styleId="SuperHeading">
    <w:name w:val="SuperHeading"/>
    <w:basedOn w:val="Normal"/>
    <w:rsid w:val="004D6E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E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E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E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E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E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E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E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E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E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E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E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E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E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E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E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E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E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E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E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E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E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E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6E3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6E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E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E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E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E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E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E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E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E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E3E"/>
    <w:rPr>
      <w:i/>
    </w:rPr>
  </w:style>
  <w:style w:type="paragraph" w:styleId="Caption">
    <w:name w:val="caption"/>
    <w:basedOn w:val="BodyText"/>
    <w:next w:val="Normal"/>
    <w:qFormat/>
    <w:rsid w:val="004D6E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E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E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E3E"/>
  </w:style>
  <w:style w:type="paragraph" w:styleId="TableofFigures">
    <w:name w:val="table of figures"/>
    <w:basedOn w:val="Normal"/>
    <w:next w:val="Normal"/>
    <w:semiHidden/>
    <w:rsid w:val="004D6E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E3E"/>
    <w:pPr>
      <w:numPr>
        <w:numId w:val="10"/>
      </w:numPr>
    </w:pPr>
  </w:style>
  <w:style w:type="character" w:customStyle="1" w:styleId="WingdingSymbols">
    <w:name w:val="Wingding Symbols"/>
    <w:rsid w:val="004D6E3E"/>
    <w:rPr>
      <w:rFonts w:ascii="Wingdings" w:hAnsi="Wingdings"/>
    </w:rPr>
  </w:style>
  <w:style w:type="paragraph" w:customStyle="1" w:styleId="TableHeading">
    <w:name w:val="Table Heading"/>
    <w:basedOn w:val="HeadingBase"/>
    <w:rsid w:val="004D6E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E3E"/>
    <w:rPr>
      <w:color w:val="0033CC"/>
      <w:u w:val="none"/>
    </w:rPr>
  </w:style>
  <w:style w:type="paragraph" w:customStyle="1" w:styleId="BodyTextRight">
    <w:name w:val="Body Text Right"/>
    <w:basedOn w:val="BodyText"/>
    <w:rsid w:val="004D6E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E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E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E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E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E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E3E"/>
    <w:rPr>
      <w:sz w:val="32"/>
    </w:rPr>
  </w:style>
  <w:style w:type="paragraph" w:customStyle="1" w:styleId="HeadingProcedure">
    <w:name w:val="Heading Procedure"/>
    <w:basedOn w:val="HeadingBase"/>
    <w:next w:val="Normal"/>
    <w:rsid w:val="004D6E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E3E"/>
    <w:pPr>
      <w:spacing w:before="60" w:after="60"/>
    </w:pPr>
  </w:style>
  <w:style w:type="paragraph" w:styleId="ListContinue">
    <w:name w:val="List Continue"/>
    <w:basedOn w:val="List"/>
    <w:rsid w:val="004D6E3E"/>
    <w:pPr>
      <w:ind w:firstLine="0"/>
    </w:pPr>
  </w:style>
  <w:style w:type="paragraph" w:customStyle="1" w:styleId="ListNote">
    <w:name w:val="List Note"/>
    <w:basedOn w:val="List"/>
    <w:rsid w:val="004D6E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E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E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E3E"/>
    <w:rPr>
      <w:rFonts w:ascii="Courier New" w:hAnsi="Courier New"/>
    </w:rPr>
  </w:style>
  <w:style w:type="paragraph" w:customStyle="1" w:styleId="NoteBullet">
    <w:name w:val="Note Bullet"/>
    <w:basedOn w:val="Note"/>
    <w:rsid w:val="004D6E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E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E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E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E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6E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E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E3E"/>
    <w:rPr>
      <w:b/>
      <w:smallCaps/>
    </w:rPr>
  </w:style>
  <w:style w:type="paragraph" w:customStyle="1" w:styleId="TableListNumber">
    <w:name w:val="Table List Number"/>
    <w:basedOn w:val="ListNumber"/>
    <w:rsid w:val="004D6E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E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E3E"/>
    <w:pPr>
      <w:numPr>
        <w:numId w:val="8"/>
      </w:numPr>
    </w:pPr>
  </w:style>
  <w:style w:type="paragraph" w:customStyle="1" w:styleId="ListAlpha2">
    <w:name w:val="List Alpha 2"/>
    <w:basedOn w:val="List2"/>
    <w:rsid w:val="004D6E3E"/>
    <w:pPr>
      <w:numPr>
        <w:numId w:val="7"/>
      </w:numPr>
    </w:pPr>
  </w:style>
  <w:style w:type="paragraph" w:styleId="List2">
    <w:name w:val="List 2"/>
    <w:basedOn w:val="BodyText"/>
    <w:rsid w:val="004D6E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E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E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E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E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E3E"/>
    <w:pPr>
      <w:numPr>
        <w:numId w:val="2"/>
      </w:numPr>
    </w:pPr>
  </w:style>
  <w:style w:type="paragraph" w:styleId="ListBullet5">
    <w:name w:val="List Bullet 5"/>
    <w:basedOn w:val="List5"/>
    <w:rsid w:val="004D6E3E"/>
    <w:pPr>
      <w:numPr>
        <w:numId w:val="3"/>
      </w:numPr>
    </w:pPr>
  </w:style>
  <w:style w:type="paragraph" w:styleId="ListContinue2">
    <w:name w:val="List Continue 2"/>
    <w:basedOn w:val="List2"/>
    <w:rsid w:val="004D6E3E"/>
    <w:pPr>
      <w:ind w:firstLine="0"/>
    </w:pPr>
  </w:style>
  <w:style w:type="paragraph" w:styleId="ListContinue3">
    <w:name w:val="List Continue 3"/>
    <w:basedOn w:val="List3"/>
    <w:rsid w:val="004D6E3E"/>
    <w:pPr>
      <w:ind w:left="1021" w:firstLine="0"/>
    </w:pPr>
  </w:style>
  <w:style w:type="paragraph" w:styleId="ListContinue4">
    <w:name w:val="List Continue 4"/>
    <w:basedOn w:val="List4"/>
    <w:rsid w:val="004D6E3E"/>
    <w:pPr>
      <w:ind w:firstLine="0"/>
    </w:pPr>
  </w:style>
  <w:style w:type="paragraph" w:styleId="ListContinue5">
    <w:name w:val="List Continue 5"/>
    <w:basedOn w:val="List5"/>
    <w:rsid w:val="004D6E3E"/>
    <w:pPr>
      <w:ind w:firstLine="0"/>
    </w:pPr>
  </w:style>
  <w:style w:type="paragraph" w:styleId="ListNumber3">
    <w:name w:val="List Number 3"/>
    <w:basedOn w:val="List3"/>
    <w:rsid w:val="004D6E3E"/>
    <w:pPr>
      <w:numPr>
        <w:numId w:val="4"/>
      </w:numPr>
    </w:pPr>
  </w:style>
  <w:style w:type="paragraph" w:styleId="ListNumber4">
    <w:name w:val="List Number 4"/>
    <w:basedOn w:val="List4"/>
    <w:rsid w:val="004D6E3E"/>
    <w:pPr>
      <w:numPr>
        <w:numId w:val="5"/>
      </w:numPr>
    </w:pPr>
  </w:style>
  <w:style w:type="paragraph" w:styleId="ListNumber5">
    <w:name w:val="List Number 5"/>
    <w:basedOn w:val="List5"/>
    <w:rsid w:val="004D6E3E"/>
    <w:pPr>
      <w:numPr>
        <w:numId w:val="6"/>
      </w:numPr>
    </w:pPr>
  </w:style>
  <w:style w:type="paragraph" w:styleId="BlockText">
    <w:name w:val="Block Text"/>
    <w:basedOn w:val="Normal"/>
    <w:rsid w:val="004D6E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E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E3E"/>
    <w:rPr>
      <w:sz w:val="16"/>
      <w:vertAlign w:val="superscript"/>
    </w:rPr>
  </w:style>
  <w:style w:type="character" w:customStyle="1" w:styleId="Symbols">
    <w:name w:val="Symbols"/>
    <w:basedOn w:val="DefaultParagraphFont"/>
    <w:rsid w:val="004D6E3E"/>
    <w:rPr>
      <w:rFonts w:ascii="Symbol" w:hAnsi="Symbol"/>
    </w:rPr>
  </w:style>
  <w:style w:type="character" w:customStyle="1" w:styleId="MenuOptions">
    <w:name w:val="Menu Options"/>
    <w:basedOn w:val="DefaultParagraphFont"/>
    <w:rsid w:val="004D6E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E3E"/>
    <w:rPr>
      <w:b/>
    </w:rPr>
  </w:style>
  <w:style w:type="character" w:customStyle="1" w:styleId="Underlined">
    <w:name w:val="Underlined"/>
    <w:basedOn w:val="DefaultParagraphFont"/>
    <w:rsid w:val="004D6E3E"/>
    <w:rPr>
      <w:u w:val="single"/>
    </w:rPr>
  </w:style>
  <w:style w:type="paragraph" w:customStyle="1" w:styleId="TableBodyTextRight">
    <w:name w:val="Table Body Text Right"/>
    <w:basedOn w:val="TableBodyText"/>
    <w:rsid w:val="004D6E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E3E"/>
    <w:rPr>
      <w:sz w:val="18"/>
    </w:rPr>
  </w:style>
  <w:style w:type="paragraph" w:customStyle="1" w:styleId="BodySmallRight">
    <w:name w:val="Body Small Right"/>
    <w:basedOn w:val="BodyTextRight"/>
    <w:rsid w:val="004D6E3E"/>
    <w:rPr>
      <w:sz w:val="18"/>
      <w:szCs w:val="18"/>
    </w:rPr>
  </w:style>
  <w:style w:type="paragraph" w:customStyle="1" w:styleId="MarginEdition">
    <w:name w:val="Margin Edition"/>
    <w:basedOn w:val="MarginNote"/>
    <w:rsid w:val="004D6E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E3E"/>
    <w:rPr>
      <w:sz w:val="2"/>
      <w:szCs w:val="2"/>
    </w:rPr>
  </w:style>
  <w:style w:type="character" w:customStyle="1" w:styleId="Small">
    <w:name w:val="Small"/>
    <w:basedOn w:val="DefaultParagraphFont"/>
    <w:rsid w:val="004D6E3E"/>
    <w:rPr>
      <w:sz w:val="16"/>
    </w:rPr>
  </w:style>
  <w:style w:type="paragraph" w:customStyle="1" w:styleId="WideTable">
    <w:name w:val="Wide Table"/>
    <w:basedOn w:val="Normal"/>
    <w:rsid w:val="004D6E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E3E"/>
  </w:style>
  <w:style w:type="paragraph" w:styleId="Quote">
    <w:name w:val="Quote"/>
    <w:basedOn w:val="Heading1"/>
    <w:link w:val="QuoteChar"/>
    <w:qFormat/>
    <w:rsid w:val="004D6E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E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E3E"/>
    <w:pPr>
      <w:pageBreakBefore/>
    </w:pPr>
  </w:style>
  <w:style w:type="paragraph" w:customStyle="1" w:styleId="Border">
    <w:name w:val="Border"/>
    <w:basedOn w:val="Normal"/>
    <w:qFormat/>
    <w:rsid w:val="004D6E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E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E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E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E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E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E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E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E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E3E"/>
    <w:rPr>
      <w:u w:val="single"/>
    </w:rPr>
  </w:style>
  <w:style w:type="character" w:customStyle="1" w:styleId="BoldandItalics">
    <w:name w:val="Bold and Italics"/>
    <w:qFormat/>
    <w:rsid w:val="004D6E3E"/>
    <w:rPr>
      <w:b/>
      <w:i/>
      <w:u w:val="none"/>
    </w:rPr>
  </w:style>
  <w:style w:type="paragraph" w:styleId="BalloonText">
    <w:name w:val="Balloon Text"/>
    <w:basedOn w:val="Normal"/>
    <w:link w:val="BalloonTextChar"/>
    <w:rsid w:val="004D6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E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E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E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E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E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</Words>
  <Characters>817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SFISS00011 Deckhand Induction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2013-03-28T04:07:00Z</dcterms:created>
  <dcterms:modified xsi:type="dcterms:W3CDTF">2013-03-28T04:07:00Z</dcterms:modified>
</cp:coreProperties>
</file>