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2589" w:rsidP="00BD2589">
      <w:pPr>
        <w:pStyle w:val="Title"/>
      </w:pPr>
      <w:bookmarkStart w:id="0" w:name="_GoBack"/>
      <w:bookmarkEnd w:id="0"/>
      <w:r>
        <w:fldChar w:fldCharType="begin"/>
      </w:r>
      <w:r>
        <w:instrText xml:space="preserve"> TITLE   \* MERGEFORMAT </w:instrText>
      </w:r>
      <w:r>
        <w:fldChar w:fldCharType="separate"/>
      </w:r>
      <w:r>
        <w:t>SFIFISH206C Maintain, prepare, deploy and retrieve hand operated lines to land catch</w:t>
      </w:r>
      <w:r>
        <w:fldChar w:fldCharType="end"/>
      </w:r>
    </w:p>
    <w:p w:rsidR="00BD2589" w:rsidP="00BD2589">
      <w:pPr>
        <w:pStyle w:val="Version"/>
        <w:sectPr w:rsidSect="007454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54DD" w:rsidP="007454DD">
      <w:pPr>
        <w:pStyle w:val="SuperHeading"/>
      </w:pPr>
      <w:r w:rsidRPr="007454DD">
        <w:t>SFIFISH206C Maintain, prepare, deploy and retrieve hand operated lines to land catch</w:t>
      </w:r>
    </w:p>
    <w:p w:rsidR="00000000" w:rsidRPr="007454DD" w:rsidP="007454DD">
      <w:pPr>
        <w:pStyle w:val="Heading1"/>
      </w:pPr>
      <w:bookmarkStart w:id="1" w:name="O_273250"/>
      <w:bookmarkEnd w:id="1"/>
      <w:r w:rsidRPr="007454DD">
        <w:t>Modification History</w:t>
      </w:r>
    </w:p>
    <w:p w:rsidR="00000000" w:rsidRPr="007454DD" w:rsidP="007454DD">
      <w:pPr>
        <w:pStyle w:val="BodyText"/>
      </w:pPr>
      <w:r w:rsidRPr="007454DD">
        <w:t>Not Applicable</w:t>
      </w:r>
    </w:p>
    <w:p w:rsidR="00000000" w:rsidRPr="007454DD" w:rsidP="007454DD">
      <w:pPr>
        <w:pStyle w:val="AllowPageBreak"/>
      </w:pPr>
    </w:p>
    <w:p w:rsidR="00000000" w:rsidRPr="007454DD" w:rsidP="007454DD">
      <w:pPr>
        <w:pStyle w:val="Heading1"/>
      </w:pPr>
      <w:bookmarkStart w:id="2" w:name="O_218241"/>
      <w:bookmarkEnd w:id="2"/>
      <w:r w:rsidRPr="007454DD">
        <w:t>Unit Descrip</w:t>
      </w:r>
      <w:r w:rsidRPr="007454DD">
        <w:t>tor</w:t>
      </w:r>
    </w:p>
    <w:tbl>
      <w:tblPr>
        <w:tblW w:w="0" w:type="auto"/>
        <w:tblLayout w:type="fixed"/>
        <w:tblCellMar>
          <w:left w:w="62" w:type="dxa"/>
          <w:right w:w="62" w:type="dxa"/>
        </w:tblCellMar>
        <w:tblLook w:val="0000"/>
      </w:tblPr>
      <w:tblGrid>
        <w:gridCol w:w="2659"/>
        <w:gridCol w:w="5863"/>
      </w:tblGrid>
      <w:tr w:rsidTr="00BD2589">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4DD">
            <w:pPr>
              <w:pStyle w:val="BodyText"/>
              <w:rPr>
                <w:lang w:val="en-NZ"/>
              </w:rPr>
            </w:pPr>
            <w:r w:rsidRPr="007454DD">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4DD" w:rsidP="007454DD">
            <w:pPr>
              <w:pStyle w:val="BodyText"/>
            </w:pPr>
            <w:r w:rsidRPr="007454DD">
              <w:t>This unit of competency involves maintaining and preparing line fishing gear (such as that used for handline fishing, trolling, squid jigging and rod and reel fishing) ready for deployment, and retrieving the gear to the vessel. The uni</w:t>
            </w:r>
            <w:r w:rsidRPr="007454DD">
              <w:t xml:space="preserve">t also involves the initial aspects of handling seafood specific to line fishing operations. </w:t>
            </w:r>
          </w:p>
          <w:p w:rsidR="00000000" w:rsidRPr="007454DD" w:rsidP="007454DD">
            <w:pPr>
              <w:pStyle w:val="BodyText"/>
            </w:pPr>
            <w:r w:rsidRPr="007454DD">
              <w:t>Licensing, legislative, regulatory or certification requirements may apply to this unit. Therefore it will be necessary to check with the relevant state or territ</w:t>
            </w:r>
            <w:r w:rsidRPr="007454DD">
              <w:t>ory regulators for current licensing, legislative or regulatory requirements before undertaking this unit.</w:t>
            </w:r>
          </w:p>
        </w:tc>
      </w:tr>
    </w:tbl>
    <w:p w:rsidR="00BD2589" w:rsidP="007454DD">
      <w:pPr>
        <w:pStyle w:val="BodyText"/>
      </w:pPr>
    </w:p>
    <w:p w:rsidR="00BD2589" w:rsidP="007454DD">
      <w:pPr>
        <w:pStyle w:val="BodyText"/>
      </w:pPr>
    </w:p>
    <w:p w:rsidR="00000000" w:rsidRPr="007454DD" w:rsidP="007454DD">
      <w:pPr>
        <w:pStyle w:val="Heading1"/>
      </w:pPr>
      <w:bookmarkStart w:id="3" w:name="O_218245"/>
      <w:bookmarkEnd w:id="3"/>
      <w:r w:rsidRPr="007454DD">
        <w:t>Application of the Unit</w:t>
      </w:r>
    </w:p>
    <w:tbl>
      <w:tblPr>
        <w:tblW w:w="0" w:type="auto"/>
        <w:tblLayout w:type="fixed"/>
        <w:tblCellMar>
          <w:left w:w="62" w:type="dxa"/>
          <w:right w:w="62" w:type="dxa"/>
        </w:tblCellMar>
        <w:tblLook w:val="0000"/>
      </w:tblPr>
      <w:tblGrid>
        <w:gridCol w:w="2733"/>
        <w:gridCol w:w="5789"/>
      </w:tblGrid>
      <w:tr w:rsidTr="00BD2589">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4DD">
            <w:pPr>
              <w:pStyle w:val="BodyText"/>
              <w:rPr>
                <w:lang w:val="en-NZ"/>
              </w:rPr>
            </w:pPr>
            <w:r w:rsidRPr="007454DD">
              <w:rPr>
                <w:rStyle w:val="SpecialBold"/>
              </w:rPr>
              <w:t>Application of the unit</w:t>
            </w:r>
          </w:p>
        </w:tc>
        <w:tc>
          <w:tcPr>
            <w:tcW w:w="5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4DD" w:rsidP="007454DD">
            <w:pPr>
              <w:pStyle w:val="BodyText"/>
            </w:pPr>
            <w:r w:rsidRPr="007454DD">
              <w:t xml:space="preserve">This unit has application to a deckhand on a fishing vessel or fishing charter. All enterprise or workplace procedures and activities are carried out according to </w:t>
            </w:r>
            <w:r w:rsidRPr="007454DD">
              <w:rPr>
                <w:rStyle w:val="BoldandItalics"/>
              </w:rPr>
              <w:t>relevant government regulations</w:t>
            </w:r>
            <w:r w:rsidRPr="007454DD">
              <w:t xml:space="preserve">, </w:t>
            </w:r>
            <w:r w:rsidRPr="007454DD">
              <w:rPr>
                <w:rStyle w:val="BoldandItalics"/>
              </w:rPr>
              <w:t>licensing and other compliance requirements</w:t>
            </w:r>
            <w:r w:rsidRPr="007454DD">
              <w:t xml:space="preserve">, including </w:t>
            </w:r>
            <w:r w:rsidRPr="007454DD">
              <w:rPr>
                <w:rStyle w:val="BoldandItalics"/>
              </w:rPr>
              <w:t>occup</w:t>
            </w:r>
            <w:r w:rsidRPr="007454DD">
              <w:rPr>
                <w:rStyle w:val="BoldandItalics"/>
              </w:rPr>
              <w:t>ational health and safety</w:t>
            </w:r>
            <w:r w:rsidRPr="007454DD">
              <w:t xml:space="preserve"> (</w:t>
            </w:r>
            <w:r w:rsidRPr="007454DD">
              <w:rPr>
                <w:rStyle w:val="BoldandItalics"/>
              </w:rPr>
              <w:t>OHS</w:t>
            </w:r>
            <w:r w:rsidRPr="007454DD">
              <w:t xml:space="preserve">) </w:t>
            </w:r>
            <w:r w:rsidRPr="007454DD">
              <w:rPr>
                <w:rStyle w:val="BoldandItalics"/>
              </w:rPr>
              <w:t>guidelines</w:t>
            </w:r>
            <w:r w:rsidRPr="007454DD">
              <w:t xml:space="preserve">, </w:t>
            </w:r>
            <w:r w:rsidRPr="007454DD">
              <w:rPr>
                <w:rStyle w:val="BoldandItalics"/>
              </w:rPr>
              <w:t>food safety and hygiene regulations and procedures</w:t>
            </w:r>
            <w:r w:rsidRPr="007454DD">
              <w:t xml:space="preserve"> and </w:t>
            </w:r>
            <w:r w:rsidRPr="007454DD">
              <w:rPr>
                <w:rStyle w:val="BoldandItalics"/>
              </w:rPr>
              <w:t>ecologically sustainable development</w:t>
            </w:r>
            <w:r w:rsidRPr="007454DD">
              <w:t xml:space="preserve"> (</w:t>
            </w:r>
            <w:r w:rsidRPr="007454DD">
              <w:rPr>
                <w:rStyle w:val="BoldandItalics"/>
              </w:rPr>
              <w:t>ESD</w:t>
            </w:r>
            <w:r w:rsidRPr="007454DD">
              <w:t xml:space="preserve">) </w:t>
            </w:r>
            <w:r w:rsidRPr="007454DD">
              <w:rPr>
                <w:rStyle w:val="BoldandItalics"/>
              </w:rPr>
              <w:t>principles</w:t>
            </w:r>
            <w:r w:rsidRPr="007454DD">
              <w:t xml:space="preserve">. </w:t>
            </w:r>
          </w:p>
          <w:p w:rsidR="00000000" w:rsidRPr="007454DD" w:rsidP="007454DD">
            <w:pPr>
              <w:pStyle w:val="BodyText"/>
            </w:pPr>
            <w:r w:rsidRPr="007454DD">
              <w:t>Equipment operation, maintenance, repairs a</w:t>
            </w:r>
            <w:r w:rsidRPr="007454DD">
              <w:t xml:space="preserve">nd calibrations are undertaken in a safe manner that conforms to manufacturer instructions. Appropriate </w:t>
            </w:r>
            <w:r w:rsidRPr="007454DD">
              <w:rPr>
                <w:rStyle w:val="BoldandItalics"/>
              </w:rPr>
              <w:t>personal protective equipment</w:t>
            </w:r>
            <w:r w:rsidRPr="007454DD">
              <w:t xml:space="preserve"> (</w:t>
            </w:r>
            <w:r w:rsidRPr="007454DD">
              <w:rPr>
                <w:rStyle w:val="BoldandItalics"/>
              </w:rPr>
              <w:t>PPE</w:t>
            </w:r>
            <w:r w:rsidRPr="007454DD">
              <w:t>) is selected, checked, used and maintained.</w:t>
            </w:r>
          </w:p>
        </w:tc>
      </w:tr>
    </w:tbl>
    <w:p w:rsidR="00BD2589" w:rsidP="007454DD">
      <w:pPr>
        <w:pStyle w:val="BodyText"/>
      </w:pPr>
    </w:p>
    <w:p w:rsidR="00BD2589" w:rsidP="007454DD">
      <w:pPr>
        <w:pStyle w:val="BodyText"/>
      </w:pPr>
    </w:p>
    <w:p w:rsidR="00000000" w:rsidRPr="007454DD" w:rsidP="007454DD">
      <w:pPr>
        <w:pStyle w:val="Heading1"/>
      </w:pPr>
      <w:bookmarkStart w:id="4" w:name="O_281510"/>
      <w:bookmarkEnd w:id="4"/>
      <w:r w:rsidRPr="007454DD">
        <w:t>Licensing/Regulatory Information</w:t>
      </w:r>
    </w:p>
    <w:p w:rsidR="00000000" w:rsidRPr="007454DD" w:rsidP="007454DD">
      <w:pPr>
        <w:pStyle w:val="BodyText"/>
      </w:pPr>
      <w:r w:rsidRPr="007454DD">
        <w:t>Refer to Unit Descri</w:t>
      </w:r>
      <w:r w:rsidRPr="007454DD">
        <w:t>ptor</w:t>
      </w:r>
    </w:p>
    <w:p w:rsidR="00000000" w:rsidRPr="007454DD" w:rsidP="007454DD">
      <w:pPr>
        <w:pStyle w:val="AllowPageBreak"/>
      </w:pPr>
    </w:p>
    <w:p w:rsidR="00000000" w:rsidRPr="007454DD" w:rsidP="007454DD">
      <w:pPr>
        <w:pStyle w:val="Heading1"/>
      </w:pPr>
      <w:bookmarkStart w:id="5" w:name="O_218243"/>
      <w:bookmarkEnd w:id="5"/>
      <w:r w:rsidRPr="007454DD">
        <w:t>Pre-Requisites</w:t>
      </w:r>
    </w:p>
    <w:tbl>
      <w:tblPr>
        <w:tblW w:w="0" w:type="auto"/>
        <w:tblLayout w:type="fixed"/>
        <w:tblCellMar>
          <w:left w:w="62" w:type="dxa"/>
          <w:right w:w="62" w:type="dxa"/>
        </w:tblCellMar>
        <w:tblLook w:val="0000"/>
      </w:tblPr>
      <w:tblGrid>
        <w:gridCol w:w="2775"/>
        <w:gridCol w:w="1295"/>
        <w:gridCol w:w="4452"/>
      </w:tblGrid>
      <w:tr w:rsidTr="00BD258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4DD">
            <w:pPr>
              <w:pStyle w:val="BodyText"/>
              <w:rPr>
                <w:lang w:val="en-NZ"/>
              </w:rPr>
            </w:pPr>
            <w:r w:rsidRPr="007454D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4DD">
            <w:pPr>
              <w:pStyle w:val="BodyText"/>
              <w:rPr>
                <w:lang w:val="en-NZ"/>
              </w:rPr>
            </w:pPr>
          </w:p>
        </w:tc>
      </w:tr>
      <w:tr w:rsidTr="00BD258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4DD">
            <w:pPr>
              <w:pStyle w:val="BodyText"/>
              <w:rPr>
                <w:lang w:val="en-NZ"/>
              </w:rPr>
            </w:pPr>
          </w:p>
        </w:tc>
      </w:tr>
      <w:tr w:rsidTr="00BD258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4DD" w:rsidP="007454DD">
            <w:pPr>
              <w:pStyle w:val="BodyText"/>
            </w:pPr>
          </w:p>
        </w:tc>
      </w:tr>
    </w:tbl>
    <w:p w:rsidR="00BD2589" w:rsidP="007454DD">
      <w:pPr>
        <w:pStyle w:val="BodyText"/>
      </w:pPr>
    </w:p>
    <w:p w:rsidR="00BD2589" w:rsidP="007454DD">
      <w:pPr>
        <w:pStyle w:val="BodyText"/>
      </w:pPr>
    </w:p>
    <w:p w:rsidR="00000000" w:rsidRPr="007454DD" w:rsidP="007454DD">
      <w:pPr>
        <w:pStyle w:val="Heading1"/>
      </w:pPr>
      <w:bookmarkStart w:id="6" w:name="O_218242"/>
      <w:bookmarkEnd w:id="6"/>
      <w:r w:rsidRPr="007454DD">
        <w:t>Employability Skills Information</w:t>
      </w:r>
    </w:p>
    <w:tbl>
      <w:tblPr>
        <w:tblW w:w="0" w:type="auto"/>
        <w:tblLayout w:type="fixed"/>
        <w:tblCellMar>
          <w:left w:w="62" w:type="dxa"/>
          <w:right w:w="62" w:type="dxa"/>
        </w:tblCellMar>
        <w:tblLook w:val="0000"/>
      </w:tblPr>
      <w:tblGrid>
        <w:gridCol w:w="2802"/>
        <w:gridCol w:w="5720"/>
      </w:tblGrid>
      <w:tr w:rsidTr="00BD258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4DD">
            <w:pPr>
              <w:pStyle w:val="BodyText"/>
              <w:rPr>
                <w:lang w:val="en-NZ"/>
              </w:rPr>
            </w:pPr>
            <w:r w:rsidRPr="007454D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4DD" w:rsidP="007454DD">
            <w:pPr>
              <w:pStyle w:val="BodyText"/>
            </w:pPr>
            <w:r w:rsidRPr="007454DD">
              <w:t xml:space="preserve">This unit contains employability skills.  </w:t>
            </w:r>
          </w:p>
        </w:tc>
      </w:tr>
    </w:tbl>
    <w:p w:rsidR="00BD2589" w:rsidP="007454DD">
      <w:pPr>
        <w:pStyle w:val="BodyText"/>
      </w:pPr>
    </w:p>
    <w:p w:rsidR="00BD2589" w:rsidP="007454DD">
      <w:pPr>
        <w:pStyle w:val="BodyText"/>
      </w:pPr>
    </w:p>
    <w:p w:rsidR="00000000" w:rsidRPr="007454DD" w:rsidP="007454DD">
      <w:pPr>
        <w:pStyle w:val="Heading1"/>
      </w:pPr>
      <w:bookmarkStart w:id="7" w:name="O_291296"/>
      <w:bookmarkEnd w:id="7"/>
      <w:r w:rsidRPr="007454DD">
        <w:t>Elements and Performance Criteria Pre-Content</w:t>
      </w:r>
    </w:p>
    <w:tbl>
      <w:tblPr>
        <w:tblW w:w="0" w:type="auto"/>
        <w:tblLayout w:type="fixed"/>
        <w:tblCellMar>
          <w:left w:w="62" w:type="dxa"/>
          <w:right w:w="62" w:type="dxa"/>
        </w:tblCellMar>
        <w:tblLook w:val="0000"/>
      </w:tblPr>
      <w:tblGrid>
        <w:gridCol w:w="2539"/>
        <w:gridCol w:w="5983"/>
      </w:tblGrid>
      <w:tr w:rsidTr="00BD2589">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4DD">
            <w:pPr>
              <w:pStyle w:val="BodyText"/>
              <w:rPr>
                <w:lang w:val="en-NZ"/>
              </w:rPr>
            </w:pPr>
            <w:r w:rsidRPr="007454DD">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4DD" w:rsidP="007454DD">
            <w:pPr>
              <w:pStyle w:val="BodyText"/>
            </w:pPr>
            <w:r w:rsidRPr="007454DD">
              <w:t>Performance criteria describe the performance needed to demonstrate achievement of the element. Where bold italicised text is used, further information is detailed in the required skills and</w:t>
            </w:r>
            <w:r w:rsidRPr="007454DD">
              <w:t xml:space="preserve"> knowledge section and the range statement. Assessment of performance is to be consistent with the evidence guide.</w:t>
            </w:r>
          </w:p>
        </w:tc>
      </w:tr>
    </w:tbl>
    <w:p w:rsidR="00000000" w:rsidRPr="007454DD" w:rsidP="007454DD">
      <w:pPr>
        <w:pStyle w:val="BodyText"/>
      </w:pPr>
    </w:p>
    <w:p w:rsidR="00000000" w:rsidRPr="007454DD" w:rsidP="007454DD">
      <w:pPr>
        <w:pStyle w:val="AllowPageBreak"/>
      </w:pPr>
    </w:p>
    <w:p w:rsidR="00000000" w:rsidRPr="007454DD" w:rsidP="007454DD">
      <w:pPr>
        <w:pStyle w:val="Heading1"/>
      </w:pPr>
      <w:bookmarkStart w:id="8" w:name="O_237964"/>
      <w:bookmarkEnd w:id="8"/>
      <w:r w:rsidRPr="007454DD">
        <w:t>Elements and Performance Criteria</w:t>
      </w:r>
    </w:p>
    <w:tbl>
      <w:tblPr>
        <w:tblW w:w="0" w:type="auto"/>
        <w:tblLayout w:type="fixed"/>
        <w:tblCellMar>
          <w:left w:w="62" w:type="dxa"/>
          <w:right w:w="62" w:type="dxa"/>
        </w:tblCellMar>
        <w:tblLook w:val="0000"/>
      </w:tblPr>
      <w:tblGrid>
        <w:gridCol w:w="2539"/>
        <w:gridCol w:w="5983"/>
      </w:tblGrid>
      <w:tr w:rsidTr="00BD2589">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4DD" w:rsidP="007454DD">
            <w:pPr>
              <w:pStyle w:val="BodyText"/>
            </w:pPr>
            <w:r w:rsidRPr="007454DD">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4DD">
            <w:pPr>
              <w:pStyle w:val="BodyText"/>
              <w:rPr>
                <w:lang w:val="en-NZ"/>
              </w:rPr>
            </w:pPr>
            <w:r w:rsidRPr="007454DD">
              <w:rPr>
                <w:rStyle w:val="SpecialBold"/>
              </w:rPr>
              <w:t>PERFORMANCE CRITERIA</w:t>
            </w:r>
          </w:p>
        </w:tc>
      </w:tr>
      <w:tr w:rsidTr="00BD2589">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4DD">
            <w:pPr>
              <w:pStyle w:val="List"/>
              <w:rPr>
                <w:lang w:val="en-NZ"/>
              </w:rPr>
            </w:pPr>
            <w:r w:rsidRPr="007454DD">
              <w:t>1.</w:t>
            </w:r>
            <w:r w:rsidRPr="007454DD">
              <w:tab/>
              <w:t>Maintain hand operated lines ready for deployment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4DD" w:rsidP="007454DD">
            <w:pPr>
              <w:pStyle w:val="List2"/>
            </w:pPr>
            <w:r w:rsidRPr="007454DD">
              <w:t>1.1.</w:t>
            </w:r>
            <w:r w:rsidRPr="007454DD">
              <w:tab/>
            </w:r>
            <w:r w:rsidRPr="007454DD">
              <w:rPr>
                <w:rStyle w:val="BoldandItalics"/>
              </w:rPr>
              <w:t>Hand operated lines</w:t>
            </w:r>
            <w:r w:rsidRPr="007454DD">
              <w:t xml:space="preserve"> are </w:t>
            </w:r>
            <w:r w:rsidRPr="007454DD">
              <w:rPr>
                <w:rStyle w:val="BoldandItalics"/>
              </w:rPr>
              <w:t>checked</w:t>
            </w:r>
            <w:r w:rsidRPr="007454DD">
              <w:t xml:space="preserve"> against established </w:t>
            </w:r>
            <w:r w:rsidRPr="007454DD">
              <w:rPr>
                <w:rStyle w:val="BoldandItalics"/>
              </w:rPr>
              <w:t>criteria</w:t>
            </w:r>
            <w:r w:rsidRPr="007454DD">
              <w:t xml:space="preserve"> according to vessel maintenance plan or instructions provided by a supervisor. </w:t>
            </w:r>
          </w:p>
          <w:p w:rsidR="00000000" w:rsidRPr="007454DD" w:rsidP="007454DD">
            <w:pPr>
              <w:pStyle w:val="List2"/>
            </w:pPr>
            <w:r w:rsidRPr="007454DD">
              <w:t>1.2.</w:t>
            </w:r>
            <w:r w:rsidRPr="007454DD">
              <w:tab/>
              <w:t xml:space="preserve">Hand operated line </w:t>
            </w:r>
            <w:r w:rsidRPr="007454DD">
              <w:rPr>
                <w:rStyle w:val="BoldandItalics"/>
              </w:rPr>
              <w:t>components</w:t>
            </w:r>
            <w:r w:rsidRPr="007454DD">
              <w:t xml:space="preserve"> which are worn, loose or blunt are identified and either </w:t>
            </w:r>
            <w:r w:rsidRPr="007454DD">
              <w:rPr>
                <w:rStyle w:val="BoldandItalics"/>
              </w:rPr>
              <w:t>reconditioned</w:t>
            </w:r>
            <w:r w:rsidRPr="007454DD">
              <w:t xml:space="preserve"> or replac</w:t>
            </w:r>
            <w:r w:rsidRPr="007454DD">
              <w:t xml:space="preserve">ed. </w:t>
            </w:r>
          </w:p>
          <w:p w:rsidR="00000000" w:rsidRPr="007454DD" w:rsidP="007454DD">
            <w:pPr>
              <w:pStyle w:val="List2"/>
            </w:pPr>
            <w:r w:rsidRPr="007454DD">
              <w:t>1.3.</w:t>
            </w:r>
            <w:r w:rsidRPr="007454DD">
              <w:tab/>
              <w:t>Replacement hand operated line components are ordered.</w:t>
            </w:r>
          </w:p>
          <w:p w:rsidR="00000000" w:rsidP="007454DD">
            <w:pPr>
              <w:pStyle w:val="List2"/>
              <w:rPr>
                <w:lang w:val="en-NZ"/>
              </w:rPr>
            </w:pPr>
            <w:r w:rsidRPr="007454DD">
              <w:t>1.4.</w:t>
            </w:r>
            <w:r w:rsidRPr="007454DD">
              <w:tab/>
              <w:t xml:space="preserve">Defective hand operated line components are disposed of appropriately. </w:t>
            </w:r>
          </w:p>
        </w:tc>
      </w:tr>
      <w:tr w:rsidTr="00BD2589">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4DD">
            <w:pPr>
              <w:pStyle w:val="List"/>
              <w:rPr>
                <w:lang w:val="en-NZ"/>
              </w:rPr>
            </w:pPr>
            <w:r w:rsidRPr="007454DD">
              <w:t>2.</w:t>
            </w:r>
            <w:r w:rsidRPr="007454DD">
              <w:tab/>
              <w:t>Deploy hand operated lines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4DD" w:rsidP="007454DD">
            <w:pPr>
              <w:pStyle w:val="List2"/>
            </w:pPr>
            <w:r w:rsidRPr="007454DD">
              <w:t>2.1.</w:t>
            </w:r>
            <w:r w:rsidRPr="007454DD">
              <w:tab/>
              <w:t>Hand operated line components are connected in the configuration required by t</w:t>
            </w:r>
            <w:r w:rsidRPr="007454DD">
              <w:t>he fishing method according to instructions from a supervisor.</w:t>
            </w:r>
          </w:p>
          <w:p w:rsidR="00000000" w:rsidRPr="007454DD" w:rsidP="007454DD">
            <w:pPr>
              <w:pStyle w:val="List2"/>
            </w:pPr>
            <w:r w:rsidRPr="007454DD">
              <w:t>2.2.</w:t>
            </w:r>
            <w:r w:rsidRPr="007454DD">
              <w:tab/>
            </w:r>
            <w:r w:rsidRPr="007454DD">
              <w:rPr>
                <w:rStyle w:val="BoldandItalics"/>
              </w:rPr>
              <w:t>Equipment used</w:t>
            </w:r>
            <w:r w:rsidRPr="007454DD">
              <w:t xml:space="preserve"> to deploy hand operated lines from the vessel is operated according to instructions from supervisors. </w:t>
            </w:r>
          </w:p>
          <w:p w:rsidR="00000000" w:rsidRPr="007454DD" w:rsidP="007454DD">
            <w:pPr>
              <w:pStyle w:val="List2"/>
            </w:pPr>
            <w:r w:rsidRPr="007454DD">
              <w:t>2.3.</w:t>
            </w:r>
            <w:r w:rsidRPr="007454DD">
              <w:tab/>
              <w:t>Hand operated lines are deployed to ensure they are in close prox</w:t>
            </w:r>
            <w:r w:rsidRPr="007454DD">
              <w:t>imity to and attract potential catches.</w:t>
            </w:r>
          </w:p>
          <w:p w:rsidR="00000000" w:rsidRPr="007454DD" w:rsidP="007454DD">
            <w:pPr>
              <w:pStyle w:val="List2"/>
            </w:pPr>
            <w:r w:rsidRPr="007454DD">
              <w:t>2.4.</w:t>
            </w:r>
            <w:r w:rsidRPr="007454DD">
              <w:tab/>
              <w:t>Devices and systems are deployed to ensure operating efficiency and to reduce environmental impact and interaction with by-catch.</w:t>
            </w:r>
          </w:p>
          <w:p w:rsidR="00000000" w:rsidP="007454DD">
            <w:pPr>
              <w:pStyle w:val="List2"/>
              <w:rPr>
                <w:lang w:val="en-NZ"/>
              </w:rPr>
            </w:pPr>
            <w:r w:rsidRPr="007454DD">
              <w:t>2.5.</w:t>
            </w:r>
            <w:r w:rsidRPr="007454DD">
              <w:tab/>
              <w:t>Hand operated line storage area is cleaned safely.</w:t>
            </w:r>
          </w:p>
        </w:tc>
      </w:tr>
      <w:tr w:rsidTr="00BD2589">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4DD">
            <w:pPr>
              <w:pStyle w:val="List"/>
              <w:rPr>
                <w:lang w:val="en-NZ"/>
              </w:rPr>
            </w:pPr>
            <w:r w:rsidRPr="007454DD">
              <w:t>3.</w:t>
            </w:r>
            <w:r w:rsidRPr="007454DD">
              <w:tab/>
            </w:r>
            <w:r w:rsidRPr="007454DD">
              <w:t>Retrieve hand operated lines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4DD" w:rsidP="007454DD">
            <w:pPr>
              <w:pStyle w:val="List2"/>
            </w:pPr>
            <w:r w:rsidRPr="007454DD">
              <w:t>3.1.</w:t>
            </w:r>
            <w:r w:rsidRPr="007454DD">
              <w:tab/>
              <w:t>Equipment used to retrieve the catch to the vessel is operated according to instructions from supervisors and vessel operating and safety procedures.</w:t>
            </w:r>
          </w:p>
          <w:p w:rsidR="00000000" w:rsidRPr="007454DD" w:rsidP="007454DD">
            <w:pPr>
              <w:pStyle w:val="List2"/>
            </w:pPr>
            <w:r w:rsidRPr="007454DD">
              <w:t>3.2.</w:t>
            </w:r>
            <w:r w:rsidRPr="007454DD">
              <w:tab/>
              <w:t>Lines are guided onto equipment and are manipulated to ensure catch</w:t>
            </w:r>
            <w:r w:rsidRPr="007454DD">
              <w:t xml:space="preserve"> is retained.</w:t>
            </w:r>
          </w:p>
          <w:p w:rsidR="00000000" w:rsidRPr="007454DD" w:rsidP="007454DD">
            <w:pPr>
              <w:pStyle w:val="List2"/>
            </w:pPr>
            <w:r w:rsidRPr="007454DD">
              <w:t>3.3.</w:t>
            </w:r>
            <w:r w:rsidRPr="007454DD">
              <w:tab/>
              <w:t>Traces and line ends are handled and catch landed according to instructions from supervisors to maximise seafood quality.</w:t>
            </w:r>
          </w:p>
          <w:p w:rsidR="00000000" w:rsidRPr="007454DD" w:rsidP="007454DD">
            <w:pPr>
              <w:pStyle w:val="List2"/>
            </w:pPr>
            <w:r w:rsidRPr="007454DD">
              <w:t>3.4.</w:t>
            </w:r>
            <w:r w:rsidRPr="007454DD">
              <w:tab/>
              <w:t>Hand operated lines are disconnected and stowed to ensure ease of deployment, the safety of crew and a safe wo</w:t>
            </w:r>
            <w:r w:rsidRPr="007454DD">
              <w:t>rking area.</w:t>
            </w:r>
          </w:p>
          <w:p w:rsidR="00000000" w:rsidP="007454DD">
            <w:pPr>
              <w:pStyle w:val="List2"/>
              <w:rPr>
                <w:lang w:val="en-NZ"/>
              </w:rPr>
            </w:pPr>
            <w:r w:rsidRPr="007454DD">
              <w:t>3.5.</w:t>
            </w:r>
            <w:r w:rsidRPr="007454DD">
              <w:tab/>
              <w:t>Equipment is washed to minimise the impact of corrosion.</w:t>
            </w:r>
          </w:p>
        </w:tc>
      </w:tr>
      <w:tr w:rsidTr="00BD2589">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4DD">
            <w:pPr>
              <w:pStyle w:val="List"/>
              <w:rPr>
                <w:lang w:val="en-NZ"/>
              </w:rPr>
            </w:pPr>
            <w:r w:rsidRPr="007454DD">
              <w:t>4.</w:t>
            </w:r>
            <w:r w:rsidRPr="007454DD">
              <w:tab/>
              <w:t>Land, contain and sort the catch</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4DD" w:rsidP="007454DD">
            <w:pPr>
              <w:pStyle w:val="List2"/>
            </w:pPr>
            <w:r w:rsidRPr="007454DD">
              <w:t>4.1.</w:t>
            </w:r>
            <w:r w:rsidRPr="007454DD">
              <w:tab/>
            </w:r>
            <w:r w:rsidRPr="007454DD">
              <w:rPr>
                <w:rStyle w:val="BoldandItalics"/>
              </w:rPr>
              <w:t>Containment devices</w:t>
            </w:r>
            <w:r w:rsidRPr="007454DD">
              <w:t xml:space="preserve"> are </w:t>
            </w:r>
            <w:r w:rsidRPr="007454DD">
              <w:rPr>
                <w:rStyle w:val="BoldandItalics"/>
              </w:rPr>
              <w:t>prepared</w:t>
            </w:r>
            <w:r w:rsidRPr="007454DD">
              <w:t xml:space="preserve"> to receive the catch safely. </w:t>
            </w:r>
          </w:p>
          <w:p w:rsidR="00000000" w:rsidRPr="007454DD" w:rsidP="007454DD">
            <w:pPr>
              <w:pStyle w:val="List2"/>
            </w:pPr>
            <w:r w:rsidRPr="007454DD">
              <w:t>4.2.</w:t>
            </w:r>
            <w:r w:rsidRPr="007454DD">
              <w:tab/>
              <w:t>Catch is loaded into containment devices safely.</w:t>
            </w:r>
          </w:p>
          <w:p w:rsidR="00000000" w:rsidRPr="007454DD" w:rsidP="007454DD">
            <w:pPr>
              <w:pStyle w:val="List2"/>
            </w:pPr>
            <w:r w:rsidRPr="007454DD">
              <w:t>4.3.</w:t>
            </w:r>
            <w:r w:rsidRPr="007454DD">
              <w:tab/>
              <w:t xml:space="preserve">Catch is </w:t>
            </w:r>
            <w:r w:rsidRPr="007454DD">
              <w:rPr>
                <w:rStyle w:val="BoldandItalics"/>
              </w:rPr>
              <w:t>sorted</w:t>
            </w:r>
            <w:r w:rsidRPr="007454DD">
              <w:t xml:space="preserve"> to</w:t>
            </w:r>
            <w:r w:rsidRPr="007454DD">
              <w:t xml:space="preserve"> maximise by-catch survival and seafood quality. </w:t>
            </w:r>
          </w:p>
        </w:tc>
      </w:tr>
    </w:tbl>
    <w:p w:rsidR="00BD2589" w:rsidP="007454DD">
      <w:pPr>
        <w:pStyle w:val="BodyText"/>
      </w:pPr>
    </w:p>
    <w:p w:rsidR="00BD2589" w:rsidP="007454DD">
      <w:pPr>
        <w:pStyle w:val="BodyText"/>
      </w:pPr>
    </w:p>
    <w:p w:rsidR="00000000" w:rsidRPr="007454DD" w:rsidP="007454DD">
      <w:pPr>
        <w:pStyle w:val="Heading1"/>
      </w:pPr>
      <w:bookmarkStart w:id="9" w:name="O_261755"/>
      <w:bookmarkEnd w:id="9"/>
      <w:r w:rsidRPr="007454DD">
        <w:t>Required Skills and Knowledge</w:t>
      </w:r>
    </w:p>
    <w:tbl>
      <w:tblPr>
        <w:tblW w:w="0" w:type="auto"/>
        <w:tblLayout w:type="fixed"/>
        <w:tblCellMar>
          <w:left w:w="62" w:type="dxa"/>
          <w:right w:w="62" w:type="dxa"/>
        </w:tblCellMar>
        <w:tblLook w:val="0000"/>
      </w:tblPr>
      <w:tblGrid>
        <w:gridCol w:w="8522"/>
      </w:tblGrid>
      <w:tr w:rsidTr="00BD258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4DD">
            <w:pPr>
              <w:pStyle w:val="BodyText"/>
              <w:rPr>
                <w:lang w:val="en-NZ"/>
              </w:rPr>
            </w:pPr>
            <w:r w:rsidRPr="007454DD">
              <w:rPr>
                <w:rStyle w:val="SpecialBold"/>
              </w:rPr>
              <w:t>REQUIRED SKILLS AND KNOWLEDGE</w:t>
            </w:r>
          </w:p>
        </w:tc>
      </w:tr>
      <w:tr w:rsidTr="00BD25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4DD">
            <w:pPr>
              <w:pStyle w:val="BodyText"/>
              <w:rPr>
                <w:lang w:val="en-NZ"/>
              </w:rPr>
            </w:pPr>
            <w:r w:rsidRPr="007454DD">
              <w:t>This section describes the skills and knowledge required for this unit.</w:t>
            </w:r>
          </w:p>
        </w:tc>
      </w:tr>
      <w:tr w:rsidTr="00BD25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4DD">
            <w:pPr>
              <w:pStyle w:val="BodyText"/>
              <w:rPr>
                <w:lang w:val="en-NZ"/>
              </w:rPr>
            </w:pPr>
            <w:r w:rsidRPr="007454DD">
              <w:rPr>
                <w:rStyle w:val="SpecialBold"/>
              </w:rPr>
              <w:t>Required skills</w:t>
            </w:r>
          </w:p>
        </w:tc>
      </w:tr>
      <w:tr w:rsidTr="00BD25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4DD" w:rsidP="007454DD">
            <w:pPr>
              <w:pStyle w:val="ListBullet"/>
            </w:pPr>
            <w:r w:rsidRPr="007454DD">
              <w:t>assembling and disman</w:t>
            </w:r>
            <w:r w:rsidRPr="007454DD">
              <w:t>tling connecting devices</w:t>
            </w:r>
          </w:p>
          <w:p w:rsidR="00000000" w:rsidRPr="007454DD" w:rsidP="007454DD">
            <w:pPr>
              <w:pStyle w:val="ListBullet"/>
            </w:pPr>
            <w:r w:rsidRPr="007454DD">
              <w:t>coiling and uncoiling lines</w:t>
            </w:r>
          </w:p>
          <w:p w:rsidR="00000000" w:rsidRPr="007454DD" w:rsidP="007454DD">
            <w:pPr>
              <w:pStyle w:val="ListBullet"/>
            </w:pPr>
            <w:r w:rsidRPr="007454DD">
              <w:t>ensuring gear is deployed untwisted</w:t>
            </w:r>
          </w:p>
          <w:p w:rsidR="00000000" w:rsidRPr="007454DD" w:rsidP="007454DD">
            <w:pPr>
              <w:pStyle w:val="ListBullet"/>
            </w:pPr>
            <w:r w:rsidRPr="007454DD">
              <w:t>operating a dinghy</w:t>
            </w:r>
          </w:p>
          <w:p w:rsidR="00000000" w:rsidRPr="007454DD" w:rsidP="007454DD">
            <w:pPr>
              <w:pStyle w:val="ListBullet"/>
            </w:pPr>
            <w:r w:rsidRPr="007454DD">
              <w:t>repairing or replacing all worn hand operated line fishing gear components</w:t>
            </w:r>
          </w:p>
          <w:p w:rsidR="00000000" w:rsidRPr="007454DD" w:rsidP="007454DD">
            <w:pPr>
              <w:pStyle w:val="ListBullet"/>
            </w:pPr>
            <w:r w:rsidRPr="007454DD">
              <w:t>sorting catch</w:t>
            </w:r>
          </w:p>
          <w:p w:rsidR="00000000" w:rsidRPr="007454DD" w:rsidP="007454DD">
            <w:pPr>
              <w:pStyle w:val="ListBullet"/>
            </w:pPr>
            <w:r w:rsidRPr="007454DD">
              <w:t>stowing hand operated line fishing gear</w:t>
            </w:r>
          </w:p>
          <w:p w:rsidR="00000000" w:rsidRPr="007454DD" w:rsidP="007454DD">
            <w:pPr>
              <w:pStyle w:val="ListBullet"/>
            </w:pPr>
            <w:r w:rsidRPr="007454DD">
              <w:t xml:space="preserve">using equipment to </w:t>
            </w:r>
            <w:r w:rsidRPr="007454DD">
              <w:t>deploy and retrieve hand operated line fishing.</w:t>
            </w:r>
          </w:p>
          <w:p w:rsidR="00000000" w:rsidRPr="007454DD" w:rsidP="007454DD">
            <w:pPr>
              <w:pStyle w:val="BodyText"/>
            </w:pPr>
          </w:p>
          <w:p w:rsidR="00000000" w:rsidRPr="007454DD" w:rsidP="007454DD">
            <w:pPr>
              <w:pStyle w:val="BodyText"/>
            </w:pPr>
            <w:r w:rsidRPr="007454DD">
              <w:rPr>
                <w:rStyle w:val="SpecialBold"/>
              </w:rPr>
              <w:t>Literacy skills used for</w:t>
            </w:r>
            <w:r w:rsidRPr="007454DD">
              <w:t xml:space="preserve">: </w:t>
            </w:r>
          </w:p>
          <w:p w:rsidR="00000000" w:rsidRPr="007454DD" w:rsidP="007454DD">
            <w:pPr>
              <w:pStyle w:val="ListBullet"/>
            </w:pPr>
            <w:r w:rsidRPr="007454DD">
              <w:t>reading different line strengths.</w:t>
            </w:r>
          </w:p>
          <w:p w:rsidR="00000000" w:rsidRPr="007454DD" w:rsidP="007454DD">
            <w:pPr>
              <w:pStyle w:val="BodyText"/>
            </w:pPr>
          </w:p>
          <w:p w:rsidR="00000000" w:rsidRPr="007454DD" w:rsidP="007454DD">
            <w:pPr>
              <w:pStyle w:val="BodyText"/>
            </w:pPr>
            <w:r w:rsidRPr="007454DD">
              <w:rPr>
                <w:rStyle w:val="BoldandItalics"/>
              </w:rPr>
              <w:t>Numeracy skills used for</w:t>
            </w:r>
            <w:r w:rsidRPr="007454DD">
              <w:t xml:space="preserve">: </w:t>
            </w:r>
          </w:p>
          <w:p w:rsidR="00000000" w:rsidP="007454DD">
            <w:pPr>
              <w:pStyle w:val="ListBullet"/>
              <w:rPr>
                <w:lang w:val="en-NZ"/>
              </w:rPr>
            </w:pPr>
            <w:r w:rsidRPr="007454DD">
              <w:t>measuring length or diameter.</w:t>
            </w:r>
          </w:p>
        </w:tc>
      </w:tr>
      <w:tr w:rsidTr="00BD25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4DD">
            <w:pPr>
              <w:pStyle w:val="BodyText"/>
              <w:rPr>
                <w:lang w:val="en-NZ"/>
              </w:rPr>
            </w:pPr>
            <w:r w:rsidRPr="007454DD">
              <w:rPr>
                <w:rStyle w:val="SpecialBold"/>
              </w:rPr>
              <w:t>Required knowledge</w:t>
            </w:r>
          </w:p>
        </w:tc>
      </w:tr>
      <w:tr w:rsidTr="00BD25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4DD" w:rsidP="007454DD">
            <w:pPr>
              <w:pStyle w:val="ListBullet"/>
            </w:pPr>
            <w:r w:rsidRPr="007454DD">
              <w:t>basic operating principle of hand operated line fishing gear</w:t>
            </w:r>
          </w:p>
          <w:p w:rsidR="00000000" w:rsidRPr="007454DD" w:rsidP="007454DD">
            <w:pPr>
              <w:pStyle w:val="ListBullet"/>
            </w:pPr>
            <w:r w:rsidRPr="007454DD">
              <w:t>factors that make components effective or defective</w:t>
            </w:r>
          </w:p>
          <w:p w:rsidR="00000000" w:rsidRPr="007454DD" w:rsidP="007454DD">
            <w:pPr>
              <w:pStyle w:val="ListBullet"/>
            </w:pPr>
            <w:r w:rsidRPr="007454DD">
              <w:t>order in which gear components are connected and disconnected</w:t>
            </w:r>
          </w:p>
          <w:p w:rsidR="00000000" w:rsidRPr="007454DD" w:rsidP="007454DD">
            <w:pPr>
              <w:pStyle w:val="ListBullet"/>
            </w:pPr>
            <w:r w:rsidRPr="007454DD">
              <w:t>principles that contribute to:</w:t>
            </w:r>
          </w:p>
          <w:p w:rsidR="00000000" w:rsidRPr="007454DD" w:rsidP="007454DD">
            <w:pPr>
              <w:pStyle w:val="ListBullet2"/>
            </w:pPr>
            <w:r w:rsidRPr="007454DD">
              <w:t xml:space="preserve">benefits of ice slurry </w:t>
            </w:r>
          </w:p>
          <w:p w:rsidR="00000000" w:rsidRPr="007454DD" w:rsidP="007454DD">
            <w:pPr>
              <w:pStyle w:val="ListBullet2"/>
            </w:pPr>
            <w:r w:rsidRPr="007454DD">
              <w:t>environmental and resource protection</w:t>
            </w:r>
          </w:p>
          <w:p w:rsidR="00000000" w:rsidRPr="007454DD" w:rsidP="007454DD">
            <w:pPr>
              <w:pStyle w:val="ListBullet2"/>
            </w:pPr>
            <w:r w:rsidRPr="007454DD">
              <w:t>personal, seafood and vessel hygiene</w:t>
            </w:r>
          </w:p>
          <w:p w:rsidR="00000000" w:rsidRPr="007454DD" w:rsidP="007454DD">
            <w:pPr>
              <w:pStyle w:val="ListBullet2"/>
            </w:pPr>
            <w:r w:rsidRPr="007454DD">
              <w:t>vessel stab</w:t>
            </w:r>
            <w:r w:rsidRPr="007454DD">
              <w:t>ility</w:t>
            </w:r>
          </w:p>
          <w:p w:rsidR="00000000" w:rsidRPr="007454DD" w:rsidP="007454DD">
            <w:pPr>
              <w:pStyle w:val="ListBullet2"/>
            </w:pPr>
            <w:r w:rsidRPr="007454DD">
              <w:t>workplace safety.</w:t>
            </w:r>
          </w:p>
        </w:tc>
      </w:tr>
    </w:tbl>
    <w:p w:rsidR="00BD2589" w:rsidP="007454DD">
      <w:pPr>
        <w:pStyle w:val="BodyText"/>
      </w:pPr>
    </w:p>
    <w:p w:rsidR="00BD2589" w:rsidP="007454DD">
      <w:pPr>
        <w:pStyle w:val="BodyText"/>
      </w:pPr>
    </w:p>
    <w:p w:rsidR="00000000" w:rsidRPr="007454DD" w:rsidP="007454DD">
      <w:pPr>
        <w:pStyle w:val="AllowPageBreak"/>
      </w:pPr>
    </w:p>
    <w:p w:rsidR="00000000" w:rsidRPr="007454DD" w:rsidP="007454DD">
      <w:pPr>
        <w:pStyle w:val="Heading1"/>
      </w:pPr>
      <w:bookmarkStart w:id="10" w:name="O_245948"/>
      <w:bookmarkEnd w:id="10"/>
      <w:r w:rsidRPr="007454DD">
        <w:t>Evidence Guide</w:t>
      </w:r>
    </w:p>
    <w:tbl>
      <w:tblPr>
        <w:tblW w:w="9570" w:type="dxa"/>
        <w:tblLayout w:type="fixed"/>
        <w:tblCellMar>
          <w:left w:w="62" w:type="dxa"/>
          <w:right w:w="62" w:type="dxa"/>
        </w:tblCellMar>
        <w:tblLook w:val="0000"/>
      </w:tblPr>
      <w:tblGrid>
        <w:gridCol w:w="3908"/>
        <w:gridCol w:w="5662"/>
      </w:tblGrid>
      <w:tr w:rsidTr="00BD258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4DD">
            <w:pPr>
              <w:pStyle w:val="BodyText"/>
              <w:rPr>
                <w:lang w:val="en-NZ"/>
              </w:rPr>
            </w:pPr>
            <w:r w:rsidRPr="007454DD">
              <w:rPr>
                <w:rStyle w:val="SpecialBold"/>
              </w:rPr>
              <w:t>EVIDENCE GUIDE</w:t>
            </w:r>
          </w:p>
        </w:tc>
      </w:tr>
      <w:tr w:rsidTr="00BD258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4DD">
            <w:pPr>
              <w:pStyle w:val="BodyText"/>
              <w:rPr>
                <w:lang w:val="en-NZ"/>
              </w:rPr>
            </w:pPr>
            <w:r w:rsidRPr="007454DD">
              <w:t xml:space="preserve">The evidence guide provides advice on assessment and must be read in conjunction with the performance criteria, required skills and knowledge, </w:t>
            </w:r>
            <w:r w:rsidRPr="007454DD">
              <w:t>range statement and the Assessment Guidelines for the Training Package.</w:t>
            </w:r>
          </w:p>
        </w:tc>
      </w:tr>
      <w:tr w:rsidTr="00BD25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4DD">
            <w:pPr>
              <w:pStyle w:val="BodyText"/>
              <w:rPr>
                <w:lang w:val="en-NZ"/>
              </w:rPr>
            </w:pPr>
            <w:r w:rsidRPr="007454D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4DD">
            <w:pPr>
              <w:pStyle w:val="BodyText"/>
              <w:rPr>
                <w:lang w:val="en-NZ"/>
              </w:rPr>
            </w:pPr>
          </w:p>
        </w:tc>
      </w:tr>
      <w:tr w:rsidTr="00BD25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4DD">
            <w:pPr>
              <w:pStyle w:val="BodyText"/>
              <w:rPr>
                <w:lang w:val="en-NZ"/>
              </w:rPr>
            </w:pPr>
            <w:r w:rsidRPr="007454DD">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4DD" w:rsidP="007454DD">
            <w:pPr>
              <w:pStyle w:val="BodyText"/>
            </w:pPr>
            <w:r w:rsidRPr="007454DD">
              <w:t xml:space="preserve">Assessment must confirm the ability to: </w:t>
            </w:r>
          </w:p>
          <w:p w:rsidR="00000000" w:rsidRPr="007454DD" w:rsidP="007454DD">
            <w:pPr>
              <w:pStyle w:val="ListBullet"/>
            </w:pPr>
            <w:r w:rsidRPr="007454DD">
              <w:t>maintain and prepare line f</w:t>
            </w:r>
            <w:r w:rsidRPr="007454DD">
              <w:t>ishing gear (such as that used for handline fishing, trolling, squid jigging and rod and reel fishing) ready for deployment, and to retrieve the gear to a commercial fishing or charter fishing vessel</w:t>
            </w:r>
          </w:p>
          <w:p w:rsidR="00000000" w:rsidRPr="007454DD" w:rsidP="007454DD">
            <w:pPr>
              <w:pStyle w:val="ListBullet"/>
            </w:pPr>
            <w:r w:rsidRPr="007454DD">
              <w:t>handle and sort seafood with regard to food safety and hygiene, and food quality</w:t>
            </w:r>
          </w:p>
          <w:p w:rsidR="00000000" w:rsidRPr="007454DD" w:rsidP="007454DD">
            <w:pPr>
              <w:pStyle w:val="ListBullet"/>
            </w:pPr>
            <w:r w:rsidRPr="007454DD">
              <w:t>prepare, deploy and retrieve common gear components</w:t>
            </w:r>
          </w:p>
          <w:p w:rsidR="00000000" w:rsidRPr="007454DD" w:rsidP="007454DD">
            <w:pPr>
              <w:pStyle w:val="ListBullet"/>
            </w:pPr>
            <w:r w:rsidRPr="007454DD">
              <w:t>renew and repair damaged gear components</w:t>
            </w:r>
          </w:p>
          <w:p w:rsidR="00000000" w:rsidRPr="007454DD" w:rsidP="007454DD">
            <w:pPr>
              <w:pStyle w:val="ListBullet"/>
            </w:pPr>
            <w:r w:rsidRPr="007454DD">
              <w:t>sort and contain the catch.</w:t>
            </w:r>
          </w:p>
          <w:p w:rsidR="00000000" w:rsidRPr="007454DD" w:rsidP="007454DD">
            <w:pPr>
              <w:pStyle w:val="BodyText"/>
            </w:pPr>
          </w:p>
          <w:p w:rsidR="00000000" w:rsidRPr="007454DD" w:rsidP="007454DD">
            <w:pPr>
              <w:pStyle w:val="BodyText"/>
            </w:pPr>
            <w:r w:rsidRPr="007454DD">
              <w:t xml:space="preserve">Assessment must confirm knowledge of: </w:t>
            </w:r>
          </w:p>
          <w:p w:rsidR="00000000" w:rsidRPr="007454DD" w:rsidP="007454DD">
            <w:pPr>
              <w:pStyle w:val="ListBullet"/>
            </w:pPr>
            <w:r w:rsidRPr="007454DD">
              <w:t>criteria for a</w:t>
            </w:r>
            <w:r w:rsidRPr="007454DD">
              <w:t>ssessing the quality of hand operated line fishing gear components</w:t>
            </w:r>
          </w:p>
          <w:p w:rsidR="00000000" w:rsidRPr="007454DD" w:rsidP="007454DD">
            <w:pPr>
              <w:pStyle w:val="ListBullet"/>
            </w:pPr>
            <w:r w:rsidRPr="007454DD">
              <w:t>the order in which hand operated line fishing gear components are connected and disconnected</w:t>
            </w:r>
          </w:p>
          <w:p w:rsidR="00000000" w:rsidP="007454DD">
            <w:pPr>
              <w:pStyle w:val="ListBullet"/>
              <w:rPr>
                <w:lang w:val="en-NZ"/>
              </w:rPr>
            </w:pPr>
            <w:r w:rsidRPr="007454DD">
              <w:t>principles of personal and vessel hygiene.</w:t>
            </w:r>
          </w:p>
        </w:tc>
      </w:tr>
      <w:tr w:rsidTr="00BD25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4DD">
            <w:pPr>
              <w:pStyle w:val="BodyText"/>
              <w:rPr>
                <w:lang w:val="en-NZ"/>
              </w:rPr>
            </w:pPr>
            <w:r w:rsidRPr="007454D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4DD" w:rsidP="007454DD">
            <w:pPr>
              <w:pStyle w:val="BodyText"/>
            </w:pPr>
            <w:r w:rsidRPr="007454DD">
              <w:t>Ass</w:t>
            </w:r>
            <w:r w:rsidRPr="007454DD">
              <w:t xml:space="preserve">essment is to be conducted at the workplace or in a simulated work environment. </w:t>
            </w:r>
          </w:p>
          <w:p w:rsidR="00000000" w:rsidRPr="007454DD" w:rsidP="007454DD">
            <w:pPr>
              <w:pStyle w:val="BodyText"/>
            </w:pPr>
          </w:p>
          <w:p w:rsidR="00000000" w:rsidRPr="007454DD" w:rsidP="007454DD">
            <w:pPr>
              <w:pStyle w:val="BodyText"/>
            </w:pPr>
            <w:r w:rsidRPr="007454DD">
              <w:t xml:space="preserve">Resources may include: </w:t>
            </w:r>
          </w:p>
          <w:p w:rsidR="00000000" w:rsidP="007454DD">
            <w:pPr>
              <w:pStyle w:val="ListBullet"/>
              <w:rPr>
                <w:lang w:val="en-NZ"/>
              </w:rPr>
            </w:pPr>
            <w:r w:rsidRPr="007454DD">
              <w:t>fully operational hand operated line fishing vessel with catch suitable for sorting.</w:t>
            </w:r>
          </w:p>
        </w:tc>
      </w:tr>
      <w:tr w:rsidTr="00BD25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4DD">
            <w:pPr>
              <w:pStyle w:val="BodyText"/>
              <w:rPr>
                <w:lang w:val="en-NZ"/>
              </w:rPr>
            </w:pPr>
            <w:r w:rsidRPr="007454D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4DD" w:rsidP="007454DD">
            <w:pPr>
              <w:pStyle w:val="BodyText"/>
            </w:pPr>
            <w:r w:rsidRPr="007454DD">
              <w:t>The following assessment methods are sugges</w:t>
            </w:r>
            <w:r w:rsidRPr="007454DD">
              <w:t xml:space="preserve">ted: </w:t>
            </w:r>
          </w:p>
          <w:p w:rsidR="00000000" w:rsidRPr="007454DD" w:rsidP="007454DD">
            <w:pPr>
              <w:pStyle w:val="ListBullet"/>
            </w:pPr>
            <w:r w:rsidRPr="007454DD">
              <w:t>observation of practical demonstration</w:t>
            </w:r>
          </w:p>
          <w:p w:rsidR="00000000" w:rsidRPr="007454DD" w:rsidP="007454DD">
            <w:pPr>
              <w:pStyle w:val="ListBullet"/>
            </w:pPr>
            <w:r w:rsidRPr="007454DD">
              <w:t>practical exercises</w:t>
            </w:r>
          </w:p>
          <w:p w:rsidR="00000000" w:rsidRPr="007454DD" w:rsidP="007454DD">
            <w:pPr>
              <w:pStyle w:val="ListBullet"/>
            </w:pPr>
            <w:r w:rsidRPr="007454DD">
              <w:t>project work</w:t>
            </w:r>
          </w:p>
          <w:p w:rsidR="00000000" w:rsidP="007454DD">
            <w:pPr>
              <w:pStyle w:val="ListBullet"/>
              <w:rPr>
                <w:lang w:val="en-NZ"/>
              </w:rPr>
            </w:pPr>
            <w:r w:rsidRPr="007454DD">
              <w:t>written or oral short-answer testing.</w:t>
            </w:r>
          </w:p>
        </w:tc>
      </w:tr>
      <w:tr w:rsidTr="00BD25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4DD">
            <w:pPr>
              <w:pStyle w:val="BodyText"/>
              <w:rPr>
                <w:lang w:val="en-NZ"/>
              </w:rPr>
            </w:pPr>
            <w:r w:rsidRPr="007454D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4DD" w:rsidP="007454DD">
            <w:pPr>
              <w:pStyle w:val="BodyText"/>
            </w:pPr>
            <w:r w:rsidRPr="007454DD">
              <w:t>This unit may be assessed holistically with other units within a qualification.</w:t>
            </w:r>
          </w:p>
        </w:tc>
      </w:tr>
    </w:tbl>
    <w:p w:rsidR="00BD2589" w:rsidP="007454DD">
      <w:pPr>
        <w:pStyle w:val="BodyText"/>
      </w:pPr>
    </w:p>
    <w:p w:rsidR="00BD2589" w:rsidP="007454DD">
      <w:pPr>
        <w:pStyle w:val="BodyText"/>
      </w:pPr>
    </w:p>
    <w:p w:rsidR="00000000" w:rsidRPr="007454DD" w:rsidP="007454DD">
      <w:pPr>
        <w:pStyle w:val="Heading1"/>
      </w:pPr>
      <w:bookmarkStart w:id="11" w:name="O_253931"/>
      <w:bookmarkEnd w:id="11"/>
      <w:r w:rsidRPr="007454DD">
        <w:t>Range Statement</w:t>
      </w:r>
    </w:p>
    <w:tbl>
      <w:tblPr>
        <w:tblW w:w="0" w:type="auto"/>
        <w:tblLayout w:type="fixed"/>
        <w:tblCellMar>
          <w:left w:w="62" w:type="dxa"/>
          <w:right w:w="62" w:type="dxa"/>
        </w:tblCellMar>
        <w:tblLook w:val="0000"/>
      </w:tblPr>
      <w:tblGrid>
        <w:gridCol w:w="3468"/>
        <w:gridCol w:w="5054"/>
      </w:tblGrid>
      <w:tr w:rsidTr="00BD258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454DD">
            <w:pPr>
              <w:pStyle w:val="BodyText"/>
              <w:rPr>
                <w:lang w:val="en-NZ"/>
              </w:rPr>
            </w:pPr>
            <w:r w:rsidRPr="007454DD">
              <w:rPr>
                <w:rStyle w:val="SpecialBold"/>
              </w:rPr>
              <w:t>RANGE STATEMENT</w:t>
            </w:r>
          </w:p>
        </w:tc>
      </w:tr>
      <w:tr w:rsidTr="00BD258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4DD">
            <w:pPr>
              <w:pStyle w:val="BodyText"/>
              <w:rPr>
                <w:lang w:val="en-NZ"/>
              </w:rPr>
            </w:pPr>
            <w:r w:rsidRPr="007454DD">
              <w:t xml:space="preserve">The range statement relates to the unit of competency as a whole. It allows for different work environments and situations that may affect </w:t>
            </w:r>
            <w:r w:rsidRPr="007454DD">
              <w:t>performance. Bold italicised wording, if used in the performance criteria, is detailed below. Essential operating conditions that may be present with training and assessment (depending on the work situation, needs of the candidate, accessibility of the ite</w:t>
            </w:r>
            <w:r w:rsidRPr="007454DD">
              <w:t>m, and local industry and regional contexts) may also be included.</w:t>
            </w:r>
          </w:p>
        </w:tc>
      </w:tr>
      <w:tr w:rsidTr="00BD2589">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4DD">
            <w:pPr>
              <w:pStyle w:val="BodyText"/>
              <w:rPr>
                <w:lang w:val="en-NZ"/>
              </w:rPr>
            </w:pPr>
            <w:r w:rsidRPr="007454DD">
              <w:rPr>
                <w:rStyle w:val="BoldandItalics"/>
              </w:rPr>
              <w:t>Relevant government regulations</w:t>
            </w:r>
            <w:r w:rsidRPr="007454DD">
              <w:t xml:space="preserve">, </w:t>
            </w:r>
            <w:r w:rsidRPr="007454DD">
              <w:rPr>
                <w:rStyle w:val="BoldandItalics"/>
              </w:rPr>
              <w:t>licensing and other compliance requirements</w:t>
            </w:r>
            <w:r w:rsidRPr="007454DD">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4DD" w:rsidP="007454DD">
            <w:pPr>
              <w:pStyle w:val="ListBullet"/>
            </w:pPr>
            <w:r w:rsidRPr="007454DD">
              <w:t>biodiversity and genetically modified organisms</w:t>
            </w:r>
          </w:p>
          <w:p w:rsidR="00000000" w:rsidRPr="007454DD" w:rsidP="007454DD">
            <w:pPr>
              <w:pStyle w:val="ListBullet"/>
            </w:pPr>
            <w:r w:rsidRPr="007454DD">
              <w:t>biosecurity, translocation and quarantine</w:t>
            </w:r>
          </w:p>
          <w:p w:rsidR="00000000" w:rsidRPr="007454DD" w:rsidP="007454DD">
            <w:pPr>
              <w:pStyle w:val="ListBullet"/>
            </w:pPr>
            <w:r w:rsidRPr="007454DD">
              <w:t>Austral</w:t>
            </w:r>
            <w:r w:rsidRPr="007454DD">
              <w:t xml:space="preserve">ian Quarantine Inspection Service (AQIS) and other import requirements </w:t>
            </w:r>
          </w:p>
          <w:p w:rsidR="00000000" w:rsidRPr="007454DD" w:rsidP="007454DD">
            <w:pPr>
              <w:pStyle w:val="ListBullet"/>
            </w:pPr>
            <w:r w:rsidRPr="007454DD">
              <w:t>business or workplace operations, policies and practices</w:t>
            </w:r>
          </w:p>
          <w:p w:rsidR="00000000" w:rsidRPr="007454DD" w:rsidP="007454DD">
            <w:pPr>
              <w:pStyle w:val="ListBullet"/>
            </w:pPr>
            <w:r w:rsidRPr="007454DD">
              <w:t>correct marketing names and labelling</w:t>
            </w:r>
          </w:p>
          <w:p w:rsidR="00000000" w:rsidRPr="007454DD" w:rsidP="007454DD">
            <w:pPr>
              <w:pStyle w:val="ListBullet"/>
            </w:pPr>
            <w:r w:rsidRPr="007454DD">
              <w:t>ESD principles, environmental hazard identification, risk assessment and control</w:t>
            </w:r>
          </w:p>
          <w:p w:rsidR="00000000" w:rsidRPr="007454DD" w:rsidP="007454DD">
            <w:pPr>
              <w:pStyle w:val="ListBullet"/>
            </w:pPr>
            <w:r w:rsidRPr="007454DD">
              <w:t>fisherie</w:t>
            </w:r>
            <w:r w:rsidRPr="007454DD">
              <w:t xml:space="preserve">s or aquaculture regulations, permits and licences </w:t>
            </w:r>
          </w:p>
          <w:p w:rsidR="00000000" w:rsidRPr="007454DD" w:rsidP="007454DD">
            <w:pPr>
              <w:pStyle w:val="ListBullet"/>
            </w:pPr>
            <w:r w:rsidRPr="007454DD">
              <w:t>food safety, Hazard Analysis Critical Control Point (HACCP), hygiene and temperature control along chain of custody</w:t>
            </w:r>
          </w:p>
          <w:p w:rsidR="00000000" w:rsidRPr="007454DD" w:rsidP="007454DD">
            <w:pPr>
              <w:pStyle w:val="ListBullet"/>
            </w:pPr>
            <w:r w:rsidRPr="007454DD">
              <w:t>Indigenous land rights and cultural activities, including fishing by traditional methods</w:t>
            </w:r>
          </w:p>
          <w:p w:rsidR="00000000" w:rsidRPr="007454DD" w:rsidP="007454DD">
            <w:pPr>
              <w:pStyle w:val="ListBullet"/>
            </w:pPr>
            <w:r w:rsidRPr="007454DD">
              <w:t>health and welfare of aquatic animals</w:t>
            </w:r>
          </w:p>
          <w:p w:rsidR="00000000" w:rsidRPr="007454DD" w:rsidP="007454DD">
            <w:pPr>
              <w:pStyle w:val="ListBullet"/>
            </w:pPr>
            <w:r w:rsidRPr="007454DD">
              <w:t>maritime and occupational diving operations, safety at sea and pollution control</w:t>
            </w:r>
          </w:p>
          <w:p w:rsidR="00000000" w:rsidP="007454DD">
            <w:pPr>
              <w:pStyle w:val="ListBullet"/>
              <w:rPr>
                <w:lang w:val="en-NZ"/>
              </w:rPr>
            </w:pPr>
            <w:r w:rsidRPr="007454DD">
              <w:t>OHS hazard identification, risk assessment and control.</w:t>
            </w:r>
          </w:p>
        </w:tc>
      </w:tr>
      <w:tr w:rsidTr="00BD2589">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4DD">
            <w:pPr>
              <w:pStyle w:val="BodyText"/>
              <w:rPr>
                <w:lang w:val="en-NZ"/>
              </w:rPr>
            </w:pPr>
            <w:r w:rsidRPr="007454DD">
              <w:rPr>
                <w:rStyle w:val="BoldandItalics"/>
              </w:rPr>
              <w:t>OHS guidelines</w:t>
            </w:r>
            <w:r w:rsidRPr="007454DD">
              <w:t xml:space="preserve"> may include: </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4DD" w:rsidP="007454DD">
            <w:pPr>
              <w:pStyle w:val="ListBullet"/>
            </w:pPr>
            <w:r w:rsidRPr="007454DD">
              <w:t xml:space="preserve">appropriate workplace provision of first aid kits </w:t>
            </w:r>
            <w:r w:rsidRPr="007454DD">
              <w:t>and fire extinguishers</w:t>
            </w:r>
          </w:p>
          <w:p w:rsidR="00000000" w:rsidRPr="007454DD" w:rsidP="007454DD">
            <w:pPr>
              <w:pStyle w:val="ListBullet"/>
            </w:pPr>
            <w:r w:rsidRPr="007454DD">
              <w:t>clean, uncluttered, hygienic workplace</w:t>
            </w:r>
          </w:p>
          <w:p w:rsidR="00000000" w:rsidRPr="007454DD" w:rsidP="007454DD">
            <w:pPr>
              <w:pStyle w:val="ListBullet"/>
            </w:pPr>
            <w:r w:rsidRPr="007454DD">
              <w:t>codes of practice, regulations and/or guidance notes which may apply in a jurisdiction or industry sector</w:t>
            </w:r>
          </w:p>
          <w:p w:rsidR="00000000" w:rsidRPr="007454DD" w:rsidP="007454DD">
            <w:pPr>
              <w:pStyle w:val="ListBullet"/>
            </w:pPr>
            <w:r w:rsidRPr="007454DD">
              <w:t>enterprise-specific OHS procedures, policies or standards</w:t>
            </w:r>
          </w:p>
          <w:p w:rsidR="00000000" w:rsidRPr="007454DD" w:rsidP="007454DD">
            <w:pPr>
              <w:pStyle w:val="ListBullet"/>
            </w:pPr>
            <w:r w:rsidRPr="007454DD">
              <w:t xml:space="preserve">hazard and risk assessment of </w:t>
            </w:r>
            <w:r w:rsidRPr="007454DD">
              <w:t>workplace, maintenance activities and control measures</w:t>
            </w:r>
          </w:p>
          <w:p w:rsidR="00000000" w:rsidRPr="007454DD" w:rsidP="007454DD">
            <w:pPr>
              <w:pStyle w:val="ListBullet"/>
            </w:pPr>
            <w:r w:rsidRPr="007454DD">
              <w:t xml:space="preserve">induction or training of staff, contractors and visitors in relevant OHS procedures and/or requirements to allow them to carry out their duties in a safe manner </w:t>
            </w:r>
          </w:p>
          <w:p w:rsidR="00000000" w:rsidRPr="007454DD" w:rsidP="007454DD">
            <w:pPr>
              <w:pStyle w:val="ListBullet"/>
            </w:pPr>
            <w:r w:rsidRPr="007454DD">
              <w:t>OHS training register</w:t>
            </w:r>
          </w:p>
          <w:p w:rsidR="00000000" w:rsidRPr="007454DD" w:rsidP="007454DD">
            <w:pPr>
              <w:pStyle w:val="ListBullet"/>
            </w:pPr>
            <w:r w:rsidRPr="007454DD">
              <w:t>safe lifting, car</w:t>
            </w:r>
            <w:r w:rsidRPr="007454DD">
              <w:t>rying and handling techniques, including manual handling, and the handling and storage of hazardous substances</w:t>
            </w:r>
          </w:p>
          <w:p w:rsidR="00000000" w:rsidRPr="007454DD" w:rsidP="007454DD">
            <w:pPr>
              <w:pStyle w:val="ListBullet"/>
            </w:pPr>
            <w:r w:rsidRPr="007454DD">
              <w:t>safe systems and procedures for outdoor work, including protection from solar radiation, fall protection, confined space entry and the protection</w:t>
            </w:r>
            <w:r w:rsidRPr="007454DD">
              <w:t xml:space="preserve"> of people in the workplace</w:t>
            </w:r>
          </w:p>
          <w:p w:rsidR="00000000" w:rsidRPr="007454DD" w:rsidP="007454DD">
            <w:pPr>
              <w:pStyle w:val="ListBullet"/>
            </w:pPr>
            <w:r w:rsidRPr="007454DD">
              <w:t>systems and procedures for the safe maintenance of property, machinery and equipment, including hydraulics and exposed moving parts</w:t>
            </w:r>
          </w:p>
          <w:p w:rsidR="00000000" w:rsidP="007454DD">
            <w:pPr>
              <w:pStyle w:val="ListBullet"/>
              <w:rPr>
                <w:lang w:val="en-NZ"/>
              </w:rPr>
            </w:pPr>
            <w:r w:rsidRPr="007454DD">
              <w:t>the appropriate use, maintenance and storage of PPE.</w:t>
            </w:r>
          </w:p>
        </w:tc>
      </w:tr>
      <w:tr w:rsidTr="00BD2589">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4DD">
            <w:pPr>
              <w:pStyle w:val="BodyText"/>
              <w:rPr>
                <w:lang w:val="en-NZ"/>
              </w:rPr>
            </w:pPr>
            <w:r w:rsidRPr="007454DD">
              <w:rPr>
                <w:rStyle w:val="BoldandItalics"/>
              </w:rPr>
              <w:t>Food safety and hygiene regulations and pr</w:t>
            </w:r>
            <w:r w:rsidRPr="007454DD">
              <w:rPr>
                <w:rStyle w:val="BoldandItalics"/>
              </w:rPr>
              <w:t>ocedures</w:t>
            </w:r>
            <w:r w:rsidRPr="007454DD">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4DD" w:rsidP="007454DD">
            <w:pPr>
              <w:pStyle w:val="ListBullet"/>
            </w:pPr>
            <w:r w:rsidRPr="007454DD">
              <w:t>Australian Shellfish Sanitation program</w:t>
            </w:r>
          </w:p>
          <w:p w:rsidR="00000000" w:rsidRPr="007454DD" w:rsidP="007454DD">
            <w:pPr>
              <w:pStyle w:val="ListBullet"/>
            </w:pPr>
            <w:r w:rsidRPr="007454DD">
              <w:t>display, packaging and sale of food, including seafood and aquatic products</w:t>
            </w:r>
          </w:p>
          <w:p w:rsidR="00000000" w:rsidRPr="007454DD" w:rsidP="007454DD">
            <w:pPr>
              <w:pStyle w:val="ListBullet"/>
            </w:pPr>
            <w:r w:rsidRPr="007454DD">
              <w:t xml:space="preserve">equipment design, use, cleaning and maintenance </w:t>
            </w:r>
          </w:p>
          <w:p w:rsidR="00000000" w:rsidRPr="007454DD" w:rsidP="007454DD">
            <w:pPr>
              <w:pStyle w:val="ListBullet"/>
            </w:pPr>
            <w:r w:rsidRPr="007454DD">
              <w:t>exporting requirements, including AQIS Export Control (Fish) orders</w:t>
            </w:r>
          </w:p>
          <w:p w:rsidR="00000000" w:rsidRPr="007454DD" w:rsidP="007454DD">
            <w:pPr>
              <w:pStyle w:val="ListBullet"/>
            </w:pPr>
            <w:r w:rsidRPr="007454DD">
              <w:t>handling and disposal of condemned or recalled seafood products</w:t>
            </w:r>
          </w:p>
          <w:p w:rsidR="00000000" w:rsidRPr="007454DD" w:rsidP="007454DD">
            <w:pPr>
              <w:pStyle w:val="ListBullet"/>
            </w:pPr>
            <w:r w:rsidRPr="007454DD">
              <w:t>HACCP and other risk minimisation systems</w:t>
            </w:r>
          </w:p>
          <w:p w:rsidR="00000000" w:rsidRPr="007454DD" w:rsidP="007454DD">
            <w:pPr>
              <w:pStyle w:val="ListBullet"/>
            </w:pPr>
            <w:r w:rsidRPr="007454DD">
              <w:t xml:space="preserve">location, construction and servicing of seafood premises </w:t>
            </w:r>
          </w:p>
          <w:p w:rsidR="00000000" w:rsidRPr="007454DD" w:rsidP="007454DD">
            <w:pPr>
              <w:pStyle w:val="ListBullet"/>
            </w:pPr>
            <w:r w:rsidRPr="007454DD">
              <w:t>people, product and place hygiene and sanitation requirements</w:t>
            </w:r>
          </w:p>
          <w:p w:rsidR="00000000" w:rsidRPr="007454DD" w:rsidP="007454DD">
            <w:pPr>
              <w:pStyle w:val="ListBullet"/>
            </w:pPr>
            <w:r w:rsidRPr="007454DD">
              <w:t xml:space="preserve">Primary Products Standard and </w:t>
            </w:r>
            <w:r w:rsidRPr="007454DD">
              <w:t xml:space="preserve">the Australian Seafood Standard (voluntary) </w:t>
            </w:r>
          </w:p>
          <w:p w:rsidR="00000000" w:rsidRPr="007454DD" w:rsidP="007454DD">
            <w:pPr>
              <w:pStyle w:val="ListBullet"/>
            </w:pPr>
            <w:r w:rsidRPr="007454DD">
              <w:t xml:space="preserve">processing, further processing and preparation of food including seafood and aquatic products </w:t>
            </w:r>
          </w:p>
          <w:p w:rsidR="00000000" w:rsidRPr="007454DD" w:rsidP="007454DD">
            <w:pPr>
              <w:pStyle w:val="ListBullet"/>
            </w:pPr>
            <w:r w:rsidRPr="007454DD">
              <w:t>product labelling, tracing and recall</w:t>
            </w:r>
          </w:p>
          <w:p w:rsidR="00000000" w:rsidRPr="007454DD" w:rsidP="007454DD">
            <w:pPr>
              <w:pStyle w:val="ListBullet"/>
            </w:pPr>
            <w:r w:rsidRPr="007454DD">
              <w:t>receipt, storage and transportation of food, including seafood and aquatic pro</w:t>
            </w:r>
            <w:r w:rsidRPr="007454DD">
              <w:t>ducts</w:t>
            </w:r>
          </w:p>
          <w:p w:rsidR="00000000" w:rsidRPr="007454DD" w:rsidP="007454DD">
            <w:pPr>
              <w:pStyle w:val="ListBullet"/>
            </w:pPr>
            <w:r w:rsidRPr="007454DD">
              <w:t>requirements set out in Australian and New Zealand Food Authority (ANZFA) Food Standards Code</w:t>
            </w:r>
          </w:p>
          <w:p w:rsidR="00000000" w:rsidP="007454DD">
            <w:pPr>
              <w:pStyle w:val="ListBullet"/>
              <w:rPr>
                <w:lang w:val="en-NZ"/>
              </w:rPr>
            </w:pPr>
            <w:r w:rsidRPr="007454DD">
              <w:t>temperature and contamination control along chain of custody.</w:t>
            </w:r>
          </w:p>
        </w:tc>
      </w:tr>
      <w:tr w:rsidTr="00BD2589">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4DD">
            <w:pPr>
              <w:pStyle w:val="BodyText"/>
              <w:rPr>
                <w:lang w:val="en-NZ"/>
              </w:rPr>
            </w:pPr>
            <w:r w:rsidRPr="007454DD">
              <w:rPr>
                <w:rStyle w:val="BoldandItalics"/>
              </w:rPr>
              <w:t>ESD principles</w:t>
            </w:r>
            <w:r w:rsidRPr="007454DD">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4DD" w:rsidP="007454DD">
            <w:pPr>
              <w:pStyle w:val="ListBullet"/>
            </w:pPr>
            <w:r w:rsidRPr="007454DD">
              <w:t>applying animal welfare ethics and procedures</w:t>
            </w:r>
          </w:p>
          <w:p w:rsidR="00000000" w:rsidRPr="007454DD" w:rsidP="007454DD">
            <w:pPr>
              <w:pStyle w:val="ListBullet"/>
            </w:pPr>
            <w:r w:rsidRPr="007454DD">
              <w:t>controlling effluen</w:t>
            </w:r>
            <w:r w:rsidRPr="007454DD">
              <w:t xml:space="preserve">ts, chemical residues, contaminants, wastes and pollution </w:t>
            </w:r>
          </w:p>
          <w:p w:rsidR="00000000" w:rsidRPr="007454DD" w:rsidP="007454DD">
            <w:pPr>
              <w:pStyle w:val="ListBullet"/>
            </w:pPr>
            <w:r w:rsidRPr="007454DD">
              <w:t xml:space="preserve">controlling weeds, pests, predators and diseases, and stock health maintenance </w:t>
            </w:r>
          </w:p>
          <w:p w:rsidR="00000000" w:rsidRPr="007454DD" w:rsidP="007454DD">
            <w:pPr>
              <w:pStyle w:val="ListBullet"/>
            </w:pPr>
            <w:r w:rsidRPr="007454DD">
              <w:t>maintaining biodiversity by sustainable fisheries or broodstock/seedstock collection</w:t>
            </w:r>
          </w:p>
          <w:p w:rsidR="00000000" w:rsidRPr="007454DD" w:rsidP="007454DD">
            <w:pPr>
              <w:pStyle w:val="ListBullet"/>
            </w:pPr>
            <w:r w:rsidRPr="007454DD">
              <w:t>minimising noise, dust, light or odour emissions</w:t>
            </w:r>
          </w:p>
          <w:p w:rsidR="00000000" w:rsidRPr="007454DD" w:rsidP="007454DD">
            <w:pPr>
              <w:pStyle w:val="ListBullet"/>
            </w:pPr>
            <w:r w:rsidRPr="007454DD">
              <w:t>reducing energy use</w:t>
            </w:r>
          </w:p>
          <w:p w:rsidR="00000000" w:rsidRPr="007454DD" w:rsidP="007454DD">
            <w:pPr>
              <w:pStyle w:val="ListBullet"/>
            </w:pPr>
            <w:r w:rsidRPr="007454DD">
              <w:t>reducing interactions with native and protected flora and fauna, marine or land parks or areas</w:t>
            </w:r>
          </w:p>
          <w:p w:rsidR="00000000" w:rsidRPr="007454DD" w:rsidP="007454DD">
            <w:pPr>
              <w:pStyle w:val="ListBullet"/>
            </w:pPr>
            <w:r w:rsidRPr="007454DD">
              <w:t>reducing live cultured or held organisms from escaping into environment</w:t>
            </w:r>
          </w:p>
          <w:p w:rsidR="00000000" w:rsidRPr="007454DD" w:rsidP="007454DD">
            <w:pPr>
              <w:pStyle w:val="ListBullet"/>
            </w:pPr>
            <w:r w:rsidRPr="007454DD">
              <w:t>undertaking environm</w:t>
            </w:r>
            <w:r w:rsidRPr="007454DD">
              <w:t xml:space="preserve">ental hazard identification, risk assessment and control </w:t>
            </w:r>
          </w:p>
          <w:p w:rsidR="00000000" w:rsidRPr="007454DD" w:rsidP="007454DD">
            <w:pPr>
              <w:pStyle w:val="ListBullet"/>
            </w:pPr>
            <w:r w:rsidRPr="007454DD">
              <w:t>undertaking facility quarantine, biosecurity and translocation of livestock and genetic material</w:t>
            </w:r>
          </w:p>
          <w:p w:rsidR="00000000" w:rsidP="007454DD">
            <w:pPr>
              <w:pStyle w:val="ListBullet"/>
              <w:rPr>
                <w:lang w:val="en-NZ"/>
              </w:rPr>
            </w:pPr>
            <w:r w:rsidRPr="007454DD">
              <w:t>using and recycling of water, and maintaining water quality.</w:t>
            </w:r>
          </w:p>
        </w:tc>
      </w:tr>
      <w:tr w:rsidTr="00BD2589">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4DD">
            <w:pPr>
              <w:pStyle w:val="BodyText"/>
              <w:rPr>
                <w:lang w:val="en-NZ"/>
              </w:rPr>
            </w:pPr>
            <w:r w:rsidRPr="007454DD">
              <w:rPr>
                <w:rStyle w:val="BoldandItalics"/>
              </w:rPr>
              <w:t>PPE</w:t>
            </w:r>
            <w:r w:rsidRPr="007454DD">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4DD" w:rsidP="007454DD">
            <w:pPr>
              <w:pStyle w:val="ListBullet"/>
            </w:pPr>
            <w:r w:rsidRPr="007454DD">
              <w:t>buoyancy vest or perso</w:t>
            </w:r>
            <w:r w:rsidRPr="007454DD">
              <w:t>nal floatation device (PFD)</w:t>
            </w:r>
          </w:p>
          <w:p w:rsidR="00000000" w:rsidRPr="007454DD" w:rsidP="007454DD">
            <w:pPr>
              <w:pStyle w:val="ListBullet"/>
            </w:pPr>
            <w:r w:rsidRPr="007454DD">
              <w:t>gloves, mitts or gauntlets, and protective hand and arm covering</w:t>
            </w:r>
          </w:p>
          <w:p w:rsidR="00000000" w:rsidRPr="007454DD" w:rsidP="007454DD">
            <w:pPr>
              <w:pStyle w:val="ListBullet"/>
            </w:pPr>
            <w:r w:rsidRPr="007454DD">
              <w:t xml:space="preserve">hard hat or protective head covering </w:t>
            </w:r>
          </w:p>
          <w:p w:rsidR="00000000" w:rsidRPr="007454DD" w:rsidP="007454DD">
            <w:pPr>
              <w:pStyle w:val="ListBullet"/>
            </w:pPr>
            <w:r w:rsidRPr="007454DD">
              <w:t>hearing protection (e.g. ear plugs and ear muffs)</w:t>
            </w:r>
          </w:p>
          <w:p w:rsidR="00000000" w:rsidRPr="007454DD" w:rsidP="007454DD">
            <w:pPr>
              <w:pStyle w:val="ListBullet"/>
            </w:pPr>
            <w:r w:rsidRPr="007454DD">
              <w:t>insulated protective clothing for freezers or chillers and refrigeration un</w:t>
            </w:r>
            <w:r w:rsidRPr="007454DD">
              <w:t>its</w:t>
            </w:r>
          </w:p>
          <w:p w:rsidR="00000000" w:rsidRPr="007454DD" w:rsidP="007454DD">
            <w:pPr>
              <w:pStyle w:val="ListBullet"/>
            </w:pPr>
            <w:r w:rsidRPr="007454DD">
              <w:t>non-slip and waterproof boots (gumboots) or other safety footwear</w:t>
            </w:r>
          </w:p>
          <w:p w:rsidR="00000000" w:rsidRPr="007454DD" w:rsidP="007454DD">
            <w:pPr>
              <w:pStyle w:val="ListBullet"/>
            </w:pPr>
            <w:r w:rsidRPr="007454DD">
              <w:t>personal locator beacon or Emergency Position Indicating Radio Beacon (EPIRB)</w:t>
            </w:r>
          </w:p>
          <w:p w:rsidR="00000000" w:rsidRPr="007454DD" w:rsidP="007454DD">
            <w:pPr>
              <w:pStyle w:val="ListBullet"/>
            </w:pPr>
            <w:r w:rsidRPr="007454DD">
              <w:t>protective eyewear, glasses and face mask</w:t>
            </w:r>
          </w:p>
          <w:p w:rsidR="00000000" w:rsidRPr="007454DD" w:rsidP="007454DD">
            <w:pPr>
              <w:pStyle w:val="ListBullet"/>
            </w:pPr>
            <w:r w:rsidRPr="007454DD">
              <w:t>protective hair, beard and boot covers</w:t>
            </w:r>
          </w:p>
          <w:p w:rsidR="00000000" w:rsidRPr="007454DD" w:rsidP="007454DD">
            <w:pPr>
              <w:pStyle w:val="ListBullet"/>
            </w:pPr>
            <w:r w:rsidRPr="007454DD">
              <w:t xml:space="preserve">protective outdoor clothing for tropical conditions </w:t>
            </w:r>
          </w:p>
          <w:p w:rsidR="00000000" w:rsidRPr="007454DD" w:rsidP="007454DD">
            <w:pPr>
              <w:pStyle w:val="ListBullet"/>
            </w:pPr>
            <w:r w:rsidRPr="007454DD">
              <w:t>respirator or face mask</w:t>
            </w:r>
          </w:p>
          <w:p w:rsidR="00000000" w:rsidRPr="007454DD" w:rsidP="007454DD">
            <w:pPr>
              <w:pStyle w:val="ListBullet"/>
            </w:pPr>
            <w:r w:rsidRPr="007454DD">
              <w:t>safety harness</w:t>
            </w:r>
          </w:p>
          <w:p w:rsidR="00000000" w:rsidRPr="007454DD" w:rsidP="007454DD">
            <w:pPr>
              <w:pStyle w:val="ListBullet"/>
            </w:pPr>
            <w:r w:rsidRPr="007454DD">
              <w:t>sun protection (e.g. sun hat, sunscreen and sunglasses)</w:t>
            </w:r>
          </w:p>
          <w:p w:rsidR="00000000" w:rsidRPr="007454DD" w:rsidP="007454DD">
            <w:pPr>
              <w:pStyle w:val="ListBullet"/>
            </w:pPr>
            <w:r w:rsidRPr="007454DD">
              <w:t>uniforms, overalls or protective clothing (e.g. mesh and waterproof aprons)</w:t>
            </w:r>
          </w:p>
          <w:p w:rsidR="00000000" w:rsidP="007454DD">
            <w:pPr>
              <w:pStyle w:val="ListBullet"/>
              <w:rPr>
                <w:lang w:val="en-NZ"/>
              </w:rPr>
            </w:pPr>
            <w:r w:rsidRPr="007454DD">
              <w:t>waterproof clothing (e.g. wet we</w:t>
            </w:r>
            <w:r w:rsidRPr="007454DD">
              <w:t>ather gear and waders).</w:t>
            </w:r>
          </w:p>
        </w:tc>
      </w:tr>
      <w:tr w:rsidTr="00BD2589">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4DD">
            <w:pPr>
              <w:pStyle w:val="BodyText"/>
              <w:rPr>
                <w:lang w:val="en-NZ"/>
              </w:rPr>
            </w:pPr>
            <w:r w:rsidRPr="007454DD">
              <w:rPr>
                <w:rStyle w:val="BoldandItalics"/>
              </w:rPr>
              <w:t>Hand operated lines</w:t>
            </w:r>
            <w:r w:rsidRPr="007454DD">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4DD" w:rsidP="007454DD">
            <w:pPr>
              <w:pStyle w:val="ListBullet"/>
            </w:pPr>
            <w:r w:rsidRPr="007454DD">
              <w:t>nylon monofilament line</w:t>
            </w:r>
          </w:p>
          <w:p w:rsidR="00000000" w:rsidRPr="007454DD" w:rsidP="007454DD">
            <w:pPr>
              <w:pStyle w:val="ListBullet"/>
            </w:pPr>
            <w:r w:rsidRPr="007454DD">
              <w:t>other fishing lines</w:t>
            </w:r>
          </w:p>
          <w:p w:rsidR="00000000" w:rsidRPr="007454DD" w:rsidP="007454DD">
            <w:pPr>
              <w:pStyle w:val="ListBullet"/>
            </w:pPr>
            <w:r w:rsidRPr="007454DD">
              <w:t>squid jigging machines and lines</w:t>
            </w:r>
          </w:p>
          <w:p w:rsidR="00000000" w:rsidRPr="007454DD" w:rsidP="007454DD">
            <w:pPr>
              <w:pStyle w:val="ListBullet"/>
            </w:pPr>
            <w:r w:rsidRPr="007454DD">
              <w:t>weighted lines mounted on a:</w:t>
            </w:r>
          </w:p>
          <w:p w:rsidR="00000000" w:rsidRPr="007454DD" w:rsidP="007454DD">
            <w:pPr>
              <w:pStyle w:val="ListBullet2"/>
            </w:pPr>
            <w:r w:rsidRPr="007454DD">
              <w:t>hand operated winch</w:t>
            </w:r>
          </w:p>
          <w:p w:rsidR="00000000" w:rsidRPr="007454DD" w:rsidP="007454DD">
            <w:pPr>
              <w:pStyle w:val="ListBullet2"/>
            </w:pPr>
            <w:r w:rsidRPr="007454DD">
              <w:t>hand reel</w:t>
            </w:r>
          </w:p>
          <w:p w:rsidR="00000000" w:rsidRPr="007454DD" w:rsidP="007454DD">
            <w:pPr>
              <w:pStyle w:val="ListBullet2"/>
            </w:pPr>
            <w:r w:rsidRPr="007454DD">
              <w:t>power operated winch</w:t>
            </w:r>
          </w:p>
          <w:p w:rsidR="00000000" w:rsidRPr="007454DD" w:rsidP="007454DD">
            <w:pPr>
              <w:pStyle w:val="ListBullet"/>
            </w:pPr>
            <w:r w:rsidRPr="007454DD">
              <w:t>unweighted lines:</w:t>
            </w:r>
          </w:p>
          <w:p w:rsidR="00000000" w:rsidRPr="007454DD" w:rsidP="007454DD">
            <w:pPr>
              <w:pStyle w:val="ListBullet2"/>
            </w:pPr>
            <w:r w:rsidRPr="007454DD">
              <w:t>rod and reel</w:t>
            </w:r>
          </w:p>
          <w:p w:rsidR="00000000" w:rsidP="007454DD">
            <w:pPr>
              <w:pStyle w:val="ListBullet2"/>
              <w:rPr>
                <w:lang w:val="en-NZ"/>
              </w:rPr>
            </w:pPr>
            <w:r w:rsidRPr="007454DD">
              <w:t>trolling gear.</w:t>
            </w:r>
          </w:p>
        </w:tc>
      </w:tr>
      <w:tr w:rsidTr="00BD2589">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4DD">
            <w:pPr>
              <w:pStyle w:val="BodyText"/>
              <w:rPr>
                <w:lang w:val="en-NZ"/>
              </w:rPr>
            </w:pPr>
            <w:r w:rsidRPr="007454DD">
              <w:t xml:space="preserve">Hand operated lines are </w:t>
            </w:r>
            <w:r w:rsidRPr="007454DD">
              <w:rPr>
                <w:rStyle w:val="BoldandItalics"/>
              </w:rPr>
              <w:t>checked</w:t>
            </w:r>
            <w:r w:rsidRPr="007454DD">
              <w:t xml:space="preserve"> for:</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4DD" w:rsidP="007454DD">
            <w:pPr>
              <w:pStyle w:val="ListBullet"/>
            </w:pPr>
            <w:r w:rsidRPr="007454DD">
              <w:t>broken, blunt or bent components</w:t>
            </w:r>
          </w:p>
          <w:p w:rsidR="00000000" w:rsidRPr="007454DD" w:rsidP="007454DD">
            <w:pPr>
              <w:pStyle w:val="ListBullet"/>
            </w:pPr>
            <w:r w:rsidRPr="007454DD">
              <w:t>by-catch reduction devices</w:t>
            </w:r>
          </w:p>
          <w:p w:rsidR="00000000" w:rsidRPr="007454DD" w:rsidP="007454DD">
            <w:pPr>
              <w:pStyle w:val="ListBullet"/>
            </w:pPr>
            <w:r w:rsidRPr="007454DD">
              <w:t xml:space="preserve">line wear </w:t>
            </w:r>
          </w:p>
          <w:p w:rsidR="00000000" w:rsidP="007454DD">
            <w:pPr>
              <w:pStyle w:val="ListBullet"/>
              <w:rPr>
                <w:lang w:val="en-NZ"/>
              </w:rPr>
            </w:pPr>
            <w:r w:rsidRPr="007454DD">
              <w:t>security of connecting devices, knots and lashings.</w:t>
            </w:r>
          </w:p>
        </w:tc>
      </w:tr>
      <w:tr w:rsidTr="00BD2589">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4DD">
            <w:pPr>
              <w:pStyle w:val="BodyText"/>
              <w:rPr>
                <w:lang w:val="en-NZ"/>
              </w:rPr>
            </w:pPr>
            <w:r w:rsidRPr="007454DD">
              <w:rPr>
                <w:rStyle w:val="BoldandItalics"/>
              </w:rPr>
              <w:t>Criteria</w:t>
            </w:r>
            <w:r w:rsidRPr="007454DD">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4DD" w:rsidP="007454DD">
            <w:pPr>
              <w:pStyle w:val="ListBullet"/>
            </w:pPr>
            <w:r w:rsidRPr="007454DD">
              <w:t>absence</w:t>
            </w:r>
          </w:p>
          <w:p w:rsidR="00000000" w:rsidRPr="007454DD" w:rsidP="007454DD">
            <w:pPr>
              <w:pStyle w:val="ListBullet"/>
            </w:pPr>
            <w:r w:rsidRPr="007454DD">
              <w:t>cracks</w:t>
            </w:r>
          </w:p>
          <w:p w:rsidR="00000000" w:rsidRPr="007454DD" w:rsidP="007454DD">
            <w:pPr>
              <w:pStyle w:val="ListBullet"/>
            </w:pPr>
            <w:r w:rsidRPr="007454DD">
              <w:t>distortion</w:t>
            </w:r>
          </w:p>
          <w:p w:rsidR="00000000" w:rsidRPr="007454DD" w:rsidP="007454DD">
            <w:pPr>
              <w:pStyle w:val="ListBullet"/>
            </w:pPr>
            <w:r w:rsidRPr="007454DD">
              <w:t>external damage to line</w:t>
            </w:r>
          </w:p>
          <w:p w:rsidR="00000000" w:rsidRPr="007454DD" w:rsidP="007454DD">
            <w:pPr>
              <w:pStyle w:val="ListBullet"/>
            </w:pPr>
            <w:r w:rsidRPr="007454DD">
              <w:t>looseness</w:t>
            </w:r>
          </w:p>
          <w:p w:rsidR="00000000" w:rsidRPr="007454DD" w:rsidP="007454DD">
            <w:pPr>
              <w:pStyle w:val="ListBullet"/>
            </w:pPr>
            <w:r w:rsidRPr="007454DD">
              <w:t>sharpness of hooks</w:t>
            </w:r>
          </w:p>
          <w:p w:rsidR="00000000" w:rsidP="007454DD">
            <w:pPr>
              <w:pStyle w:val="ListBullet"/>
              <w:rPr>
                <w:lang w:val="en-NZ"/>
              </w:rPr>
            </w:pPr>
            <w:r w:rsidRPr="007454DD">
              <w:t>wear limit.</w:t>
            </w:r>
          </w:p>
        </w:tc>
      </w:tr>
      <w:tr w:rsidTr="00BD2589">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4DD">
            <w:pPr>
              <w:pStyle w:val="BodyText"/>
              <w:rPr>
                <w:lang w:val="en-NZ"/>
              </w:rPr>
            </w:pPr>
            <w:r w:rsidRPr="007454DD">
              <w:rPr>
                <w:rStyle w:val="BoldandItalics"/>
              </w:rPr>
              <w:t>Components</w:t>
            </w:r>
            <w:r w:rsidRPr="007454DD">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4DD" w:rsidP="007454DD">
            <w:pPr>
              <w:pStyle w:val="ListBullet"/>
            </w:pPr>
            <w:r w:rsidRPr="007454DD">
              <w:t>bait and burley</w:t>
            </w:r>
          </w:p>
          <w:p w:rsidR="00000000" w:rsidRPr="007454DD" w:rsidP="007454DD">
            <w:pPr>
              <w:pStyle w:val="ListBullet"/>
            </w:pPr>
            <w:r w:rsidRPr="007454DD">
              <w:t>by-catch reduction devices</w:t>
            </w:r>
          </w:p>
          <w:p w:rsidR="00000000" w:rsidRPr="007454DD" w:rsidP="007454DD">
            <w:pPr>
              <w:pStyle w:val="ListBullet"/>
            </w:pPr>
            <w:r w:rsidRPr="007454DD">
              <w:t>hand lines</w:t>
            </w:r>
          </w:p>
          <w:p w:rsidR="00000000" w:rsidRPr="007454DD" w:rsidP="007454DD">
            <w:pPr>
              <w:pStyle w:val="ListBullet"/>
            </w:pPr>
            <w:r w:rsidRPr="007454DD">
              <w:t>hooks, jigs or lures</w:t>
            </w:r>
          </w:p>
          <w:p w:rsidR="00000000" w:rsidRPr="007454DD" w:rsidP="007454DD">
            <w:pPr>
              <w:pStyle w:val="ListBullet"/>
            </w:pPr>
            <w:r w:rsidRPr="007454DD">
              <w:t>reels</w:t>
            </w:r>
          </w:p>
          <w:p w:rsidR="00000000" w:rsidRPr="007454DD" w:rsidP="007454DD">
            <w:pPr>
              <w:pStyle w:val="ListBullet"/>
            </w:pPr>
            <w:r w:rsidRPr="007454DD">
              <w:t>rods</w:t>
            </w:r>
          </w:p>
          <w:p w:rsidR="00000000" w:rsidP="007454DD">
            <w:pPr>
              <w:pStyle w:val="ListBullet"/>
              <w:rPr>
                <w:lang w:val="en-NZ"/>
              </w:rPr>
            </w:pPr>
            <w:r w:rsidRPr="007454DD">
              <w:t>sinkers.</w:t>
            </w:r>
          </w:p>
        </w:tc>
      </w:tr>
      <w:tr w:rsidTr="00BD2589">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4DD">
            <w:pPr>
              <w:pStyle w:val="BodyText"/>
              <w:rPr>
                <w:lang w:val="en-NZ"/>
              </w:rPr>
            </w:pPr>
            <w:r w:rsidRPr="007454DD">
              <w:rPr>
                <w:rStyle w:val="BoldandItalics"/>
              </w:rPr>
              <w:t>Reconditioned</w:t>
            </w:r>
            <w:r w:rsidRPr="007454DD">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4DD" w:rsidP="007454DD">
            <w:pPr>
              <w:pStyle w:val="ListBullet"/>
            </w:pPr>
            <w:r w:rsidRPr="007454DD">
              <w:t>bait replaced</w:t>
            </w:r>
          </w:p>
          <w:p w:rsidR="00000000" w:rsidRPr="007454DD" w:rsidP="007454DD">
            <w:pPr>
              <w:pStyle w:val="ListBullet"/>
            </w:pPr>
            <w:r w:rsidRPr="007454DD">
              <w:t>clips straightened</w:t>
            </w:r>
          </w:p>
          <w:p w:rsidR="00000000" w:rsidRPr="007454DD" w:rsidP="007454DD">
            <w:pPr>
              <w:pStyle w:val="ListBullet"/>
            </w:pPr>
            <w:r w:rsidRPr="007454DD">
              <w:t>connections re-tied or re-collared</w:t>
            </w:r>
          </w:p>
          <w:p w:rsidR="00000000" w:rsidRPr="007454DD" w:rsidP="007454DD">
            <w:pPr>
              <w:pStyle w:val="ListBullet"/>
            </w:pPr>
            <w:r w:rsidRPr="007454DD">
              <w:t>hooks sharpened</w:t>
            </w:r>
          </w:p>
          <w:p w:rsidR="00000000" w:rsidRPr="007454DD" w:rsidP="007454DD">
            <w:pPr>
              <w:pStyle w:val="ListBullet"/>
            </w:pPr>
            <w:r w:rsidRPr="007454DD">
              <w:t>line re-tied</w:t>
            </w:r>
          </w:p>
          <w:p w:rsidR="00000000" w:rsidRPr="007454DD" w:rsidP="007454DD">
            <w:pPr>
              <w:pStyle w:val="ListBullet"/>
            </w:pPr>
            <w:r w:rsidRPr="007454DD">
              <w:t>lines are coiled and uncoiled as required</w:t>
            </w:r>
          </w:p>
          <w:p w:rsidR="00000000" w:rsidP="007454DD">
            <w:pPr>
              <w:pStyle w:val="ListBullet"/>
              <w:rPr>
                <w:lang w:val="en-NZ"/>
              </w:rPr>
            </w:pPr>
            <w:r w:rsidRPr="007454DD">
              <w:t>rods and reels washed, maintained and repaired.</w:t>
            </w:r>
          </w:p>
        </w:tc>
      </w:tr>
      <w:tr w:rsidTr="00BD2589">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4DD">
            <w:pPr>
              <w:pStyle w:val="BodyText"/>
              <w:rPr>
                <w:lang w:val="en-NZ"/>
              </w:rPr>
            </w:pPr>
            <w:r w:rsidRPr="007454DD">
              <w:rPr>
                <w:rStyle w:val="BoldandItalics"/>
              </w:rPr>
              <w:t>Equipment</w:t>
            </w:r>
            <w:r w:rsidRPr="007454DD">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4DD" w:rsidP="007454DD">
            <w:pPr>
              <w:pStyle w:val="ListBullet"/>
            </w:pPr>
            <w:r w:rsidRPr="007454DD">
              <w:t>deploying devices:</w:t>
            </w:r>
          </w:p>
          <w:p w:rsidR="00000000" w:rsidRPr="007454DD" w:rsidP="007454DD">
            <w:pPr>
              <w:pStyle w:val="ListBullet2"/>
            </w:pPr>
            <w:r w:rsidRPr="007454DD">
              <w:t>hand operated winch</w:t>
            </w:r>
          </w:p>
          <w:p w:rsidR="00000000" w:rsidRPr="007454DD" w:rsidP="007454DD">
            <w:pPr>
              <w:pStyle w:val="ListBullet2"/>
            </w:pPr>
            <w:r w:rsidRPr="007454DD">
              <w:t>outrigger poles</w:t>
            </w:r>
          </w:p>
          <w:p w:rsidR="00000000" w:rsidRPr="007454DD" w:rsidP="007454DD">
            <w:pPr>
              <w:pStyle w:val="ListBullet2"/>
            </w:pPr>
            <w:r w:rsidRPr="007454DD">
              <w:t>power operated winch</w:t>
            </w:r>
          </w:p>
          <w:p w:rsidR="00000000" w:rsidRPr="007454DD" w:rsidP="007454DD">
            <w:pPr>
              <w:pStyle w:val="ListBullet2"/>
            </w:pPr>
            <w:r w:rsidRPr="007454DD">
              <w:t>rod and reel</w:t>
            </w:r>
          </w:p>
          <w:p w:rsidR="00000000" w:rsidRPr="007454DD" w:rsidP="007454DD">
            <w:pPr>
              <w:pStyle w:val="ListBullet2"/>
            </w:pPr>
            <w:r w:rsidRPr="007454DD">
              <w:t>squid jigging machines</w:t>
            </w:r>
          </w:p>
          <w:p w:rsidR="00000000" w:rsidRPr="007454DD" w:rsidP="007454DD">
            <w:pPr>
              <w:pStyle w:val="ListBullet"/>
            </w:pPr>
            <w:r w:rsidRPr="007454DD">
              <w:t>dinghies</w:t>
            </w:r>
          </w:p>
          <w:p w:rsidR="00000000" w:rsidRPr="007454DD" w:rsidP="007454DD">
            <w:pPr>
              <w:pStyle w:val="ListBullet"/>
            </w:pPr>
            <w:r w:rsidRPr="007454DD">
              <w:t>retrieval devices:</w:t>
            </w:r>
          </w:p>
          <w:p w:rsidR="00000000" w:rsidRPr="007454DD" w:rsidP="007454DD">
            <w:pPr>
              <w:pStyle w:val="ListBullet2"/>
            </w:pPr>
            <w:r w:rsidRPr="007454DD">
              <w:t>gaff</w:t>
            </w:r>
          </w:p>
          <w:p w:rsidR="00000000" w:rsidRPr="007454DD" w:rsidP="007454DD">
            <w:pPr>
              <w:pStyle w:val="ListBullet2"/>
            </w:pPr>
            <w:r w:rsidRPr="007454DD">
              <w:t>glove assisted landing technique</w:t>
            </w:r>
          </w:p>
          <w:p w:rsidR="00000000" w:rsidRPr="007454DD" w:rsidP="007454DD">
            <w:pPr>
              <w:pStyle w:val="ListBullet2"/>
            </w:pPr>
            <w:r w:rsidRPr="007454DD">
              <w:t>hand operated winch</w:t>
            </w:r>
          </w:p>
          <w:p w:rsidR="00000000" w:rsidRPr="007454DD" w:rsidP="007454DD">
            <w:pPr>
              <w:pStyle w:val="ListBullet2"/>
            </w:pPr>
            <w:r w:rsidRPr="007454DD">
              <w:t>play lines</w:t>
            </w:r>
          </w:p>
          <w:p w:rsidR="00000000" w:rsidRPr="007454DD" w:rsidP="007454DD">
            <w:pPr>
              <w:pStyle w:val="ListBullet2"/>
            </w:pPr>
            <w:r w:rsidRPr="007454DD">
              <w:t>playing harness and seat</w:t>
            </w:r>
          </w:p>
          <w:p w:rsidR="00000000" w:rsidRPr="007454DD" w:rsidP="007454DD">
            <w:pPr>
              <w:pStyle w:val="ListBullet2"/>
            </w:pPr>
            <w:r w:rsidRPr="007454DD">
              <w:t>power operated winch</w:t>
            </w:r>
          </w:p>
          <w:p w:rsidR="00000000" w:rsidRPr="007454DD" w:rsidP="007454DD">
            <w:pPr>
              <w:pStyle w:val="ListBullet2"/>
            </w:pPr>
            <w:r w:rsidRPr="007454DD">
              <w:t>product compatible gloves</w:t>
            </w:r>
          </w:p>
          <w:p w:rsidR="00000000" w:rsidRPr="007454DD" w:rsidP="007454DD">
            <w:pPr>
              <w:pStyle w:val="ListBullet2"/>
            </w:pPr>
            <w:r w:rsidRPr="007454DD">
              <w:t>retrieval lines</w:t>
            </w:r>
          </w:p>
          <w:p w:rsidR="00000000" w:rsidRPr="007454DD" w:rsidP="007454DD">
            <w:pPr>
              <w:pStyle w:val="ListBullet2"/>
            </w:pPr>
            <w:r w:rsidRPr="007454DD">
              <w:t>rod and reel</w:t>
            </w:r>
          </w:p>
          <w:p w:rsidR="00000000" w:rsidP="007454DD">
            <w:pPr>
              <w:pStyle w:val="ListBullet2"/>
              <w:rPr>
                <w:lang w:val="en-NZ"/>
              </w:rPr>
            </w:pPr>
            <w:r w:rsidRPr="007454DD">
              <w:t>squid jigging machines.</w:t>
            </w:r>
          </w:p>
        </w:tc>
      </w:tr>
      <w:tr w:rsidTr="00BD2589">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4DD">
            <w:pPr>
              <w:pStyle w:val="BodyText"/>
              <w:rPr>
                <w:lang w:val="en-NZ"/>
              </w:rPr>
            </w:pPr>
            <w:r w:rsidRPr="007454DD">
              <w:rPr>
                <w:rStyle w:val="BoldandItalics"/>
              </w:rPr>
              <w:t>Used</w:t>
            </w:r>
            <w:r w:rsidRPr="007454DD">
              <w:t xml:space="preserve"> may mean:</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4DD" w:rsidP="007454DD">
            <w:pPr>
              <w:pStyle w:val="ListBullet"/>
            </w:pPr>
            <w:r w:rsidRPr="007454DD">
              <w:t>advice on the use of the equipment is offered</w:t>
            </w:r>
          </w:p>
          <w:p w:rsidR="00000000" w:rsidRPr="007454DD" w:rsidP="007454DD">
            <w:pPr>
              <w:pStyle w:val="ListBullet"/>
            </w:pPr>
            <w:r w:rsidRPr="007454DD">
              <w:t>equipment is operated under supervision</w:t>
            </w:r>
          </w:p>
          <w:p w:rsidR="00000000" w:rsidRPr="007454DD" w:rsidP="007454DD">
            <w:pPr>
              <w:pStyle w:val="ListBullet"/>
            </w:pPr>
            <w:r w:rsidRPr="007454DD">
              <w:t>fishing gear is connected to the equipment</w:t>
            </w:r>
          </w:p>
          <w:p w:rsidR="00000000" w:rsidP="007454DD">
            <w:pPr>
              <w:pStyle w:val="ListBullet"/>
              <w:rPr>
                <w:lang w:val="en-NZ"/>
              </w:rPr>
            </w:pPr>
            <w:r w:rsidRPr="007454DD">
              <w:t>gear is guided onto equipment operated by other personnel.</w:t>
            </w:r>
          </w:p>
        </w:tc>
      </w:tr>
      <w:tr w:rsidTr="00BD2589">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4DD">
            <w:pPr>
              <w:pStyle w:val="BodyText"/>
              <w:rPr>
                <w:lang w:val="en-NZ"/>
              </w:rPr>
            </w:pPr>
            <w:r w:rsidRPr="007454DD">
              <w:rPr>
                <w:rStyle w:val="BoldandItalics"/>
              </w:rPr>
              <w:t>Containment devices</w:t>
            </w:r>
            <w:r w:rsidRPr="007454DD">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4DD" w:rsidP="007454DD">
            <w:pPr>
              <w:pStyle w:val="ListBullet"/>
            </w:pPr>
            <w:r w:rsidRPr="007454DD">
              <w:t>brine tanks:</w:t>
            </w:r>
          </w:p>
          <w:p w:rsidR="00000000" w:rsidRPr="007454DD" w:rsidP="007454DD">
            <w:pPr>
              <w:pStyle w:val="ListBullet2"/>
            </w:pPr>
            <w:r w:rsidRPr="007454DD">
              <w:t>kill tanks</w:t>
            </w:r>
          </w:p>
          <w:p w:rsidR="00000000" w:rsidRPr="007454DD" w:rsidP="007454DD">
            <w:pPr>
              <w:pStyle w:val="ListBullet2"/>
            </w:pPr>
            <w:r w:rsidRPr="007454DD">
              <w:t>ice slurr</w:t>
            </w:r>
            <w:r w:rsidRPr="007454DD">
              <w:t>y</w:t>
            </w:r>
          </w:p>
          <w:p w:rsidR="00000000" w:rsidRPr="007454DD" w:rsidP="007454DD">
            <w:pPr>
              <w:pStyle w:val="ListBullet"/>
            </w:pPr>
            <w:r w:rsidRPr="007454DD">
              <w:t>fish boxes:</w:t>
            </w:r>
          </w:p>
          <w:p w:rsidR="00000000" w:rsidRPr="007454DD" w:rsidP="007454DD">
            <w:pPr>
              <w:pStyle w:val="ListBullet2"/>
            </w:pPr>
            <w:r w:rsidRPr="007454DD">
              <w:t xml:space="preserve">'coffins' </w:t>
            </w:r>
          </w:p>
          <w:p w:rsidR="00000000" w:rsidRPr="007454DD" w:rsidP="007454DD">
            <w:pPr>
              <w:pStyle w:val="ListBullet2"/>
            </w:pPr>
            <w:r w:rsidRPr="007454DD">
              <w:t>exchangeable market boxes</w:t>
            </w:r>
          </w:p>
          <w:p w:rsidR="00000000" w:rsidRPr="007454DD" w:rsidP="007454DD">
            <w:pPr>
              <w:pStyle w:val="ListBullet2"/>
            </w:pPr>
            <w:r w:rsidRPr="007454DD">
              <w:t>freezing cartons</w:t>
            </w:r>
          </w:p>
          <w:p w:rsidR="00000000" w:rsidRPr="007454DD" w:rsidP="007454DD">
            <w:pPr>
              <w:pStyle w:val="ListBullet2"/>
            </w:pPr>
            <w:r w:rsidRPr="007454DD">
              <w:t>wash boxes</w:t>
            </w:r>
          </w:p>
          <w:p w:rsidR="00000000" w:rsidRPr="007454DD" w:rsidP="007454DD">
            <w:pPr>
              <w:pStyle w:val="ListBullet"/>
            </w:pPr>
            <w:r w:rsidRPr="007454DD">
              <w:t>fish handling and sorting areas</w:t>
            </w:r>
          </w:p>
          <w:p w:rsidR="00000000" w:rsidRPr="007454DD" w:rsidP="007454DD">
            <w:pPr>
              <w:pStyle w:val="ListBullet"/>
            </w:pPr>
            <w:r w:rsidRPr="007454DD">
              <w:t>ice rooms</w:t>
            </w:r>
          </w:p>
          <w:p w:rsidR="00000000" w:rsidP="007454DD">
            <w:pPr>
              <w:pStyle w:val="ListBullet"/>
              <w:rPr>
                <w:lang w:val="en-NZ"/>
              </w:rPr>
            </w:pPr>
            <w:r w:rsidRPr="007454DD">
              <w:t>pounded deck areas.</w:t>
            </w:r>
          </w:p>
        </w:tc>
      </w:tr>
      <w:tr w:rsidTr="00BD2589">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4DD">
            <w:pPr>
              <w:pStyle w:val="BodyText"/>
              <w:rPr>
                <w:lang w:val="en-NZ"/>
              </w:rPr>
            </w:pPr>
            <w:r w:rsidRPr="007454DD">
              <w:rPr>
                <w:rStyle w:val="BoldandItalics"/>
              </w:rPr>
              <w:t>Prepared</w:t>
            </w:r>
            <w:r w:rsidRPr="007454DD">
              <w:t xml:space="preserve"> may mean:</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4DD" w:rsidP="007454DD">
            <w:pPr>
              <w:pStyle w:val="ListBullet"/>
            </w:pPr>
            <w:r w:rsidRPr="007454DD">
              <w:t>boxes sufficient for sorting are arranged ergonomically</w:t>
            </w:r>
          </w:p>
          <w:p w:rsidR="00000000" w:rsidRPr="007454DD" w:rsidP="007454DD">
            <w:pPr>
              <w:pStyle w:val="ListBullet"/>
            </w:pPr>
            <w:r w:rsidRPr="007454DD">
              <w:t>brine tank hatches arranged</w:t>
            </w:r>
          </w:p>
          <w:p w:rsidR="00000000" w:rsidRPr="007454DD" w:rsidP="007454DD">
            <w:pPr>
              <w:pStyle w:val="ListBullet"/>
            </w:pPr>
            <w:r w:rsidRPr="007454DD">
              <w:t>cleaned</w:t>
            </w:r>
          </w:p>
          <w:p w:rsidR="00000000" w:rsidRPr="007454DD" w:rsidP="007454DD">
            <w:pPr>
              <w:pStyle w:val="ListBullet"/>
            </w:pPr>
            <w:r w:rsidRPr="007454DD">
              <w:t>disinfected</w:t>
            </w:r>
          </w:p>
          <w:p w:rsidR="00000000" w:rsidRPr="007454DD" w:rsidP="007454DD">
            <w:pPr>
              <w:pStyle w:val="ListBullet"/>
            </w:pPr>
            <w:r w:rsidRPr="007454DD">
              <w:t>exchangeable market boxes are accounted for</w:t>
            </w:r>
          </w:p>
          <w:p w:rsidR="00000000" w:rsidRPr="007454DD" w:rsidP="007454DD">
            <w:pPr>
              <w:pStyle w:val="ListBullet"/>
            </w:pPr>
            <w:r w:rsidRPr="007454DD">
              <w:t>freezer carton liners applied</w:t>
            </w:r>
          </w:p>
          <w:p w:rsidR="00000000" w:rsidP="007454DD">
            <w:pPr>
              <w:pStyle w:val="ListBullet"/>
              <w:rPr>
                <w:lang w:val="en-NZ"/>
              </w:rPr>
            </w:pPr>
            <w:r w:rsidRPr="007454DD">
              <w:t>freezing cartons assembled.</w:t>
            </w:r>
          </w:p>
        </w:tc>
      </w:tr>
      <w:tr w:rsidTr="00BD2589">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4DD">
            <w:pPr>
              <w:pStyle w:val="BodyText"/>
              <w:rPr>
                <w:lang w:val="en-NZ"/>
              </w:rPr>
            </w:pPr>
            <w:r w:rsidRPr="007454DD">
              <w:rPr>
                <w:rStyle w:val="BoldandItalics"/>
              </w:rPr>
              <w:t>Sorted</w:t>
            </w:r>
            <w:r w:rsidRPr="007454DD">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4DD" w:rsidP="007454DD">
            <w:pPr>
              <w:pStyle w:val="ListBullet"/>
            </w:pPr>
            <w:r w:rsidRPr="007454DD">
              <w:t>as by-catch</w:t>
            </w:r>
          </w:p>
          <w:p w:rsidR="00000000" w:rsidRPr="007454DD" w:rsidP="007454DD">
            <w:pPr>
              <w:pStyle w:val="ListBullet"/>
            </w:pPr>
            <w:r w:rsidRPr="007454DD">
              <w:t>as seafood or bait for retention</w:t>
            </w:r>
          </w:p>
          <w:p w:rsidR="00000000" w:rsidRPr="007454DD" w:rsidP="007454DD">
            <w:pPr>
              <w:pStyle w:val="ListBullet"/>
            </w:pPr>
            <w:r w:rsidRPr="007454DD">
              <w:t>by legal length</w:t>
            </w:r>
          </w:p>
          <w:p w:rsidR="00000000" w:rsidRPr="007454DD" w:rsidP="007454DD">
            <w:pPr>
              <w:pStyle w:val="ListBullet"/>
            </w:pPr>
            <w:r w:rsidRPr="007454DD">
              <w:t>by sex:</w:t>
            </w:r>
          </w:p>
          <w:p w:rsidR="00000000" w:rsidRPr="007454DD" w:rsidP="007454DD">
            <w:pPr>
              <w:pStyle w:val="ListBullet2"/>
            </w:pPr>
            <w:r w:rsidRPr="007454DD">
              <w:t>male or female</w:t>
            </w:r>
          </w:p>
          <w:p w:rsidR="00000000" w:rsidRPr="007454DD" w:rsidP="007454DD">
            <w:pPr>
              <w:pStyle w:val="ListBullet2"/>
            </w:pPr>
            <w:r w:rsidRPr="007454DD">
              <w:t>sexual stage</w:t>
            </w:r>
          </w:p>
          <w:p w:rsidR="00000000" w:rsidRPr="007454DD" w:rsidP="007454DD">
            <w:pPr>
              <w:pStyle w:val="ListBullet"/>
            </w:pPr>
            <w:r w:rsidRPr="007454DD">
              <w:t>by size</w:t>
            </w:r>
          </w:p>
          <w:p w:rsidR="00000000" w:rsidRPr="007454DD" w:rsidP="007454DD">
            <w:pPr>
              <w:pStyle w:val="ListBullet"/>
            </w:pPr>
            <w:r w:rsidRPr="007454DD">
              <w:t>by species.</w:t>
            </w:r>
          </w:p>
        </w:tc>
      </w:tr>
    </w:tbl>
    <w:p w:rsidR="00BD2589" w:rsidP="007454DD">
      <w:pPr>
        <w:pStyle w:val="BodyText"/>
      </w:pPr>
    </w:p>
    <w:p w:rsidR="00BD2589" w:rsidP="007454DD">
      <w:pPr>
        <w:pStyle w:val="BodyText"/>
      </w:pPr>
    </w:p>
    <w:p w:rsidR="00000000" w:rsidRPr="007454DD" w:rsidP="007454DD">
      <w:pPr>
        <w:pStyle w:val="Heading1"/>
      </w:pPr>
      <w:bookmarkStart w:id="12" w:name="O_218247"/>
      <w:bookmarkEnd w:id="12"/>
      <w:r w:rsidRPr="007454DD">
        <w:t>Unit Sector(s)</w:t>
      </w:r>
    </w:p>
    <w:tbl>
      <w:tblPr>
        <w:tblW w:w="0" w:type="auto"/>
        <w:tblLayout w:type="fixed"/>
        <w:tblCellMar>
          <w:left w:w="62" w:type="dxa"/>
          <w:right w:w="62" w:type="dxa"/>
        </w:tblCellMar>
        <w:tblLook w:val="0000"/>
      </w:tblPr>
      <w:tblGrid>
        <w:gridCol w:w="2620"/>
        <w:gridCol w:w="5902"/>
      </w:tblGrid>
      <w:tr w:rsidTr="00BD2589">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4DD">
            <w:pPr>
              <w:pStyle w:val="BodyText"/>
              <w:rPr>
                <w:lang w:val="en-NZ"/>
              </w:rPr>
            </w:pPr>
            <w:r w:rsidRPr="007454DD">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4DD" w:rsidP="007454DD">
            <w:pPr>
              <w:pStyle w:val="BodyText"/>
            </w:pPr>
            <w:r w:rsidRPr="007454DD">
              <w:t>Fishing operations</w:t>
            </w:r>
          </w:p>
        </w:tc>
      </w:tr>
    </w:tbl>
    <w:p w:rsidR="00BD2589" w:rsidP="007454DD">
      <w:pPr>
        <w:pStyle w:val="BodyText"/>
      </w:pPr>
    </w:p>
    <w:p w:rsidR="00BD2589" w:rsidP="007454DD">
      <w:pPr>
        <w:pStyle w:val="BodyText"/>
      </w:pPr>
    </w:p>
    <w:p w:rsidR="00000000" w:rsidRPr="007454DD" w:rsidP="007454DD">
      <w:pPr>
        <w:pStyle w:val="Heading1"/>
      </w:pPr>
      <w:bookmarkStart w:id="13" w:name="O_218244"/>
      <w:bookmarkEnd w:id="13"/>
      <w:r w:rsidRPr="007454DD">
        <w:t>Co-requisite units</w:t>
      </w:r>
    </w:p>
    <w:tbl>
      <w:tblPr>
        <w:tblW w:w="0" w:type="auto"/>
        <w:tblLayout w:type="fixed"/>
        <w:tblCellMar>
          <w:left w:w="62" w:type="dxa"/>
          <w:right w:w="62" w:type="dxa"/>
        </w:tblCellMar>
        <w:tblLook w:val="0000"/>
      </w:tblPr>
      <w:tblGrid>
        <w:gridCol w:w="2641"/>
        <w:gridCol w:w="1322"/>
        <w:gridCol w:w="4559"/>
      </w:tblGrid>
      <w:tr w:rsidTr="00BD258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4DD">
            <w:pPr>
              <w:pStyle w:val="BodyText"/>
              <w:rPr>
                <w:lang w:val="en-NZ"/>
              </w:rPr>
            </w:pPr>
            <w:r w:rsidRPr="007454D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4DD">
            <w:pPr>
              <w:pStyle w:val="BodyText"/>
              <w:rPr>
                <w:lang w:val="en-NZ"/>
              </w:rPr>
            </w:pPr>
          </w:p>
        </w:tc>
      </w:tr>
      <w:tr w:rsidTr="00BD258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4DD">
            <w:pPr>
              <w:pStyle w:val="BodyText"/>
              <w:rPr>
                <w:lang w:val="en-NZ"/>
              </w:rPr>
            </w:pPr>
          </w:p>
        </w:tc>
      </w:tr>
      <w:tr w:rsidTr="00BD258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4DD" w:rsidP="007454DD">
            <w:pPr>
              <w:pStyle w:val="BodyText"/>
            </w:pPr>
          </w:p>
        </w:tc>
      </w:tr>
    </w:tbl>
    <w:p w:rsidR="00BD2589" w:rsidP="007454DD">
      <w:pPr>
        <w:pStyle w:val="BodyText"/>
      </w:pPr>
    </w:p>
    <w:p w:rsidR="00BD2589" w:rsidP="007454DD">
      <w:pPr>
        <w:pStyle w:val="BodyText"/>
      </w:pPr>
    </w:p>
    <w:p w:rsidR="00000000" w:rsidRPr="007454DD" w:rsidP="007454DD">
      <w:pPr>
        <w:pStyle w:val="Heading1"/>
      </w:pPr>
      <w:bookmarkStart w:id="14" w:name="O_218246"/>
      <w:bookmarkEnd w:id="14"/>
      <w:r w:rsidRPr="007454DD">
        <w:t>Competency field</w:t>
      </w:r>
    </w:p>
    <w:tbl>
      <w:tblPr>
        <w:tblW w:w="0" w:type="auto"/>
        <w:tblLayout w:type="fixed"/>
        <w:tblCellMar>
          <w:left w:w="62" w:type="dxa"/>
          <w:right w:w="62" w:type="dxa"/>
        </w:tblCellMar>
        <w:tblLook w:val="0000"/>
      </w:tblPr>
      <w:tblGrid>
        <w:gridCol w:w="2784"/>
        <w:gridCol w:w="5738"/>
      </w:tblGrid>
      <w:tr w:rsidTr="00BD258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4DD">
            <w:pPr>
              <w:pStyle w:val="BodyText"/>
              <w:rPr>
                <w:lang w:val="en-NZ"/>
              </w:rPr>
            </w:pPr>
            <w:r w:rsidRPr="007454D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4DD" w:rsidP="007454DD">
            <w:pPr>
              <w:pStyle w:val="BodyText"/>
            </w:pPr>
          </w:p>
        </w:tc>
      </w:tr>
    </w:tbl>
    <w:p w:rsidR="00BD2589" w:rsidP="007454DD">
      <w:pPr>
        <w:pStyle w:val="BodyText"/>
      </w:pPr>
    </w:p>
    <w:p w:rsidR="00BD2589" w:rsidP="007454DD">
      <w:pPr>
        <w:pStyle w:val="BodyText"/>
      </w:pPr>
    </w:p>
    <w:p w:rsidR="00000000" w:rsidRPr="007454DD" w:rsidP="007454DD"/>
    <w:sectPr w:rsidSect="007454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4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2589" w:rsidP="00BD258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4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589" w:rsidP="007454D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BD2589" w:rsidP="007454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D2589" w:rsidP="007454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4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4DD" w:rsidRPr="00BD2589" w:rsidP="00BD258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4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589" w:rsidRPr="002D2AF8" w:rsidP="007454DD">
    <w:pPr>
      <w:pStyle w:val="Header"/>
      <w:framePr w:wrap="around"/>
    </w:pPr>
    <w:r>
      <w:fldChar w:fldCharType="begin"/>
    </w:r>
    <w:r>
      <w:instrText xml:space="preserve"> TITLE   \* MERGEFORMAT </w:instrText>
    </w:r>
    <w:r>
      <w:fldChar w:fldCharType="separate"/>
    </w:r>
    <w:r>
      <w:t>SFIFISH206C Maintain, prepare, deploy and retrieve hand operated lines to land catch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BD2589" w:rsidP="007454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0823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96EC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5C25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4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54DD"/>
    <w:pPr>
      <w:spacing w:before="360" w:after="60"/>
      <w:outlineLvl w:val="0"/>
    </w:pPr>
    <w:rPr>
      <w:sz w:val="32"/>
    </w:rPr>
  </w:style>
  <w:style w:type="paragraph" w:styleId="Heading2">
    <w:name w:val="heading 2"/>
    <w:basedOn w:val="HeadingBase"/>
    <w:next w:val="BodyText"/>
    <w:link w:val="Heading2Char"/>
    <w:qFormat/>
    <w:rsid w:val="007454DD"/>
    <w:pPr>
      <w:keepLines/>
      <w:spacing w:before="240" w:after="120"/>
      <w:outlineLvl w:val="1"/>
    </w:pPr>
    <w:rPr>
      <w:sz w:val="28"/>
      <w:szCs w:val="40"/>
    </w:rPr>
  </w:style>
  <w:style w:type="paragraph" w:styleId="Heading3">
    <w:name w:val="heading 3"/>
    <w:basedOn w:val="HeadingBase"/>
    <w:next w:val="BodyText"/>
    <w:link w:val="Heading3Char"/>
    <w:qFormat/>
    <w:rsid w:val="007454DD"/>
    <w:pPr>
      <w:spacing w:before="180" w:after="120"/>
      <w:outlineLvl w:val="2"/>
    </w:pPr>
    <w:rPr>
      <w:spacing w:val="-10"/>
      <w:kern w:val="32"/>
    </w:rPr>
  </w:style>
  <w:style w:type="paragraph" w:styleId="Heading4">
    <w:name w:val="heading 4"/>
    <w:basedOn w:val="HeadingBase"/>
    <w:next w:val="BodyText"/>
    <w:link w:val="Heading4Char"/>
    <w:qFormat/>
    <w:rsid w:val="007454DD"/>
    <w:pPr>
      <w:spacing w:before="160" w:after="120"/>
      <w:outlineLvl w:val="3"/>
    </w:pPr>
    <w:rPr>
      <w:sz w:val="22"/>
    </w:rPr>
  </w:style>
  <w:style w:type="paragraph" w:styleId="Heading5">
    <w:name w:val="heading 5"/>
    <w:basedOn w:val="HeadingBase"/>
    <w:next w:val="Normal"/>
    <w:link w:val="Heading5Char"/>
    <w:qFormat/>
    <w:rsid w:val="007454DD"/>
    <w:pPr>
      <w:spacing w:before="80"/>
      <w:outlineLvl w:val="4"/>
    </w:pPr>
    <w:rPr>
      <w:color w:val="918585"/>
      <w:sz w:val="20"/>
    </w:rPr>
  </w:style>
  <w:style w:type="paragraph" w:styleId="Heading6">
    <w:name w:val="heading 6"/>
    <w:basedOn w:val="HeadingBase"/>
    <w:next w:val="Normal"/>
    <w:link w:val="Heading6Char"/>
    <w:qFormat/>
    <w:rsid w:val="007454DD"/>
    <w:pPr>
      <w:spacing w:before="60"/>
      <w:outlineLvl w:val="5"/>
    </w:pPr>
    <w:rPr>
      <w:color w:val="918585"/>
      <w:sz w:val="20"/>
    </w:rPr>
  </w:style>
  <w:style w:type="paragraph" w:styleId="Heading7">
    <w:name w:val="heading 7"/>
    <w:basedOn w:val="Normal"/>
    <w:next w:val="Normal"/>
    <w:link w:val="Heading7Char"/>
    <w:qFormat/>
    <w:rsid w:val="007454DD"/>
    <w:pPr>
      <w:ind w:left="720"/>
      <w:outlineLvl w:val="6"/>
    </w:pPr>
    <w:rPr>
      <w:i/>
    </w:rPr>
  </w:style>
  <w:style w:type="paragraph" w:styleId="Heading8">
    <w:name w:val="heading 8"/>
    <w:basedOn w:val="Normal"/>
    <w:next w:val="Normal"/>
    <w:link w:val="Heading8Char"/>
    <w:qFormat/>
    <w:rsid w:val="007454DD"/>
    <w:pPr>
      <w:ind w:left="720"/>
      <w:outlineLvl w:val="7"/>
    </w:pPr>
    <w:rPr>
      <w:i/>
    </w:rPr>
  </w:style>
  <w:style w:type="paragraph" w:styleId="Heading9">
    <w:name w:val="heading 9"/>
    <w:basedOn w:val="Normal"/>
    <w:next w:val="Normal"/>
    <w:link w:val="Heading9Char"/>
    <w:qFormat/>
    <w:rsid w:val="007454DD"/>
    <w:pPr>
      <w:ind w:left="720"/>
      <w:outlineLvl w:val="8"/>
    </w:pPr>
    <w:rPr>
      <w:i/>
    </w:rPr>
  </w:style>
  <w:style w:type="character" w:default="1" w:styleId="DefaultParagraphFont">
    <w:name w:val="Default Paragraph Font"/>
    <w:uiPriority w:val="1"/>
    <w:unhideWhenUsed/>
    <w:rsid w:val="007454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54DD"/>
  </w:style>
  <w:style w:type="character" w:customStyle="1" w:styleId="Heading1Char">
    <w:name w:val="Heading 1 Char"/>
    <w:basedOn w:val="DefaultParagraphFont"/>
    <w:link w:val="Heading1"/>
    <w:rsid w:val="007454DD"/>
    <w:rPr>
      <w:rFonts w:ascii="Times New Roman" w:eastAsia="Times New Roman" w:hAnsi="Times New Roman" w:cs="Times New Roman"/>
      <w:b/>
      <w:sz w:val="32"/>
      <w:szCs w:val="20"/>
      <w:lang w:eastAsia="en-US"/>
    </w:rPr>
  </w:style>
  <w:style w:type="paragraph" w:styleId="BodyText">
    <w:name w:val="Body Text"/>
    <w:basedOn w:val="Normal"/>
    <w:link w:val="BodyTextChar"/>
    <w:rsid w:val="007454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54DD"/>
    <w:rPr>
      <w:rFonts w:ascii="Times New Roman" w:eastAsia="Times New Roman" w:hAnsi="Times New Roman" w:cs="Times New Roman"/>
      <w:sz w:val="24"/>
      <w:lang w:eastAsia="en-US"/>
    </w:rPr>
  </w:style>
  <w:style w:type="paragraph" w:styleId="Footer">
    <w:name w:val="footer"/>
    <w:basedOn w:val="Normal"/>
    <w:link w:val="FooterChar"/>
    <w:rsid w:val="007454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54DD"/>
    <w:rPr>
      <w:rFonts w:ascii="Times New Roman" w:eastAsia="Times New Roman" w:hAnsi="Times New Roman" w:cs="Times New Roman"/>
      <w:sz w:val="16"/>
      <w:lang w:eastAsia="en-US"/>
    </w:rPr>
  </w:style>
  <w:style w:type="paragraph" w:styleId="List">
    <w:name w:val="List"/>
    <w:basedOn w:val="BodyText"/>
    <w:next w:val="BodyText"/>
    <w:rsid w:val="007454DD"/>
    <w:pPr>
      <w:tabs>
        <w:tab w:val="left" w:pos="340"/>
      </w:tabs>
      <w:spacing w:before="60" w:after="60"/>
      <w:ind w:left="340" w:hanging="340"/>
    </w:pPr>
  </w:style>
  <w:style w:type="paragraph" w:styleId="ListBullet">
    <w:name w:val="List Bullet"/>
    <w:basedOn w:val="List"/>
    <w:rsid w:val="007454DD"/>
    <w:pPr>
      <w:numPr>
        <w:numId w:val="13"/>
      </w:numPr>
      <w:tabs>
        <w:tab w:val="clear" w:pos="340"/>
      </w:tabs>
      <w:spacing w:before="40" w:after="40"/>
    </w:pPr>
  </w:style>
  <w:style w:type="character" w:customStyle="1" w:styleId="SpecialBold">
    <w:name w:val="Special Bold"/>
    <w:basedOn w:val="DefaultParagraphFont"/>
    <w:rsid w:val="007454DD"/>
    <w:rPr>
      <w:b/>
      <w:spacing w:val="0"/>
    </w:rPr>
  </w:style>
  <w:style w:type="paragraph" w:styleId="ListBullet2">
    <w:name w:val="List Bullet 2"/>
    <w:basedOn w:val="List2"/>
    <w:rsid w:val="007454DD"/>
    <w:pPr>
      <w:numPr>
        <w:numId w:val="14"/>
      </w:numPr>
      <w:tabs>
        <w:tab w:val="clear" w:pos="680"/>
      </w:tabs>
    </w:pPr>
  </w:style>
  <w:style w:type="paragraph" w:customStyle="1" w:styleId="SuperHeading">
    <w:name w:val="SuperHeading"/>
    <w:basedOn w:val="Normal"/>
    <w:rsid w:val="007454DD"/>
    <w:pPr>
      <w:spacing w:before="240" w:after="120"/>
      <w:outlineLvl w:val="0"/>
    </w:pPr>
    <w:rPr>
      <w:rFonts w:ascii="Times New Roman" w:hAnsi="Times New Roman"/>
      <w:b/>
      <w:sz w:val="28"/>
    </w:rPr>
  </w:style>
  <w:style w:type="paragraph" w:customStyle="1" w:styleId="AllowPageBreak">
    <w:name w:val="AllowPageBreak"/>
    <w:rsid w:val="007454D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454DD"/>
    <w:pPr>
      <w:tabs>
        <w:tab w:val="left" w:pos="680"/>
      </w:tabs>
      <w:spacing w:before="60" w:after="60"/>
      <w:ind w:left="680" w:hanging="340"/>
    </w:pPr>
  </w:style>
  <w:style w:type="character" w:customStyle="1" w:styleId="BoldandItalics">
    <w:name w:val="Bold and Italics"/>
    <w:qFormat/>
    <w:rsid w:val="007454DD"/>
    <w:rPr>
      <w:b/>
      <w:i/>
      <w:u w:val="none"/>
    </w:rPr>
  </w:style>
  <w:style w:type="character" w:customStyle="1" w:styleId="Heading2Char">
    <w:name w:val="Heading 2 Char"/>
    <w:basedOn w:val="DefaultParagraphFont"/>
    <w:link w:val="Heading2"/>
    <w:rsid w:val="007454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54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54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54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54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54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54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54DD"/>
    <w:rPr>
      <w:rFonts w:ascii="Courier New" w:eastAsia="Times New Roman" w:hAnsi="Courier New" w:cs="Times New Roman"/>
      <w:i/>
      <w:szCs w:val="20"/>
      <w:lang w:eastAsia="en-US"/>
    </w:rPr>
  </w:style>
  <w:style w:type="paragraph" w:customStyle="1" w:styleId="HeadingBase">
    <w:name w:val="Heading Base"/>
    <w:rsid w:val="007454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54DD"/>
    <w:pPr>
      <w:tabs>
        <w:tab w:val="right" w:leader="dot" w:pos="9072"/>
      </w:tabs>
      <w:ind w:left="567"/>
    </w:pPr>
    <w:rPr>
      <w:szCs w:val="22"/>
    </w:rPr>
  </w:style>
  <w:style w:type="paragraph" w:customStyle="1" w:styleId="TOCBase">
    <w:name w:val="TOC Base"/>
    <w:rsid w:val="007454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54DD"/>
    <w:pPr>
      <w:tabs>
        <w:tab w:val="right" w:leader="dot" w:pos="9072"/>
      </w:tabs>
      <w:spacing w:before="40" w:after="40"/>
      <w:ind w:left="284"/>
    </w:pPr>
    <w:rPr>
      <w:rFonts w:ascii="Times New Roman" w:hAnsi="Times New Roman"/>
    </w:rPr>
  </w:style>
  <w:style w:type="paragraph" w:styleId="TOC1">
    <w:name w:val="toc 1"/>
    <w:basedOn w:val="TOCBase"/>
    <w:next w:val="Normal"/>
    <w:rsid w:val="007454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54DD"/>
    <w:pPr>
      <w:spacing w:before="5040"/>
      <w:jc w:val="center"/>
    </w:pPr>
    <w:rPr>
      <w:sz w:val="48"/>
      <w:szCs w:val="72"/>
      <w:lang w:val="en-US"/>
    </w:rPr>
  </w:style>
  <w:style w:type="character" w:customStyle="1" w:styleId="TitleChar">
    <w:name w:val="Title Char"/>
    <w:basedOn w:val="DefaultParagraphFont"/>
    <w:link w:val="Title"/>
    <w:rsid w:val="007454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54DD"/>
    <w:pPr>
      <w:tabs>
        <w:tab w:val="left" w:pos="3600"/>
        <w:tab w:val="left" w:pos="3958"/>
      </w:tabs>
    </w:pPr>
  </w:style>
  <w:style w:type="paragraph" w:customStyle="1" w:styleId="Note">
    <w:name w:val="Note"/>
    <w:basedOn w:val="BodyText"/>
    <w:rsid w:val="007454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54DD"/>
    <w:pPr>
      <w:framePr w:wrap="auto" w:hAnchor="text" w:y="6049"/>
    </w:pPr>
    <w:rPr>
      <w:color w:val="000000"/>
      <w:sz w:val="40"/>
    </w:rPr>
  </w:style>
  <w:style w:type="paragraph" w:customStyle="1" w:styleId="TOCTitle">
    <w:name w:val="TOCTitle"/>
    <w:basedOn w:val="Heading1"/>
    <w:rsid w:val="007454DD"/>
    <w:pPr>
      <w:spacing w:after="240"/>
      <w:jc w:val="center"/>
      <w:outlineLvl w:val="9"/>
    </w:pPr>
    <w:rPr>
      <w:caps/>
    </w:rPr>
  </w:style>
  <w:style w:type="paragraph" w:customStyle="1" w:styleId="Version">
    <w:name w:val="Version"/>
    <w:rsid w:val="007454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54DD"/>
    <w:pPr>
      <w:keepNext w:val="0"/>
      <w:tabs>
        <w:tab w:val="right" w:pos="4176"/>
      </w:tabs>
      <w:ind w:left="198" w:hanging="198"/>
    </w:pPr>
    <w:rPr>
      <w:rFonts w:ascii="Garamond" w:hAnsi="Garamond"/>
    </w:rPr>
  </w:style>
  <w:style w:type="paragraph" w:styleId="IndexHeading">
    <w:name w:val="index heading"/>
    <w:basedOn w:val="Normal"/>
    <w:next w:val="Index1"/>
    <w:semiHidden/>
    <w:rsid w:val="007454DD"/>
    <w:pPr>
      <w:spacing w:before="120" w:after="120"/>
    </w:pPr>
    <w:rPr>
      <w:rFonts w:ascii="Arial" w:hAnsi="Arial"/>
      <w:b/>
      <w:color w:val="918585"/>
      <w:sz w:val="24"/>
    </w:rPr>
  </w:style>
  <w:style w:type="paragraph" w:styleId="Header">
    <w:name w:val="header"/>
    <w:basedOn w:val="Normal"/>
    <w:link w:val="HeaderChar"/>
    <w:rsid w:val="007454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54DD"/>
    <w:rPr>
      <w:rFonts w:ascii="Times New Roman" w:eastAsia="Times New Roman" w:hAnsi="Times New Roman" w:cs="Times New Roman"/>
      <w:sz w:val="16"/>
      <w:szCs w:val="20"/>
      <w:lang w:val="en-GB" w:eastAsia="en-US"/>
    </w:rPr>
  </w:style>
  <w:style w:type="paragraph" w:customStyle="1" w:styleId="Chapter">
    <w:name w:val="Chapter"/>
    <w:basedOn w:val="Normal"/>
    <w:rsid w:val="007454DD"/>
    <w:pPr>
      <w:spacing w:before="240"/>
    </w:pPr>
    <w:rPr>
      <w:rFonts w:ascii="Times New Roman" w:hAnsi="Times New Roman"/>
      <w:smallCaps/>
      <w:spacing w:val="80"/>
      <w:sz w:val="28"/>
    </w:rPr>
  </w:style>
  <w:style w:type="paragraph" w:customStyle="1" w:styleId="InChapter">
    <w:name w:val="InChapter"/>
    <w:basedOn w:val="Heading3"/>
    <w:rsid w:val="007454DD"/>
    <w:pPr>
      <w:spacing w:after="240"/>
      <w:outlineLvl w:val="9"/>
    </w:pPr>
    <w:rPr>
      <w:noProof/>
    </w:rPr>
  </w:style>
  <w:style w:type="paragraph" w:styleId="Index2">
    <w:name w:val="index 2"/>
    <w:basedOn w:val="Normal"/>
    <w:next w:val="Normal"/>
    <w:semiHidden/>
    <w:rsid w:val="007454DD"/>
    <w:pPr>
      <w:tabs>
        <w:tab w:val="right" w:pos="4176"/>
      </w:tabs>
      <w:ind w:left="568" w:hanging="284"/>
    </w:pPr>
    <w:rPr>
      <w:rFonts w:ascii="Garamond" w:hAnsi="Garamond"/>
    </w:rPr>
  </w:style>
  <w:style w:type="paragraph" w:customStyle="1" w:styleId="Byline">
    <w:name w:val="Byline"/>
    <w:rsid w:val="007454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54DD"/>
    <w:pPr>
      <w:tabs>
        <w:tab w:val="clear" w:pos="3600"/>
        <w:tab w:val="clear" w:pos="3958"/>
      </w:tabs>
      <w:jc w:val="right"/>
    </w:pPr>
  </w:style>
  <w:style w:type="character" w:styleId="Emphasis">
    <w:name w:val="Emphasis"/>
    <w:basedOn w:val="DefaultParagraphFont"/>
    <w:qFormat/>
    <w:rsid w:val="007454DD"/>
    <w:rPr>
      <w:i/>
    </w:rPr>
  </w:style>
  <w:style w:type="paragraph" w:styleId="Caption">
    <w:name w:val="caption"/>
    <w:basedOn w:val="BodyText"/>
    <w:next w:val="Normal"/>
    <w:qFormat/>
    <w:rsid w:val="007454DD"/>
    <w:pPr>
      <w:framePr w:w="2268" w:hSpace="181" w:vSpace="181" w:wrap="around" w:vAnchor="text" w:hAnchor="page" w:x="1135" w:y="285" w:anchorLock="1"/>
    </w:pPr>
    <w:rPr>
      <w:i/>
    </w:rPr>
  </w:style>
  <w:style w:type="paragraph" w:customStyle="1" w:styleId="MiniTOCTitle">
    <w:name w:val="MiniTOCTitle"/>
    <w:basedOn w:val="Heading4"/>
    <w:rsid w:val="007454DD"/>
    <w:pPr>
      <w:spacing w:before="240"/>
      <w:outlineLvl w:val="9"/>
    </w:pPr>
    <w:rPr>
      <w:noProof/>
      <w:sz w:val="24"/>
    </w:rPr>
  </w:style>
  <w:style w:type="paragraph" w:customStyle="1" w:styleId="MiniTOCItem">
    <w:name w:val="MiniTOCItem"/>
    <w:basedOn w:val="ListBullet"/>
    <w:rsid w:val="007454DD"/>
    <w:pPr>
      <w:numPr>
        <w:numId w:val="0"/>
      </w:numPr>
      <w:tabs>
        <w:tab w:val="right" w:leader="dot" w:pos="6521"/>
      </w:tabs>
      <w:spacing w:before="0" w:after="0"/>
    </w:pPr>
  </w:style>
  <w:style w:type="paragraph" w:customStyle="1" w:styleId="TOFTitle">
    <w:name w:val="TOFTitle"/>
    <w:basedOn w:val="TOCTitle"/>
    <w:rsid w:val="007454DD"/>
  </w:style>
  <w:style w:type="paragraph" w:styleId="TableofFigures">
    <w:name w:val="table of figures"/>
    <w:basedOn w:val="Normal"/>
    <w:next w:val="Normal"/>
    <w:semiHidden/>
    <w:rsid w:val="007454DD"/>
    <w:pPr>
      <w:tabs>
        <w:tab w:val="right" w:leader="dot" w:pos="9072"/>
      </w:tabs>
      <w:ind w:left="970" w:hanging="403"/>
    </w:pPr>
    <w:rPr>
      <w:rFonts w:ascii="Times New Roman" w:hAnsi="Times New Roman"/>
      <w:b/>
    </w:rPr>
  </w:style>
  <w:style w:type="paragraph" w:styleId="ListNumber">
    <w:name w:val="List Number"/>
    <w:basedOn w:val="List"/>
    <w:rsid w:val="007454DD"/>
    <w:pPr>
      <w:numPr>
        <w:numId w:val="11"/>
      </w:numPr>
    </w:pPr>
  </w:style>
  <w:style w:type="character" w:customStyle="1" w:styleId="WingdingSymbols">
    <w:name w:val="Wingding Symbols"/>
    <w:rsid w:val="007454DD"/>
    <w:rPr>
      <w:rFonts w:ascii="Wingdings" w:hAnsi="Wingdings"/>
    </w:rPr>
  </w:style>
  <w:style w:type="paragraph" w:customStyle="1" w:styleId="TableHeading">
    <w:name w:val="Table Heading"/>
    <w:basedOn w:val="HeadingBase"/>
    <w:rsid w:val="007454DD"/>
    <w:pPr>
      <w:keepLines/>
      <w:pBdr>
        <w:bottom w:val="single" w:sz="6" w:space="1" w:color="918585"/>
      </w:pBdr>
      <w:spacing w:before="240"/>
    </w:pPr>
  </w:style>
  <w:style w:type="character" w:customStyle="1" w:styleId="HotSpot">
    <w:name w:val="HotSpot"/>
    <w:rsid w:val="007454DD"/>
    <w:rPr>
      <w:color w:val="0033CC"/>
      <w:u w:val="none"/>
    </w:rPr>
  </w:style>
  <w:style w:type="paragraph" w:customStyle="1" w:styleId="BodyTextRight">
    <w:name w:val="Body Text Right"/>
    <w:basedOn w:val="BodyText"/>
    <w:rsid w:val="007454DD"/>
    <w:pPr>
      <w:spacing w:before="0" w:after="0"/>
      <w:jc w:val="right"/>
    </w:pPr>
  </w:style>
  <w:style w:type="paragraph" w:styleId="Index3">
    <w:name w:val="index 3"/>
    <w:basedOn w:val="ListNumber2"/>
    <w:next w:val="Normal"/>
    <w:semiHidden/>
    <w:rsid w:val="007454DD"/>
    <w:pPr>
      <w:numPr>
        <w:numId w:val="0"/>
      </w:numPr>
      <w:tabs>
        <w:tab w:val="right" w:leader="dot" w:pos="4176"/>
      </w:tabs>
    </w:pPr>
  </w:style>
  <w:style w:type="paragraph" w:styleId="ListNumber2">
    <w:name w:val="List Number 2"/>
    <w:basedOn w:val="List2"/>
    <w:rsid w:val="007454DD"/>
    <w:pPr>
      <w:numPr>
        <w:numId w:val="10"/>
      </w:numPr>
      <w:tabs>
        <w:tab w:val="clear" w:pos="1060"/>
      </w:tabs>
    </w:pPr>
  </w:style>
  <w:style w:type="paragraph" w:customStyle="1" w:styleId="MarginNote">
    <w:name w:val="Margin Note"/>
    <w:basedOn w:val="BodyText"/>
    <w:rsid w:val="007454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54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54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54DD"/>
    <w:rPr>
      <w:sz w:val="32"/>
    </w:rPr>
  </w:style>
  <w:style w:type="paragraph" w:customStyle="1" w:styleId="HeadingProcedure">
    <w:name w:val="Heading Procedure"/>
    <w:basedOn w:val="HeadingBase"/>
    <w:next w:val="Normal"/>
    <w:rsid w:val="007454DD"/>
    <w:pPr>
      <w:tabs>
        <w:tab w:val="left" w:pos="0"/>
      </w:tabs>
      <w:spacing w:before="120" w:after="60"/>
    </w:pPr>
    <w:rPr>
      <w:i/>
      <w:color w:val="918585"/>
      <w:sz w:val="22"/>
    </w:rPr>
  </w:style>
  <w:style w:type="paragraph" w:customStyle="1" w:styleId="TableBodyText">
    <w:name w:val="Table Body Text"/>
    <w:basedOn w:val="BodyText"/>
    <w:rsid w:val="007454DD"/>
    <w:pPr>
      <w:spacing w:before="60" w:after="60"/>
    </w:pPr>
  </w:style>
  <w:style w:type="paragraph" w:styleId="ListContinue">
    <w:name w:val="List Continue"/>
    <w:basedOn w:val="List"/>
    <w:rsid w:val="007454DD"/>
    <w:pPr>
      <w:ind w:firstLine="0"/>
    </w:pPr>
  </w:style>
  <w:style w:type="paragraph" w:customStyle="1" w:styleId="ListNote">
    <w:name w:val="List Note"/>
    <w:basedOn w:val="List"/>
    <w:rsid w:val="007454DD"/>
    <w:pPr>
      <w:pBdr>
        <w:top w:val="single" w:sz="6" w:space="2" w:color="918585"/>
        <w:bottom w:val="single" w:sz="6" w:space="2" w:color="918585"/>
      </w:pBdr>
      <w:tabs>
        <w:tab w:val="left" w:pos="1021"/>
      </w:tabs>
      <w:ind w:firstLine="0"/>
    </w:pPr>
  </w:style>
  <w:style w:type="paragraph" w:customStyle="1" w:styleId="Warning">
    <w:name w:val="Warning"/>
    <w:basedOn w:val="BodyText"/>
    <w:rsid w:val="007454DD"/>
    <w:pPr>
      <w:shd w:val="clear" w:color="auto" w:fill="D9D9D9"/>
      <w:tabs>
        <w:tab w:val="left" w:pos="992"/>
      </w:tabs>
      <w:ind w:left="119" w:right="119"/>
    </w:pPr>
    <w:rPr>
      <w:sz w:val="20"/>
    </w:rPr>
  </w:style>
  <w:style w:type="paragraph" w:customStyle="1" w:styleId="MarginIcons">
    <w:name w:val="Margin Icons"/>
    <w:basedOn w:val="BodyText"/>
    <w:rsid w:val="007454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54DD"/>
    <w:rPr>
      <w:rFonts w:ascii="Courier New" w:hAnsi="Courier New"/>
    </w:rPr>
  </w:style>
  <w:style w:type="paragraph" w:customStyle="1" w:styleId="NoteBullet">
    <w:name w:val="Note Bullet"/>
    <w:basedOn w:val="Note"/>
    <w:rsid w:val="007454DD"/>
    <w:pPr>
      <w:tabs>
        <w:tab w:val="clear" w:pos="680"/>
      </w:tabs>
      <w:spacing w:before="60" w:after="60"/>
    </w:pPr>
  </w:style>
  <w:style w:type="paragraph" w:customStyle="1" w:styleId="SubHeading2">
    <w:name w:val="SubHeading2"/>
    <w:basedOn w:val="HeadingBase"/>
    <w:rsid w:val="007454DD"/>
    <w:pPr>
      <w:spacing w:before="240" w:after="60"/>
    </w:pPr>
    <w:rPr>
      <w:sz w:val="20"/>
    </w:rPr>
  </w:style>
  <w:style w:type="paragraph" w:customStyle="1" w:styleId="SubHeading1">
    <w:name w:val="SubHeading1"/>
    <w:basedOn w:val="HeadingBase"/>
    <w:rsid w:val="007454DD"/>
    <w:pPr>
      <w:spacing w:before="240" w:after="60"/>
    </w:pPr>
    <w:rPr>
      <w:color w:val="918585"/>
      <w:sz w:val="22"/>
    </w:rPr>
  </w:style>
  <w:style w:type="paragraph" w:customStyle="1" w:styleId="SideHeading">
    <w:name w:val="Side Heading"/>
    <w:basedOn w:val="HeadingBase"/>
    <w:rsid w:val="007454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54DD"/>
    <w:pPr>
      <w:numPr>
        <w:numId w:val="12"/>
      </w:numPr>
    </w:pPr>
  </w:style>
  <w:style w:type="paragraph" w:styleId="PlainText">
    <w:name w:val="Plain Text"/>
    <w:basedOn w:val="Normal"/>
    <w:link w:val="PlainTextChar"/>
    <w:rsid w:val="007454DD"/>
    <w:rPr>
      <w:sz w:val="20"/>
    </w:rPr>
  </w:style>
  <w:style w:type="character" w:customStyle="1" w:styleId="PlainTextChar">
    <w:name w:val="Plain Text Char"/>
    <w:basedOn w:val="DefaultParagraphFont"/>
    <w:link w:val="PlainText"/>
    <w:rsid w:val="007454DD"/>
    <w:rPr>
      <w:rFonts w:ascii="Courier New" w:eastAsia="Times New Roman" w:hAnsi="Courier New" w:cs="Times New Roman"/>
      <w:sz w:val="20"/>
      <w:szCs w:val="20"/>
      <w:lang w:eastAsia="en-US"/>
    </w:rPr>
  </w:style>
  <w:style w:type="character" w:customStyle="1" w:styleId="MenuOption">
    <w:name w:val="Menu Option"/>
    <w:basedOn w:val="DefaultParagraphFont"/>
    <w:rsid w:val="007454DD"/>
    <w:rPr>
      <w:b/>
      <w:smallCaps/>
    </w:rPr>
  </w:style>
  <w:style w:type="paragraph" w:customStyle="1" w:styleId="TableListNumber">
    <w:name w:val="Table List Number"/>
    <w:basedOn w:val="ListNumber"/>
    <w:rsid w:val="007454DD"/>
    <w:pPr>
      <w:numPr>
        <w:numId w:val="0"/>
      </w:numPr>
    </w:pPr>
  </w:style>
  <w:style w:type="paragraph" w:styleId="TOC4">
    <w:name w:val="toc 4"/>
    <w:basedOn w:val="TOCBase"/>
    <w:next w:val="Normal"/>
    <w:semiHidden/>
    <w:rsid w:val="007454DD"/>
    <w:pPr>
      <w:tabs>
        <w:tab w:val="right" w:leader="dot" w:pos="9071"/>
      </w:tabs>
      <w:ind w:left="1701"/>
    </w:pPr>
  </w:style>
  <w:style w:type="paragraph" w:customStyle="1" w:styleId="ListAlpha">
    <w:name w:val="List Alpha"/>
    <w:basedOn w:val="List"/>
    <w:rsid w:val="007454DD"/>
    <w:pPr>
      <w:numPr>
        <w:numId w:val="9"/>
      </w:numPr>
    </w:pPr>
  </w:style>
  <w:style w:type="paragraph" w:customStyle="1" w:styleId="ListAlpha2">
    <w:name w:val="List Alpha 2"/>
    <w:basedOn w:val="List2"/>
    <w:rsid w:val="007454DD"/>
    <w:pPr>
      <w:numPr>
        <w:numId w:val="8"/>
      </w:numPr>
    </w:pPr>
  </w:style>
  <w:style w:type="paragraph" w:styleId="List3">
    <w:name w:val="List 3"/>
    <w:basedOn w:val="BodyText"/>
    <w:rsid w:val="007454DD"/>
    <w:pPr>
      <w:tabs>
        <w:tab w:val="left" w:pos="1021"/>
      </w:tabs>
      <w:spacing w:before="60" w:after="60"/>
      <w:ind w:left="1020" w:hanging="340"/>
    </w:pPr>
  </w:style>
  <w:style w:type="paragraph" w:styleId="List4">
    <w:name w:val="List 4"/>
    <w:basedOn w:val="BodyText"/>
    <w:rsid w:val="007454DD"/>
    <w:pPr>
      <w:tabs>
        <w:tab w:val="left" w:pos="1361"/>
      </w:tabs>
      <w:spacing w:before="60" w:after="60"/>
      <w:ind w:left="1361" w:hanging="340"/>
    </w:pPr>
  </w:style>
  <w:style w:type="paragraph" w:styleId="List5">
    <w:name w:val="List 5"/>
    <w:basedOn w:val="BodyText"/>
    <w:rsid w:val="007454DD"/>
    <w:pPr>
      <w:tabs>
        <w:tab w:val="left" w:pos="1701"/>
      </w:tabs>
      <w:spacing w:before="60" w:after="60"/>
      <w:ind w:left="1701" w:hanging="340"/>
    </w:pPr>
  </w:style>
  <w:style w:type="paragraph" w:styleId="ListBullet3">
    <w:name w:val="List Bullet 3"/>
    <w:basedOn w:val="List3"/>
    <w:rsid w:val="007454DD"/>
    <w:pPr>
      <w:numPr>
        <w:numId w:val="15"/>
      </w:numPr>
      <w:tabs>
        <w:tab w:val="clear" w:pos="1021"/>
      </w:tabs>
      <w:ind w:left="1037" w:hanging="357"/>
    </w:pPr>
  </w:style>
  <w:style w:type="paragraph" w:styleId="ListBullet4">
    <w:name w:val="List Bullet 4"/>
    <w:basedOn w:val="List4"/>
    <w:rsid w:val="007454DD"/>
    <w:pPr>
      <w:numPr>
        <w:numId w:val="3"/>
      </w:numPr>
    </w:pPr>
  </w:style>
  <w:style w:type="paragraph" w:styleId="ListBullet5">
    <w:name w:val="List Bullet 5"/>
    <w:basedOn w:val="List5"/>
    <w:rsid w:val="007454DD"/>
    <w:pPr>
      <w:numPr>
        <w:numId w:val="4"/>
      </w:numPr>
    </w:pPr>
  </w:style>
  <w:style w:type="paragraph" w:styleId="ListContinue2">
    <w:name w:val="List Continue 2"/>
    <w:basedOn w:val="List2"/>
    <w:rsid w:val="007454DD"/>
    <w:pPr>
      <w:ind w:firstLine="0"/>
    </w:pPr>
  </w:style>
  <w:style w:type="paragraph" w:styleId="ListContinue3">
    <w:name w:val="List Continue 3"/>
    <w:basedOn w:val="List3"/>
    <w:rsid w:val="007454DD"/>
    <w:pPr>
      <w:ind w:left="1021" w:firstLine="0"/>
    </w:pPr>
  </w:style>
  <w:style w:type="paragraph" w:styleId="ListContinue4">
    <w:name w:val="List Continue 4"/>
    <w:basedOn w:val="List4"/>
    <w:rsid w:val="007454DD"/>
    <w:pPr>
      <w:ind w:firstLine="0"/>
    </w:pPr>
  </w:style>
  <w:style w:type="paragraph" w:styleId="ListContinue5">
    <w:name w:val="List Continue 5"/>
    <w:basedOn w:val="List5"/>
    <w:rsid w:val="007454DD"/>
    <w:pPr>
      <w:ind w:firstLine="0"/>
    </w:pPr>
  </w:style>
  <w:style w:type="paragraph" w:styleId="ListNumber3">
    <w:name w:val="List Number 3"/>
    <w:basedOn w:val="List3"/>
    <w:rsid w:val="007454DD"/>
    <w:pPr>
      <w:numPr>
        <w:numId w:val="5"/>
      </w:numPr>
    </w:pPr>
  </w:style>
  <w:style w:type="paragraph" w:styleId="ListNumber4">
    <w:name w:val="List Number 4"/>
    <w:basedOn w:val="List4"/>
    <w:rsid w:val="007454DD"/>
    <w:pPr>
      <w:numPr>
        <w:numId w:val="6"/>
      </w:numPr>
    </w:pPr>
  </w:style>
  <w:style w:type="paragraph" w:styleId="ListNumber5">
    <w:name w:val="List Number 5"/>
    <w:basedOn w:val="List5"/>
    <w:rsid w:val="007454DD"/>
    <w:pPr>
      <w:numPr>
        <w:numId w:val="7"/>
      </w:numPr>
    </w:pPr>
  </w:style>
  <w:style w:type="paragraph" w:styleId="BlockText">
    <w:name w:val="Block Text"/>
    <w:basedOn w:val="Normal"/>
    <w:rsid w:val="007454DD"/>
    <w:pPr>
      <w:spacing w:after="120"/>
      <w:ind w:left="1440" w:right="1440"/>
    </w:pPr>
  </w:style>
  <w:style w:type="character" w:customStyle="1" w:styleId="Subscript">
    <w:name w:val="Subscript"/>
    <w:basedOn w:val="DefaultParagraphFont"/>
    <w:rsid w:val="007454DD"/>
    <w:rPr>
      <w:sz w:val="16"/>
      <w:vertAlign w:val="subscript"/>
    </w:rPr>
  </w:style>
  <w:style w:type="character" w:customStyle="1" w:styleId="Superscript">
    <w:name w:val="Superscript"/>
    <w:basedOn w:val="DefaultParagraphFont"/>
    <w:rsid w:val="007454DD"/>
    <w:rPr>
      <w:sz w:val="16"/>
      <w:vertAlign w:val="superscript"/>
    </w:rPr>
  </w:style>
  <w:style w:type="character" w:customStyle="1" w:styleId="Symbols">
    <w:name w:val="Symbols"/>
    <w:basedOn w:val="DefaultParagraphFont"/>
    <w:rsid w:val="007454DD"/>
    <w:rPr>
      <w:rFonts w:ascii="Symbol" w:hAnsi="Symbol"/>
    </w:rPr>
  </w:style>
  <w:style w:type="character" w:customStyle="1" w:styleId="MenuOptions">
    <w:name w:val="Menu Options"/>
    <w:basedOn w:val="DefaultParagraphFont"/>
    <w:rsid w:val="007454DD"/>
    <w:rPr>
      <w:rFonts w:ascii="Arial Narrow" w:hAnsi="Arial Narrow"/>
      <w:smallCaps/>
    </w:rPr>
  </w:style>
  <w:style w:type="character" w:customStyle="1" w:styleId="Buttons">
    <w:name w:val="Buttons"/>
    <w:basedOn w:val="DefaultParagraphFont"/>
    <w:rsid w:val="007454DD"/>
    <w:rPr>
      <w:b/>
    </w:rPr>
  </w:style>
  <w:style w:type="character" w:customStyle="1" w:styleId="Underlined">
    <w:name w:val="Underlined"/>
    <w:basedOn w:val="DefaultParagraphFont"/>
    <w:rsid w:val="007454DD"/>
    <w:rPr>
      <w:u w:val="single"/>
    </w:rPr>
  </w:style>
  <w:style w:type="paragraph" w:customStyle="1" w:styleId="TableBodyTextRight">
    <w:name w:val="Table Body Text Right"/>
    <w:basedOn w:val="TableBodyText"/>
    <w:rsid w:val="007454DD"/>
    <w:pPr>
      <w:widowControl w:val="0"/>
      <w:autoSpaceDE w:val="0"/>
      <w:autoSpaceDN w:val="0"/>
      <w:adjustRightInd w:val="0"/>
      <w:jc w:val="right"/>
    </w:pPr>
    <w:rPr>
      <w:rFonts w:cs="Arial"/>
      <w:szCs w:val="18"/>
    </w:rPr>
  </w:style>
  <w:style w:type="paragraph" w:customStyle="1" w:styleId="CopyrightText">
    <w:name w:val="Copyright Text"/>
    <w:basedOn w:val="BodyText"/>
    <w:rsid w:val="007454DD"/>
    <w:rPr>
      <w:sz w:val="18"/>
    </w:rPr>
  </w:style>
  <w:style w:type="paragraph" w:customStyle="1" w:styleId="BodySmallRight">
    <w:name w:val="Body Small Right"/>
    <w:basedOn w:val="BodyTextRight"/>
    <w:rsid w:val="007454DD"/>
    <w:rPr>
      <w:sz w:val="18"/>
      <w:szCs w:val="18"/>
    </w:rPr>
  </w:style>
  <w:style w:type="paragraph" w:customStyle="1" w:styleId="MarginEdition">
    <w:name w:val="Margin Edition"/>
    <w:basedOn w:val="MarginNote"/>
    <w:rsid w:val="007454DD"/>
    <w:pPr>
      <w:spacing w:before="0" w:after="0"/>
    </w:pPr>
    <w:rPr>
      <w:rFonts w:ascii="Times New Roman" w:hAnsi="Times New Roman"/>
      <w:color w:val="999999"/>
    </w:rPr>
  </w:style>
  <w:style w:type="paragraph" w:customStyle="1" w:styleId="Spacer">
    <w:name w:val="Spacer"/>
    <w:basedOn w:val="Normal"/>
    <w:rsid w:val="007454DD"/>
    <w:rPr>
      <w:sz w:val="2"/>
      <w:szCs w:val="2"/>
    </w:rPr>
  </w:style>
  <w:style w:type="character" w:customStyle="1" w:styleId="Small">
    <w:name w:val="Small"/>
    <w:basedOn w:val="DefaultParagraphFont"/>
    <w:rsid w:val="007454DD"/>
    <w:rPr>
      <w:sz w:val="16"/>
    </w:rPr>
  </w:style>
  <w:style w:type="paragraph" w:customStyle="1" w:styleId="WideTable">
    <w:name w:val="Wide Table"/>
    <w:basedOn w:val="Normal"/>
    <w:rsid w:val="007454DD"/>
    <w:pPr>
      <w:ind w:left="-1418"/>
    </w:pPr>
    <w:rPr>
      <w:sz w:val="2"/>
      <w:szCs w:val="2"/>
    </w:rPr>
  </w:style>
  <w:style w:type="character" w:styleId="PageNumber">
    <w:name w:val="page number"/>
    <w:basedOn w:val="DefaultParagraphFont"/>
    <w:rsid w:val="007454DD"/>
  </w:style>
  <w:style w:type="paragraph" w:styleId="Quote">
    <w:name w:val="Quote"/>
    <w:basedOn w:val="Heading1"/>
    <w:link w:val="QuoteChar"/>
    <w:qFormat/>
    <w:rsid w:val="007454DD"/>
    <w:rPr>
      <w:b w:val="0"/>
      <w:sz w:val="72"/>
      <w:szCs w:val="72"/>
      <w:lang w:val="en-NZ"/>
    </w:rPr>
  </w:style>
  <w:style w:type="character" w:customStyle="1" w:styleId="QuoteChar">
    <w:name w:val="Quote Char"/>
    <w:basedOn w:val="DefaultParagraphFont"/>
    <w:link w:val="Quote"/>
    <w:rsid w:val="007454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54DD"/>
    <w:pPr>
      <w:pageBreakBefore/>
    </w:pPr>
  </w:style>
  <w:style w:type="paragraph" w:customStyle="1" w:styleId="Border">
    <w:name w:val="Border"/>
    <w:basedOn w:val="Normal"/>
    <w:qFormat/>
    <w:rsid w:val="007454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54DD"/>
    <w:rPr>
      <w:b/>
      <w:bCs/>
      <w:i/>
      <w:iCs/>
      <w:color w:val="auto"/>
    </w:rPr>
  </w:style>
  <w:style w:type="paragraph" w:styleId="IntenseQuote">
    <w:name w:val="Intense Quote"/>
    <w:basedOn w:val="Normal"/>
    <w:next w:val="Normal"/>
    <w:link w:val="IntenseQuoteChar"/>
    <w:uiPriority w:val="30"/>
    <w:qFormat/>
    <w:rsid w:val="007454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54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54DD"/>
    <w:rPr>
      <w:smallCaps/>
      <w:color w:val="auto"/>
      <w:u w:val="single"/>
    </w:rPr>
  </w:style>
  <w:style w:type="character" w:styleId="IntenseReference">
    <w:name w:val="Intense Reference"/>
    <w:basedOn w:val="DefaultParagraphFont"/>
    <w:uiPriority w:val="32"/>
    <w:qFormat/>
    <w:rsid w:val="007454DD"/>
    <w:rPr>
      <w:b/>
      <w:bCs/>
      <w:smallCaps/>
      <w:color w:val="auto"/>
      <w:spacing w:val="5"/>
      <w:u w:val="single"/>
    </w:rPr>
  </w:style>
  <w:style w:type="paragraph" w:customStyle="1" w:styleId="2ColumnHeading">
    <w:name w:val="2Column Heading"/>
    <w:basedOn w:val="BodyText"/>
    <w:qFormat/>
    <w:rsid w:val="007454DD"/>
    <w:pPr>
      <w:spacing w:after="60"/>
      <w:ind w:left="-2268"/>
    </w:pPr>
    <w:rPr>
      <w:b/>
    </w:rPr>
  </w:style>
  <w:style w:type="paragraph" w:customStyle="1" w:styleId="Heading1TOC">
    <w:name w:val="Heading1 TOC"/>
    <w:basedOn w:val="Normal"/>
    <w:qFormat/>
    <w:rsid w:val="007454DD"/>
    <w:pPr>
      <w:spacing w:before="240" w:after="120"/>
    </w:pPr>
    <w:rPr>
      <w:rFonts w:ascii="Times New Roman" w:hAnsi="Times New Roman"/>
      <w:b/>
      <w:sz w:val="32"/>
    </w:rPr>
  </w:style>
  <w:style w:type="paragraph" w:customStyle="1" w:styleId="Heading2TOC">
    <w:name w:val="Heading2 TOC"/>
    <w:basedOn w:val="Normal"/>
    <w:qFormat/>
    <w:rsid w:val="007454DD"/>
    <w:pPr>
      <w:spacing w:before="240" w:after="60"/>
    </w:pPr>
    <w:rPr>
      <w:rFonts w:ascii="Times New Roman" w:hAnsi="Times New Roman"/>
      <w:b/>
      <w:sz w:val="28"/>
    </w:rPr>
  </w:style>
  <w:style w:type="character" w:customStyle="1" w:styleId="Underline">
    <w:name w:val="Underline"/>
    <w:basedOn w:val="DefaultParagraphFont"/>
    <w:qFormat/>
    <w:rsid w:val="007454DD"/>
    <w:rPr>
      <w:u w:val="single"/>
    </w:rPr>
  </w:style>
  <w:style w:type="paragraph" w:styleId="BalloonText">
    <w:name w:val="Balloon Text"/>
    <w:basedOn w:val="Normal"/>
    <w:link w:val="BalloonTextChar"/>
    <w:rsid w:val="007454DD"/>
    <w:rPr>
      <w:rFonts w:ascii="Tahoma" w:hAnsi="Tahoma" w:cs="Tahoma"/>
      <w:sz w:val="16"/>
      <w:szCs w:val="16"/>
    </w:rPr>
  </w:style>
  <w:style w:type="character" w:customStyle="1" w:styleId="BalloonTextChar">
    <w:name w:val="Balloon Text Char"/>
    <w:basedOn w:val="DefaultParagraphFont"/>
    <w:link w:val="BalloonText"/>
    <w:rsid w:val="007454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54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54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54DD"/>
    <w:rPr>
      <w:b/>
      <w:color w:val="660033"/>
      <w:spacing w:val="0"/>
    </w:rPr>
  </w:style>
  <w:style w:type="paragraph" w:customStyle="1" w:styleId="Nameditemlist">
    <w:name w:val="Named item list"/>
    <w:basedOn w:val="BodyText"/>
    <w:qFormat/>
    <w:rsid w:val="007454D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1917</Words>
  <Characters>11959</Characters>
  <Application>Microsoft Office Word</Application>
  <DocSecurity>0</DocSecurity>
  <Lines>467</Lines>
  <Paragraphs>271</Paragraphs>
  <ScaleCrop>false</ScaleCrop>
  <Company>Author-it Software Corporation Ltd.</Company>
  <LinksUpToDate>false</LinksUpToDate>
  <CharactersWithSpaces>13815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SFIFISH206C Maintain, prepare, deploy and retrieve hand operated lines to land catch</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2012-10-10T08:11:00Z</dcterms:created>
  <dcterms:modified xsi:type="dcterms:W3CDTF">2012-10-10T08:11:00Z</dcterms:modified>
</cp:coreProperties>
</file>