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5C67" w:rsidP="006C5C67">
      <w:pPr>
        <w:pStyle w:val="Title"/>
      </w:pPr>
      <w:r>
        <w:fldChar w:fldCharType="begin"/>
      </w:r>
      <w:r>
        <w:instrText xml:space="preserve"> TITLE   \* MERGEFORMAT </w:instrText>
      </w:r>
      <w:r>
        <w:fldChar w:fldCharType="separate"/>
      </w:r>
      <w:r>
        <w:t>SFIEMS201B Participate in environmentally sustainable work practices</w:t>
      </w:r>
      <w:r>
        <w:fldChar w:fldCharType="end"/>
      </w:r>
    </w:p>
    <w:p w:rsidR="006C5C67" w:rsidP="006C5C67">
      <w:pPr>
        <w:pStyle w:val="Version"/>
        <w:sectPr w:rsidSect="008417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172A" w:rsidP="0084172A">
      <w:pPr>
        <w:pStyle w:val="SuperHeading"/>
      </w:pPr>
      <w:r w:rsidRPr="0084172A">
        <w:t>SFIEMS201B Participate in environmentally sustainable work practices</w:t>
      </w:r>
    </w:p>
    <w:p w:rsidR="00000000" w:rsidRPr="0084172A" w:rsidP="0084172A">
      <w:pPr>
        <w:pStyle w:val="Heading1"/>
      </w:pPr>
      <w:bookmarkStart w:id="1" w:name="O_273237"/>
      <w:bookmarkEnd w:id="1"/>
      <w:r w:rsidRPr="0084172A">
        <w:t>Modification History</w:t>
      </w:r>
    </w:p>
    <w:p w:rsidR="00000000" w:rsidRPr="0084172A" w:rsidP="0084172A">
      <w:pPr>
        <w:pStyle w:val="BodyText"/>
      </w:pPr>
      <w:r w:rsidRPr="0084172A">
        <w:t>Not Applicable</w:t>
      </w:r>
    </w:p>
    <w:p w:rsidR="00000000" w:rsidRPr="0084172A" w:rsidP="0084172A">
      <w:pPr>
        <w:pStyle w:val="AllowPageBreak"/>
      </w:pPr>
    </w:p>
    <w:p w:rsidR="00000000" w:rsidRPr="0084172A" w:rsidP="0084172A">
      <w:pPr>
        <w:pStyle w:val="Heading1"/>
      </w:pPr>
      <w:bookmarkStart w:id="2" w:name="O_218150"/>
      <w:bookmarkEnd w:id="2"/>
      <w:r w:rsidRPr="0084172A">
        <w:t>Unit Descriptor</w:t>
      </w:r>
    </w:p>
    <w:tbl>
      <w:tblPr>
        <w:tblW w:w="0" w:type="auto"/>
        <w:tblLayout w:type="fixed"/>
        <w:tblCellMar>
          <w:left w:w="62" w:type="dxa"/>
          <w:right w:w="62" w:type="dxa"/>
        </w:tblCellMar>
        <w:tblLook w:val="0000"/>
      </w:tblPr>
      <w:tblGrid>
        <w:gridCol w:w="2665"/>
        <w:gridCol w:w="5857"/>
      </w:tblGrid>
      <w:tr w:rsidTr="006C5C67">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72A">
            <w:pPr>
              <w:pStyle w:val="BodyText"/>
              <w:rPr>
                <w:lang w:val="en-NZ"/>
              </w:rPr>
            </w:pPr>
            <w:r w:rsidRPr="0084172A">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172A" w:rsidP="0084172A">
            <w:pPr>
              <w:pStyle w:val="BodyText"/>
            </w:pPr>
            <w:r w:rsidRPr="0084172A">
              <w:t>This unit of competency involves measuring current resource use effectively and ca</w:t>
            </w:r>
            <w:r w:rsidRPr="0084172A">
              <w:t xml:space="preserve">rrying out improvements, including those that will reduce the negative environmental impacts of work practices. </w:t>
            </w:r>
          </w:p>
          <w:p w:rsidR="00000000" w:rsidRPr="0084172A" w:rsidP="0084172A">
            <w:pPr>
              <w:pStyle w:val="BodyText"/>
            </w:pPr>
            <w:r w:rsidRPr="0084172A">
              <w:t>No licensing, legislative, regulatory or certification requirements apply to this unit at the time of publication.</w:t>
            </w:r>
          </w:p>
        </w:tc>
      </w:tr>
    </w:tbl>
    <w:p w:rsidR="006C5C67" w:rsidP="0084172A">
      <w:pPr>
        <w:pStyle w:val="BodyText"/>
      </w:pPr>
    </w:p>
    <w:p w:rsidR="006C5C67" w:rsidP="0084172A">
      <w:pPr>
        <w:pStyle w:val="BodyText"/>
      </w:pPr>
    </w:p>
    <w:p w:rsidR="00000000" w:rsidRPr="0084172A" w:rsidP="0084172A">
      <w:pPr>
        <w:pStyle w:val="Heading1"/>
      </w:pPr>
      <w:bookmarkStart w:id="3" w:name="O_218154"/>
      <w:bookmarkEnd w:id="3"/>
      <w:r w:rsidRPr="0084172A">
        <w:t>Application of the Unit</w:t>
      </w:r>
    </w:p>
    <w:tbl>
      <w:tblPr>
        <w:tblW w:w="0" w:type="auto"/>
        <w:tblLayout w:type="fixed"/>
        <w:tblCellMar>
          <w:left w:w="62" w:type="dxa"/>
          <w:right w:w="62" w:type="dxa"/>
        </w:tblCellMar>
        <w:tblLook w:val="0000"/>
      </w:tblPr>
      <w:tblGrid>
        <w:gridCol w:w="2746"/>
        <w:gridCol w:w="5776"/>
      </w:tblGrid>
      <w:tr w:rsidTr="006C5C67">
        <w:tblPrEx>
          <w:tblW w:w="0" w:type="auto"/>
          <w:tblLayout w:type="fixed"/>
          <w:tblCellMar>
            <w:left w:w="62" w:type="dxa"/>
            <w:right w:w="62" w:type="dxa"/>
          </w:tblCellMar>
          <w:tblLook w:val="0000"/>
        </w:tblPrEx>
        <w:tc>
          <w:tcPr>
            <w:tcW w:w="2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72A">
            <w:pPr>
              <w:pStyle w:val="BodyText"/>
              <w:rPr>
                <w:lang w:val="en-NZ"/>
              </w:rPr>
            </w:pPr>
            <w:r w:rsidRPr="0084172A">
              <w:rPr>
                <w:rStyle w:val="SpecialBold"/>
              </w:rPr>
              <w:t>Application of the unit</w:t>
            </w:r>
          </w:p>
        </w:tc>
        <w:tc>
          <w:tcPr>
            <w:tcW w:w="5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172A" w:rsidP="0084172A">
            <w:pPr>
              <w:pStyle w:val="BodyText"/>
            </w:pPr>
            <w:r w:rsidRPr="0084172A">
              <w:t>This unit addresses the knowledge, processes and techniques necessary to participate in environmentally sustainable work practices in the seafood industry. Most seafood enterprises are required to have an env</w:t>
            </w:r>
            <w:r w:rsidRPr="0084172A">
              <w:t xml:space="preserve">ironmental management system. This unit can be used for training and assessing personnel in the implementation of that system. </w:t>
            </w:r>
          </w:p>
          <w:p w:rsidR="00000000" w:rsidRPr="0084172A" w:rsidP="0084172A">
            <w:pPr>
              <w:pStyle w:val="BodyText"/>
            </w:pPr>
            <w:r w:rsidRPr="0084172A">
              <w:t xml:space="preserve">All enterprise or workplace procedures and activities are carried out according to </w:t>
            </w:r>
            <w:r w:rsidRPr="0084172A">
              <w:rPr>
                <w:rStyle w:val="BoldandItalics"/>
              </w:rPr>
              <w:t>relevant government regulations</w:t>
            </w:r>
            <w:r w:rsidRPr="0084172A">
              <w:t xml:space="preserve">, </w:t>
            </w:r>
            <w:r w:rsidRPr="0084172A">
              <w:rPr>
                <w:rStyle w:val="BoldandItalics"/>
              </w:rPr>
              <w:t>licensing and other compliance requirements</w:t>
            </w:r>
            <w:r w:rsidRPr="0084172A">
              <w:t>. Equipment operation, maintenance, repairs and calibrations are undertaken in a safe manner that conforms to manufacturer instructions.</w:t>
            </w:r>
          </w:p>
        </w:tc>
      </w:tr>
    </w:tbl>
    <w:p w:rsidR="006C5C67" w:rsidP="0084172A">
      <w:pPr>
        <w:pStyle w:val="BodyText"/>
      </w:pPr>
    </w:p>
    <w:p w:rsidR="006C5C67" w:rsidP="0084172A">
      <w:pPr>
        <w:pStyle w:val="BodyText"/>
      </w:pPr>
    </w:p>
    <w:p w:rsidR="00000000" w:rsidRPr="0084172A" w:rsidP="0084172A">
      <w:pPr>
        <w:pStyle w:val="Heading1"/>
      </w:pPr>
      <w:bookmarkStart w:id="4" w:name="O_281497"/>
      <w:bookmarkEnd w:id="4"/>
      <w:r w:rsidRPr="0084172A">
        <w:t>Licensing/Regulatory Information</w:t>
      </w:r>
    </w:p>
    <w:p w:rsidR="00000000" w:rsidRPr="0084172A" w:rsidP="0084172A">
      <w:pPr>
        <w:pStyle w:val="BodyText"/>
      </w:pPr>
      <w:r w:rsidRPr="0084172A">
        <w:t>Refer to Unit Descripto</w:t>
      </w:r>
      <w:r w:rsidRPr="0084172A">
        <w:t>r</w:t>
      </w:r>
    </w:p>
    <w:p w:rsidR="00000000" w:rsidRPr="0084172A" w:rsidP="0084172A">
      <w:pPr>
        <w:pStyle w:val="AllowPageBreak"/>
      </w:pPr>
    </w:p>
    <w:p w:rsidR="00000000" w:rsidRPr="0084172A" w:rsidP="0084172A">
      <w:pPr>
        <w:pStyle w:val="Heading1"/>
      </w:pPr>
      <w:bookmarkStart w:id="5" w:name="O_218152"/>
      <w:bookmarkEnd w:id="5"/>
      <w:r w:rsidRPr="0084172A">
        <w:t>Pre-Requisites</w:t>
      </w:r>
    </w:p>
    <w:tbl>
      <w:tblPr>
        <w:tblW w:w="0" w:type="auto"/>
        <w:tblLayout w:type="fixed"/>
        <w:tblCellMar>
          <w:left w:w="62" w:type="dxa"/>
          <w:right w:w="62" w:type="dxa"/>
        </w:tblCellMar>
        <w:tblLook w:val="0000"/>
      </w:tblPr>
      <w:tblGrid>
        <w:gridCol w:w="2775"/>
        <w:gridCol w:w="1295"/>
        <w:gridCol w:w="4452"/>
      </w:tblGrid>
      <w:tr w:rsidTr="006C5C6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72A">
            <w:pPr>
              <w:pStyle w:val="BodyText"/>
              <w:rPr>
                <w:lang w:val="en-NZ"/>
              </w:rPr>
            </w:pPr>
            <w:r w:rsidRPr="0084172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72A">
            <w:pPr>
              <w:pStyle w:val="BodyText"/>
              <w:rPr>
                <w:lang w:val="en-NZ"/>
              </w:rPr>
            </w:pPr>
          </w:p>
        </w:tc>
      </w:tr>
      <w:tr w:rsidTr="006C5C6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72A">
            <w:pPr>
              <w:pStyle w:val="BodyText"/>
              <w:rPr>
                <w:lang w:val="en-NZ"/>
              </w:rPr>
            </w:pPr>
          </w:p>
        </w:tc>
      </w:tr>
      <w:tr w:rsidTr="006C5C6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172A" w:rsidP="0084172A">
            <w:pPr>
              <w:pStyle w:val="BodyText"/>
            </w:pPr>
          </w:p>
        </w:tc>
      </w:tr>
    </w:tbl>
    <w:p w:rsidR="006C5C67" w:rsidP="0084172A">
      <w:pPr>
        <w:pStyle w:val="BodyText"/>
      </w:pPr>
    </w:p>
    <w:p w:rsidR="006C5C67" w:rsidP="0084172A">
      <w:pPr>
        <w:pStyle w:val="BodyText"/>
      </w:pPr>
    </w:p>
    <w:p w:rsidR="00000000" w:rsidRPr="0084172A" w:rsidP="0084172A">
      <w:pPr>
        <w:pStyle w:val="Heading1"/>
      </w:pPr>
      <w:bookmarkStart w:id="6" w:name="O_218151"/>
      <w:bookmarkEnd w:id="6"/>
      <w:r w:rsidRPr="0084172A">
        <w:t>Employability Skills Information</w:t>
      </w:r>
    </w:p>
    <w:tbl>
      <w:tblPr>
        <w:tblW w:w="0" w:type="auto"/>
        <w:tblLayout w:type="fixed"/>
        <w:tblCellMar>
          <w:left w:w="62" w:type="dxa"/>
          <w:right w:w="62" w:type="dxa"/>
        </w:tblCellMar>
        <w:tblLook w:val="0000"/>
      </w:tblPr>
      <w:tblGrid>
        <w:gridCol w:w="2802"/>
        <w:gridCol w:w="5720"/>
      </w:tblGrid>
      <w:tr w:rsidTr="006C5C6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72A">
            <w:pPr>
              <w:pStyle w:val="BodyText"/>
              <w:rPr>
                <w:lang w:val="en-NZ"/>
              </w:rPr>
            </w:pPr>
            <w:r w:rsidRPr="0084172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172A" w:rsidP="0084172A">
            <w:pPr>
              <w:pStyle w:val="BodyText"/>
            </w:pPr>
            <w:r w:rsidRPr="0084172A">
              <w:t xml:space="preserve">This unit contains employability skills.  </w:t>
            </w:r>
          </w:p>
        </w:tc>
      </w:tr>
    </w:tbl>
    <w:p w:rsidR="006C5C67" w:rsidP="0084172A">
      <w:pPr>
        <w:pStyle w:val="BodyText"/>
      </w:pPr>
    </w:p>
    <w:p w:rsidR="006C5C67" w:rsidP="0084172A">
      <w:pPr>
        <w:pStyle w:val="BodyText"/>
      </w:pPr>
    </w:p>
    <w:p w:rsidR="00000000" w:rsidRPr="0084172A" w:rsidP="0084172A">
      <w:pPr>
        <w:pStyle w:val="Heading1"/>
      </w:pPr>
      <w:bookmarkStart w:id="7" w:name="O_291283"/>
      <w:bookmarkEnd w:id="7"/>
      <w:r w:rsidRPr="0084172A">
        <w:t>Elements and Performance Criteria Pre-Content</w:t>
      </w:r>
    </w:p>
    <w:tbl>
      <w:tblPr>
        <w:tblW w:w="0" w:type="auto"/>
        <w:tblLayout w:type="fixed"/>
        <w:tblCellMar>
          <w:left w:w="62" w:type="dxa"/>
          <w:right w:w="62" w:type="dxa"/>
        </w:tblCellMar>
        <w:tblLook w:val="0000"/>
      </w:tblPr>
      <w:tblGrid>
        <w:gridCol w:w="2568"/>
        <w:gridCol w:w="5954"/>
      </w:tblGrid>
      <w:tr w:rsidTr="006C5C67">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72A">
            <w:pPr>
              <w:pStyle w:val="BodyText"/>
              <w:rPr>
                <w:lang w:val="en-NZ"/>
              </w:rPr>
            </w:pPr>
            <w:r w:rsidRPr="0084172A">
              <w:t>Elements describe the essential outcomes of a unit of competency.</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172A" w:rsidP="0084172A">
            <w:pPr>
              <w:pStyle w:val="BodyText"/>
            </w:pPr>
            <w:r w:rsidRPr="0084172A">
              <w:t>Performance criteria describe the performance needed to demonstrate achievement of the element. Where bold italicised text is used, further information is detailed in the required skills and</w:t>
            </w:r>
            <w:r w:rsidRPr="0084172A">
              <w:t xml:space="preserve"> knowledge section and the range statement. Assessment of performance is to be consistent with the evidence guide.</w:t>
            </w:r>
          </w:p>
        </w:tc>
      </w:tr>
    </w:tbl>
    <w:p w:rsidR="00000000" w:rsidRPr="0084172A" w:rsidP="0084172A">
      <w:pPr>
        <w:pStyle w:val="BodyText"/>
      </w:pPr>
    </w:p>
    <w:p w:rsidR="00000000" w:rsidRPr="0084172A" w:rsidP="0084172A">
      <w:pPr>
        <w:pStyle w:val="AllowPageBreak"/>
      </w:pPr>
    </w:p>
    <w:p w:rsidR="00000000" w:rsidRPr="0084172A" w:rsidP="0084172A">
      <w:pPr>
        <w:pStyle w:val="Heading1"/>
      </w:pPr>
      <w:bookmarkStart w:id="8" w:name="O_237951"/>
      <w:bookmarkEnd w:id="8"/>
      <w:r w:rsidRPr="0084172A">
        <w:t>Elements and Performance Criteria</w:t>
      </w:r>
    </w:p>
    <w:tbl>
      <w:tblPr>
        <w:tblW w:w="0" w:type="auto"/>
        <w:tblLayout w:type="fixed"/>
        <w:tblCellMar>
          <w:left w:w="62" w:type="dxa"/>
          <w:right w:w="62" w:type="dxa"/>
        </w:tblCellMar>
        <w:tblLook w:val="0000"/>
      </w:tblPr>
      <w:tblGrid>
        <w:gridCol w:w="2568"/>
        <w:gridCol w:w="5954"/>
      </w:tblGrid>
      <w:tr w:rsidTr="006C5C67">
        <w:tblPrEx>
          <w:tblW w:w="0" w:type="auto"/>
          <w:tblLayout w:type="fixed"/>
          <w:tblCellMar>
            <w:left w:w="62" w:type="dxa"/>
            <w:right w:w="62" w:type="dxa"/>
          </w:tblCellMar>
          <w:tblLook w:val="0000"/>
        </w:tblPrEx>
        <w:trPr>
          <w:tblHeader/>
        </w:trPr>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172A" w:rsidP="0084172A">
            <w:pPr>
              <w:pStyle w:val="BodyText"/>
            </w:pPr>
            <w:r w:rsidRPr="0084172A">
              <w:rPr>
                <w:rStyle w:val="SpecialBold"/>
              </w:rPr>
              <w:t>ELEMENT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72A">
            <w:pPr>
              <w:pStyle w:val="BodyText"/>
              <w:rPr>
                <w:lang w:val="en-NZ"/>
              </w:rPr>
            </w:pPr>
            <w:r w:rsidRPr="0084172A">
              <w:rPr>
                <w:rStyle w:val="SpecialBold"/>
              </w:rPr>
              <w:t>PERFORMANCE CRITERIA</w:t>
            </w:r>
          </w:p>
        </w:tc>
      </w:tr>
      <w:tr w:rsidTr="006C5C67">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72A">
            <w:pPr>
              <w:pStyle w:val="List"/>
              <w:rPr>
                <w:lang w:val="en-NZ"/>
              </w:rPr>
            </w:pPr>
            <w:r w:rsidRPr="0084172A">
              <w:t>1.</w:t>
            </w:r>
            <w:r w:rsidRPr="0084172A">
              <w:tab/>
              <w:t>Identify current resource use</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172A" w:rsidP="0084172A">
            <w:pPr>
              <w:pStyle w:val="List2"/>
            </w:pPr>
            <w:r w:rsidRPr="0084172A">
              <w:t>1.1.</w:t>
            </w:r>
            <w:r w:rsidRPr="0084172A">
              <w:tab/>
              <w:t xml:space="preserve">Workplace </w:t>
            </w:r>
            <w:r w:rsidRPr="0084172A">
              <w:rPr>
                <w:rStyle w:val="BoldandItalics"/>
              </w:rPr>
              <w:t>environmental and resource efficiency</w:t>
            </w:r>
            <w:r w:rsidRPr="0084172A">
              <w:t xml:space="preserve"> issues are identified and conveyed to work team or supervisor.</w:t>
            </w:r>
          </w:p>
          <w:p w:rsidR="00000000" w:rsidRPr="0084172A" w:rsidP="0084172A">
            <w:pPr>
              <w:pStyle w:val="List2"/>
            </w:pPr>
            <w:r w:rsidRPr="0084172A">
              <w:t>1.2.</w:t>
            </w:r>
            <w:r w:rsidRPr="0084172A">
              <w:tab/>
              <w:t xml:space="preserve">Resources used in own work role are identified and </w:t>
            </w:r>
            <w:r w:rsidRPr="0084172A">
              <w:rPr>
                <w:rStyle w:val="BoldandItalics"/>
              </w:rPr>
              <w:t>potential for environmental improvement</w:t>
            </w:r>
            <w:r w:rsidRPr="0084172A">
              <w:t xml:space="preserve"> considered.</w:t>
            </w:r>
          </w:p>
          <w:p w:rsidR="00000000" w:rsidRPr="0084172A" w:rsidP="0084172A">
            <w:pPr>
              <w:pStyle w:val="List2"/>
            </w:pPr>
            <w:r w:rsidRPr="0084172A">
              <w:t>1.3.</w:t>
            </w:r>
            <w:r w:rsidRPr="0084172A">
              <w:tab/>
              <w:t>Current usage of resources is measured usi</w:t>
            </w:r>
            <w:r w:rsidRPr="0084172A">
              <w:t xml:space="preserve">ng </w:t>
            </w:r>
            <w:r w:rsidRPr="0084172A">
              <w:rPr>
                <w:rStyle w:val="BoldandItalics"/>
              </w:rPr>
              <w:t>appropriate techniques</w:t>
            </w:r>
            <w:r w:rsidRPr="0084172A">
              <w:t>, and data recorded and stored.</w:t>
            </w:r>
          </w:p>
          <w:p w:rsidR="00000000" w:rsidP="0084172A">
            <w:pPr>
              <w:pStyle w:val="List2"/>
              <w:rPr>
                <w:lang w:val="en-NZ"/>
              </w:rPr>
            </w:pPr>
            <w:r w:rsidRPr="0084172A">
              <w:t>1.4.</w:t>
            </w:r>
            <w:r w:rsidRPr="0084172A">
              <w:tab/>
              <w:t xml:space="preserve">Workplace </w:t>
            </w:r>
            <w:r w:rsidRPr="0084172A">
              <w:rPr>
                <w:rStyle w:val="BoldandItalics"/>
              </w:rPr>
              <w:t>environmental hazards</w:t>
            </w:r>
            <w:r w:rsidRPr="0084172A">
              <w:t xml:space="preserve"> are identified and reported to appropriate personnel.</w:t>
            </w:r>
          </w:p>
        </w:tc>
      </w:tr>
      <w:tr w:rsidTr="006C5C67">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72A">
            <w:pPr>
              <w:pStyle w:val="List"/>
              <w:rPr>
                <w:lang w:val="en-NZ"/>
              </w:rPr>
            </w:pPr>
            <w:r w:rsidRPr="0084172A">
              <w:t>2.</w:t>
            </w:r>
            <w:r w:rsidRPr="0084172A">
              <w:tab/>
              <w:t>Comply with environmental regulations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172A" w:rsidP="0084172A">
            <w:pPr>
              <w:pStyle w:val="List2"/>
            </w:pPr>
            <w:r w:rsidRPr="0084172A">
              <w:t>2.1.</w:t>
            </w:r>
            <w:r w:rsidRPr="0084172A">
              <w:tab/>
              <w:t xml:space="preserve">Procedures are followed to ensure </w:t>
            </w:r>
            <w:r w:rsidRPr="0084172A">
              <w:rPr>
                <w:rStyle w:val="BoldandItalics"/>
              </w:rPr>
              <w:t>compliance</w:t>
            </w:r>
            <w:r w:rsidRPr="0084172A">
              <w:t xml:space="preserve"> with relevant re</w:t>
            </w:r>
            <w:r w:rsidRPr="0084172A">
              <w:t xml:space="preserve">gulations. </w:t>
            </w:r>
          </w:p>
          <w:p w:rsidR="00000000" w:rsidP="0084172A">
            <w:pPr>
              <w:pStyle w:val="List2"/>
              <w:rPr>
                <w:lang w:val="en-NZ"/>
              </w:rPr>
            </w:pPr>
            <w:r w:rsidRPr="0084172A">
              <w:t>2.2.</w:t>
            </w:r>
            <w:r w:rsidRPr="0084172A">
              <w:tab/>
              <w:t>Breaches or potential breaches of relevant regulations are reported to appropriate personnel.</w:t>
            </w:r>
          </w:p>
        </w:tc>
      </w:tr>
      <w:tr w:rsidTr="006C5C67">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72A">
            <w:pPr>
              <w:pStyle w:val="List"/>
              <w:rPr>
                <w:lang w:val="en-NZ"/>
              </w:rPr>
            </w:pPr>
            <w:r w:rsidRPr="0084172A">
              <w:t>3.</w:t>
            </w:r>
            <w:r w:rsidRPr="0084172A">
              <w:tab/>
              <w:t>Seek opportunities to improve resource efficiency</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172A" w:rsidP="0084172A">
            <w:pPr>
              <w:pStyle w:val="List2"/>
            </w:pPr>
            <w:r w:rsidRPr="0084172A">
              <w:t>3.1.</w:t>
            </w:r>
            <w:r w:rsidRPr="0084172A">
              <w:tab/>
            </w:r>
            <w:r w:rsidRPr="0084172A">
              <w:rPr>
                <w:rStyle w:val="BoldandItalics"/>
              </w:rPr>
              <w:t>Enterprise plans</w:t>
            </w:r>
            <w:r w:rsidRPr="0084172A">
              <w:t xml:space="preserve"> to improve environmental practices </w:t>
            </w:r>
            <w:r w:rsidRPr="0084172A">
              <w:t xml:space="preserve">and resource efficiency are followed. </w:t>
            </w:r>
          </w:p>
          <w:p w:rsidR="00000000" w:rsidRPr="0084172A" w:rsidP="0084172A">
            <w:pPr>
              <w:pStyle w:val="List2"/>
            </w:pPr>
            <w:r w:rsidRPr="0084172A">
              <w:t>3.2.</w:t>
            </w:r>
            <w:r w:rsidRPr="0084172A">
              <w:tab/>
            </w:r>
            <w:r w:rsidRPr="0084172A">
              <w:rPr>
                <w:rStyle w:val="BoldandItalics"/>
              </w:rPr>
              <w:t>Suggestions</w:t>
            </w:r>
            <w:r w:rsidRPr="0084172A">
              <w:t xml:space="preserve"> are made for improvements to workplace practices and resource efficiency. </w:t>
            </w:r>
          </w:p>
        </w:tc>
      </w:tr>
    </w:tbl>
    <w:p w:rsidR="006C5C67" w:rsidP="0084172A">
      <w:pPr>
        <w:pStyle w:val="BodyText"/>
      </w:pPr>
    </w:p>
    <w:p w:rsidR="006C5C67" w:rsidP="0084172A">
      <w:pPr>
        <w:pStyle w:val="BodyText"/>
      </w:pPr>
    </w:p>
    <w:p w:rsidR="00000000" w:rsidRPr="0084172A" w:rsidP="0084172A">
      <w:pPr>
        <w:pStyle w:val="AllowPageBreak"/>
      </w:pPr>
    </w:p>
    <w:p w:rsidR="00000000" w:rsidRPr="0084172A" w:rsidP="0084172A">
      <w:pPr>
        <w:pStyle w:val="Heading1"/>
      </w:pPr>
      <w:bookmarkStart w:id="9" w:name="O_261742"/>
      <w:bookmarkEnd w:id="9"/>
      <w:r w:rsidRPr="0084172A">
        <w:t>Required Skills and Knowledge</w:t>
      </w:r>
    </w:p>
    <w:tbl>
      <w:tblPr>
        <w:tblW w:w="0" w:type="auto"/>
        <w:tblLayout w:type="fixed"/>
        <w:tblCellMar>
          <w:left w:w="62" w:type="dxa"/>
          <w:right w:w="62" w:type="dxa"/>
        </w:tblCellMar>
        <w:tblLook w:val="0000"/>
      </w:tblPr>
      <w:tblGrid>
        <w:gridCol w:w="8522"/>
      </w:tblGrid>
      <w:tr w:rsidTr="006C5C6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72A">
            <w:pPr>
              <w:pStyle w:val="BodyText"/>
              <w:rPr>
                <w:lang w:val="en-NZ"/>
              </w:rPr>
            </w:pPr>
            <w:r w:rsidRPr="0084172A">
              <w:rPr>
                <w:rStyle w:val="SpecialBold"/>
              </w:rPr>
              <w:t>REQUIRED SKILLS AND KNOWLEDGE</w:t>
            </w:r>
          </w:p>
        </w:tc>
      </w:tr>
      <w:tr w:rsidTr="006C5C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72A">
            <w:pPr>
              <w:pStyle w:val="BodyText"/>
              <w:rPr>
                <w:lang w:val="en-NZ"/>
              </w:rPr>
            </w:pPr>
            <w:r w:rsidRPr="0084172A">
              <w:t>This section de</w:t>
            </w:r>
            <w:r w:rsidRPr="0084172A">
              <w:t>scribes the skills and knowledge required for this unit.</w:t>
            </w:r>
          </w:p>
        </w:tc>
      </w:tr>
      <w:tr w:rsidTr="006C5C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72A">
            <w:pPr>
              <w:pStyle w:val="BodyText"/>
              <w:rPr>
                <w:lang w:val="en-NZ"/>
              </w:rPr>
            </w:pPr>
            <w:r w:rsidRPr="0084172A">
              <w:rPr>
                <w:rStyle w:val="SpecialBold"/>
              </w:rPr>
              <w:t>Required skills</w:t>
            </w:r>
          </w:p>
        </w:tc>
      </w:tr>
      <w:tr w:rsidTr="006C5C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172A" w:rsidP="0084172A">
            <w:pPr>
              <w:pStyle w:val="ListBullet"/>
            </w:pPr>
            <w:r w:rsidRPr="0084172A">
              <w:t>communicating to clarify work requirements, suggest improvements to workplace practices and resource efficiency, and report compliance concerns to appropriate personnel</w:t>
            </w:r>
          </w:p>
          <w:p w:rsidR="00000000" w:rsidRPr="0084172A" w:rsidP="0084172A">
            <w:pPr>
              <w:pStyle w:val="ListBullet"/>
            </w:pPr>
            <w:r w:rsidRPr="0084172A">
              <w:t>embracing changes to work practices that support environmental and resource efficiencies</w:t>
            </w:r>
          </w:p>
          <w:p w:rsidR="00000000" w:rsidRPr="0084172A" w:rsidP="0084172A">
            <w:pPr>
              <w:pStyle w:val="ListBullet"/>
            </w:pPr>
            <w:r w:rsidRPr="0084172A">
              <w:t>innovation skills to identify potential improvements to work practices and resource efficiency</w:t>
            </w:r>
          </w:p>
          <w:p w:rsidR="00000000" w:rsidRPr="0084172A" w:rsidP="0084172A">
            <w:pPr>
              <w:pStyle w:val="ListBullet"/>
            </w:pPr>
            <w:r w:rsidRPr="0084172A">
              <w:t>sharing information on environmental practices and resource efficiency w</w:t>
            </w:r>
            <w:r w:rsidRPr="0084172A">
              <w:t>ith work team and/or supervisor</w:t>
            </w:r>
          </w:p>
          <w:p w:rsidR="00000000" w:rsidRPr="0084172A" w:rsidP="0084172A">
            <w:pPr>
              <w:pStyle w:val="ListBullet"/>
            </w:pPr>
            <w:r w:rsidRPr="0084172A">
              <w:t>using technology to record and store measurement data on resource usage.</w:t>
            </w:r>
          </w:p>
          <w:p w:rsidR="00000000" w:rsidRPr="0084172A" w:rsidP="0084172A">
            <w:pPr>
              <w:pStyle w:val="BodyText"/>
            </w:pPr>
          </w:p>
          <w:p w:rsidR="00000000" w:rsidRPr="0084172A" w:rsidP="0084172A">
            <w:pPr>
              <w:pStyle w:val="BodyText"/>
            </w:pPr>
            <w:r w:rsidRPr="0084172A">
              <w:rPr>
                <w:rStyle w:val="SpecialBold"/>
              </w:rPr>
              <w:t>Literacy skills used for</w:t>
            </w:r>
            <w:r w:rsidRPr="0084172A">
              <w:t xml:space="preserve">: </w:t>
            </w:r>
          </w:p>
          <w:p w:rsidR="00000000" w:rsidRPr="0084172A" w:rsidP="0084172A">
            <w:pPr>
              <w:pStyle w:val="ListBullet"/>
            </w:pPr>
            <w:r w:rsidRPr="0084172A">
              <w:t>interpreting data relating to resource usage</w:t>
            </w:r>
          </w:p>
          <w:p w:rsidR="00000000" w:rsidRPr="0084172A" w:rsidP="0084172A">
            <w:pPr>
              <w:pStyle w:val="ListBullet"/>
            </w:pPr>
            <w:r w:rsidRPr="0084172A">
              <w:t>interpreting enterprise environmental policy and procedures.</w:t>
            </w:r>
          </w:p>
          <w:p w:rsidR="00000000" w:rsidRPr="0084172A" w:rsidP="0084172A">
            <w:pPr>
              <w:pStyle w:val="BodyText"/>
            </w:pPr>
          </w:p>
          <w:p w:rsidR="00000000" w:rsidRPr="0084172A" w:rsidP="0084172A">
            <w:pPr>
              <w:pStyle w:val="BodyText"/>
            </w:pPr>
            <w:r w:rsidRPr="0084172A">
              <w:rPr>
                <w:rStyle w:val="SpecialBold"/>
              </w:rPr>
              <w:t>Numeracy skills</w:t>
            </w:r>
            <w:r w:rsidRPr="0084172A">
              <w:rPr>
                <w:rStyle w:val="SpecialBold"/>
              </w:rPr>
              <w:t xml:space="preserve"> used for</w:t>
            </w:r>
            <w:r w:rsidRPr="0084172A">
              <w:t xml:space="preserve">: </w:t>
            </w:r>
          </w:p>
          <w:p w:rsidR="00000000" w:rsidP="0084172A">
            <w:pPr>
              <w:pStyle w:val="ListBullet"/>
              <w:rPr>
                <w:lang w:val="en-NZ"/>
              </w:rPr>
            </w:pPr>
            <w:r w:rsidRPr="0084172A">
              <w:t>recording resource usage measurement data.</w:t>
            </w:r>
          </w:p>
        </w:tc>
      </w:tr>
      <w:tr w:rsidTr="006C5C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72A">
            <w:pPr>
              <w:pStyle w:val="BodyText"/>
              <w:rPr>
                <w:lang w:val="en-NZ"/>
              </w:rPr>
            </w:pPr>
            <w:r w:rsidRPr="0084172A">
              <w:rPr>
                <w:rStyle w:val="SpecialBold"/>
              </w:rPr>
              <w:t>Required knowledge</w:t>
            </w:r>
          </w:p>
        </w:tc>
      </w:tr>
      <w:tr w:rsidTr="006C5C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172A" w:rsidP="0084172A">
            <w:pPr>
              <w:pStyle w:val="ListBullet"/>
            </w:pPr>
            <w:r w:rsidRPr="0084172A">
              <w:t>basic environmental sustainability principles</w:t>
            </w:r>
          </w:p>
          <w:p w:rsidR="00000000" w:rsidRPr="0084172A" w:rsidP="0084172A">
            <w:pPr>
              <w:pStyle w:val="ListBullet"/>
            </w:pPr>
            <w:r w:rsidRPr="0084172A">
              <w:t>environmental and resource hazards and risks associated with the seafood sector relevant to work area</w:t>
            </w:r>
          </w:p>
          <w:p w:rsidR="00000000" w:rsidRPr="0084172A" w:rsidP="0084172A">
            <w:pPr>
              <w:pStyle w:val="ListBullet"/>
            </w:pPr>
            <w:r w:rsidRPr="0084172A">
              <w:t>environmental laws, regulations and standards and why they are relevant to the work context and seafood industry</w:t>
            </w:r>
          </w:p>
          <w:p w:rsidR="00000000" w:rsidRPr="0084172A" w:rsidP="0084172A">
            <w:pPr>
              <w:pStyle w:val="ListBullet"/>
            </w:pPr>
            <w:r w:rsidRPr="0084172A">
              <w:t>procedures and processes relevant to work area that support environmental and resource efficiencies</w:t>
            </w:r>
          </w:p>
          <w:p w:rsidR="00000000" w:rsidRPr="0084172A" w:rsidP="0084172A">
            <w:pPr>
              <w:pStyle w:val="ListBullet"/>
            </w:pPr>
            <w:r w:rsidRPr="0084172A">
              <w:t xml:space="preserve">procedures for reporting environmental and </w:t>
            </w:r>
            <w:r w:rsidRPr="0084172A">
              <w:t>resource hazards and risks, and environmental and resource efficiencies and inefficiencies.</w:t>
            </w:r>
          </w:p>
        </w:tc>
      </w:tr>
    </w:tbl>
    <w:p w:rsidR="006C5C67" w:rsidP="0084172A">
      <w:pPr>
        <w:pStyle w:val="BodyText"/>
      </w:pPr>
    </w:p>
    <w:p w:rsidR="006C5C67" w:rsidP="0084172A">
      <w:pPr>
        <w:pStyle w:val="BodyText"/>
      </w:pPr>
    </w:p>
    <w:p w:rsidR="00000000" w:rsidRPr="0084172A" w:rsidP="0084172A">
      <w:pPr>
        <w:pStyle w:val="AllowPageBreak"/>
      </w:pPr>
    </w:p>
    <w:p w:rsidR="00000000" w:rsidRPr="0084172A" w:rsidP="0084172A">
      <w:pPr>
        <w:pStyle w:val="Heading1"/>
      </w:pPr>
      <w:bookmarkStart w:id="10" w:name="O_245935"/>
      <w:bookmarkEnd w:id="10"/>
      <w:r w:rsidRPr="0084172A">
        <w:t>Evidence Guide</w:t>
      </w:r>
    </w:p>
    <w:tbl>
      <w:tblPr>
        <w:tblW w:w="9570" w:type="dxa"/>
        <w:tblLayout w:type="fixed"/>
        <w:tblCellMar>
          <w:left w:w="62" w:type="dxa"/>
          <w:right w:w="62" w:type="dxa"/>
        </w:tblCellMar>
        <w:tblLook w:val="0000"/>
      </w:tblPr>
      <w:tblGrid>
        <w:gridCol w:w="3908"/>
        <w:gridCol w:w="5662"/>
      </w:tblGrid>
      <w:tr w:rsidTr="006C5C6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72A">
            <w:pPr>
              <w:pStyle w:val="BodyText"/>
              <w:rPr>
                <w:lang w:val="en-NZ"/>
              </w:rPr>
            </w:pPr>
            <w:r w:rsidRPr="0084172A">
              <w:rPr>
                <w:rStyle w:val="SpecialBold"/>
              </w:rPr>
              <w:t>EVIDENCE GUIDE</w:t>
            </w:r>
          </w:p>
        </w:tc>
      </w:tr>
      <w:tr w:rsidTr="006C5C6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72A">
            <w:pPr>
              <w:pStyle w:val="BodyText"/>
              <w:rPr>
                <w:lang w:val="en-NZ"/>
              </w:rPr>
            </w:pPr>
            <w:r w:rsidRPr="0084172A">
              <w:t>The evidence guide provides advice on assessment and must be read in conjunct</w:t>
            </w:r>
            <w:r w:rsidRPr="0084172A">
              <w:t>ion with the performance criteria, required skills and knowledge, range statement and the Assessment Guidelines for the Training Package.</w:t>
            </w:r>
          </w:p>
        </w:tc>
      </w:tr>
      <w:tr w:rsidTr="006C5C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72A">
            <w:pPr>
              <w:pStyle w:val="BodyText"/>
              <w:rPr>
                <w:lang w:val="en-NZ"/>
              </w:rPr>
            </w:pPr>
            <w:r w:rsidRPr="0084172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72A">
            <w:pPr>
              <w:pStyle w:val="BodyText"/>
              <w:rPr>
                <w:lang w:val="en-NZ"/>
              </w:rPr>
            </w:pPr>
          </w:p>
        </w:tc>
      </w:tr>
      <w:tr w:rsidTr="006C5C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72A">
            <w:pPr>
              <w:pStyle w:val="BodyText"/>
              <w:rPr>
                <w:lang w:val="en-NZ"/>
              </w:rPr>
            </w:pPr>
            <w:r w:rsidRPr="0084172A">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172A" w:rsidP="0084172A">
            <w:pPr>
              <w:pStyle w:val="BodyText"/>
            </w:pPr>
            <w:r w:rsidRPr="0084172A">
              <w:t>Assessment must confirm the ability to:</w:t>
            </w:r>
          </w:p>
          <w:p w:rsidR="00000000" w:rsidRPr="0084172A" w:rsidP="0084172A">
            <w:pPr>
              <w:pStyle w:val="ListBullet"/>
            </w:pPr>
            <w:r w:rsidRPr="0084172A">
              <w:t>contribute to the enterprise environmental management system or plan within scope of work role</w:t>
            </w:r>
          </w:p>
          <w:p w:rsidR="00000000" w:rsidRPr="0084172A" w:rsidP="0084172A">
            <w:pPr>
              <w:pStyle w:val="ListBullet"/>
            </w:pPr>
            <w:r w:rsidRPr="0084172A">
              <w:t>identify environmental hazards/risks and opportunities for improvements and inefficiencies in the workplace</w:t>
            </w:r>
          </w:p>
          <w:p w:rsidR="00000000" w:rsidRPr="0084172A" w:rsidP="0084172A">
            <w:pPr>
              <w:pStyle w:val="ListBullet"/>
            </w:pPr>
            <w:r w:rsidRPr="0084172A">
              <w:t>record and s</w:t>
            </w:r>
            <w:r w:rsidRPr="0084172A">
              <w:t>tore measurements of current resource use.</w:t>
            </w:r>
          </w:p>
          <w:p w:rsidR="00000000" w:rsidRPr="0084172A" w:rsidP="0084172A">
            <w:pPr>
              <w:pStyle w:val="BodyText"/>
            </w:pPr>
          </w:p>
          <w:p w:rsidR="00000000" w:rsidRPr="0084172A" w:rsidP="0084172A">
            <w:pPr>
              <w:pStyle w:val="BodyText"/>
            </w:pPr>
            <w:r w:rsidRPr="0084172A">
              <w:t>Assessment must confirm knowledge of:</w:t>
            </w:r>
          </w:p>
          <w:p w:rsidR="00000000" w:rsidRPr="0084172A" w:rsidP="0084172A">
            <w:pPr>
              <w:pStyle w:val="ListBullet"/>
            </w:pPr>
            <w:r w:rsidRPr="0084172A">
              <w:t>common environmental hazards and risks in work area and industry sector</w:t>
            </w:r>
          </w:p>
          <w:p w:rsidR="00000000" w:rsidP="0084172A">
            <w:pPr>
              <w:pStyle w:val="ListBullet"/>
              <w:rPr>
                <w:lang w:val="en-NZ"/>
              </w:rPr>
            </w:pPr>
            <w:r w:rsidRPr="0084172A">
              <w:t>enterprise environmental management system or plan and its application to own work role.</w:t>
            </w:r>
          </w:p>
        </w:tc>
      </w:tr>
      <w:tr w:rsidTr="006C5C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72A">
            <w:pPr>
              <w:pStyle w:val="BodyText"/>
              <w:rPr>
                <w:lang w:val="en-NZ"/>
              </w:rPr>
            </w:pPr>
            <w:r w:rsidRPr="0084172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172A" w:rsidP="0084172A">
            <w:pPr>
              <w:pStyle w:val="BodyText"/>
            </w:pPr>
            <w:r w:rsidRPr="0084172A">
              <w:t xml:space="preserve">Assessment is to be conducted at the workplace or in a simulated work environment. </w:t>
            </w:r>
          </w:p>
          <w:p w:rsidR="00000000" w:rsidRPr="0084172A" w:rsidP="0084172A">
            <w:pPr>
              <w:pStyle w:val="BodyText"/>
            </w:pPr>
          </w:p>
          <w:p w:rsidR="00000000" w:rsidRPr="0084172A" w:rsidP="0084172A">
            <w:pPr>
              <w:pStyle w:val="BodyText"/>
            </w:pPr>
            <w:r w:rsidRPr="0084172A">
              <w:t>Assessment must relate to the individual's work area or area of responsibility.</w:t>
            </w:r>
          </w:p>
          <w:p w:rsidR="00000000" w:rsidRPr="0084172A" w:rsidP="0084172A">
            <w:pPr>
              <w:pStyle w:val="BodyText"/>
            </w:pPr>
          </w:p>
          <w:p w:rsidR="00000000" w:rsidRPr="0084172A" w:rsidP="0084172A">
            <w:pPr>
              <w:pStyle w:val="BodyText"/>
            </w:pPr>
            <w:r w:rsidRPr="0084172A">
              <w:t>Resources include:</w:t>
            </w:r>
          </w:p>
          <w:p w:rsidR="00000000" w:rsidRPr="0084172A" w:rsidP="0084172A">
            <w:pPr>
              <w:pStyle w:val="ListBullet"/>
            </w:pPr>
            <w:r w:rsidRPr="0084172A">
              <w:t>access to appropriate</w:t>
            </w:r>
            <w:r w:rsidRPr="0084172A">
              <w:t xml:space="preserve"> workplace documentation and personnel </w:t>
            </w:r>
          </w:p>
          <w:p w:rsidR="00000000" w:rsidRPr="0084172A" w:rsidP="0084172A">
            <w:pPr>
              <w:pStyle w:val="ListBullet"/>
            </w:pPr>
            <w:r w:rsidRPr="0084172A">
              <w:t>relevant legislation, standards and guidelines</w:t>
            </w:r>
          </w:p>
          <w:p w:rsidR="00000000" w:rsidP="0084172A">
            <w:pPr>
              <w:pStyle w:val="ListBullet"/>
              <w:rPr>
                <w:lang w:val="en-NZ"/>
              </w:rPr>
            </w:pPr>
            <w:r w:rsidRPr="0084172A">
              <w:t>reports from other parties involved in the process of identifying and implementing improvements.</w:t>
            </w:r>
          </w:p>
        </w:tc>
      </w:tr>
      <w:tr w:rsidTr="006C5C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72A">
            <w:pPr>
              <w:pStyle w:val="BodyText"/>
              <w:rPr>
                <w:lang w:val="en-NZ"/>
              </w:rPr>
            </w:pPr>
            <w:r w:rsidRPr="0084172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172A" w:rsidP="0084172A">
            <w:pPr>
              <w:pStyle w:val="BodyText"/>
            </w:pPr>
            <w:r w:rsidRPr="0084172A">
              <w:t>The following assessment methods are suggested:</w:t>
            </w:r>
          </w:p>
          <w:p w:rsidR="00000000" w:rsidRPr="0084172A" w:rsidP="0084172A">
            <w:pPr>
              <w:pStyle w:val="ListBullet"/>
            </w:pPr>
            <w:r w:rsidRPr="0084172A">
              <w:t>interview</w:t>
            </w:r>
          </w:p>
          <w:p w:rsidR="00000000" w:rsidRPr="0084172A" w:rsidP="0084172A">
            <w:pPr>
              <w:pStyle w:val="ListBullet"/>
            </w:pPr>
            <w:r w:rsidRPr="0084172A">
              <w:t>project (work or scenario based)</w:t>
            </w:r>
          </w:p>
          <w:p w:rsidR="00000000" w:rsidRPr="0084172A" w:rsidP="0084172A">
            <w:pPr>
              <w:pStyle w:val="ListBullet"/>
            </w:pPr>
            <w:r w:rsidRPr="0084172A">
              <w:t>workplace documentation, such as recorded data of resource usage, and minutes or meeting notes showing contribution</w:t>
            </w:r>
          </w:p>
          <w:p w:rsidR="00000000" w:rsidP="0084172A">
            <w:pPr>
              <w:pStyle w:val="ListBullet"/>
              <w:rPr>
                <w:lang w:val="en-NZ"/>
              </w:rPr>
            </w:pPr>
            <w:r w:rsidRPr="0084172A">
              <w:t>written or oral short-answer testing.</w:t>
            </w:r>
          </w:p>
        </w:tc>
      </w:tr>
      <w:tr w:rsidTr="006C5C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72A">
            <w:pPr>
              <w:pStyle w:val="BodyText"/>
              <w:rPr>
                <w:lang w:val="en-NZ"/>
              </w:rPr>
            </w:pPr>
            <w:r w:rsidRPr="0084172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172A" w:rsidP="0084172A">
            <w:pPr>
              <w:pStyle w:val="BodyText"/>
            </w:pPr>
            <w:r w:rsidRPr="0084172A">
              <w:t>This unit may be asses</w:t>
            </w:r>
            <w:r w:rsidRPr="0084172A">
              <w:t>sed holistically with other units within a qualification.</w:t>
            </w:r>
          </w:p>
        </w:tc>
      </w:tr>
    </w:tbl>
    <w:p w:rsidR="006C5C67" w:rsidP="0084172A">
      <w:pPr>
        <w:pStyle w:val="BodyText"/>
      </w:pPr>
    </w:p>
    <w:p w:rsidR="006C5C67" w:rsidP="0084172A">
      <w:pPr>
        <w:pStyle w:val="BodyText"/>
      </w:pPr>
    </w:p>
    <w:p w:rsidR="00000000" w:rsidRPr="0084172A" w:rsidP="0084172A">
      <w:pPr>
        <w:pStyle w:val="Heading1"/>
      </w:pPr>
      <w:bookmarkStart w:id="11" w:name="O_253918"/>
      <w:bookmarkEnd w:id="11"/>
      <w:r w:rsidRPr="0084172A">
        <w:t>Range Statement</w:t>
      </w:r>
    </w:p>
    <w:tbl>
      <w:tblPr>
        <w:tblW w:w="0" w:type="auto"/>
        <w:tblLayout w:type="fixed"/>
        <w:tblCellMar>
          <w:left w:w="62" w:type="dxa"/>
          <w:right w:w="62" w:type="dxa"/>
        </w:tblCellMar>
        <w:tblLook w:val="0000"/>
      </w:tblPr>
      <w:tblGrid>
        <w:gridCol w:w="3471"/>
        <w:gridCol w:w="5051"/>
      </w:tblGrid>
      <w:tr w:rsidTr="006C5C6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72A">
            <w:pPr>
              <w:pStyle w:val="BodyText"/>
              <w:rPr>
                <w:lang w:val="en-NZ"/>
              </w:rPr>
            </w:pPr>
            <w:r w:rsidRPr="0084172A">
              <w:rPr>
                <w:rStyle w:val="SpecialBold"/>
              </w:rPr>
              <w:t>RANGE STATEMENT</w:t>
            </w:r>
          </w:p>
        </w:tc>
      </w:tr>
      <w:tr w:rsidTr="006C5C6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72A">
            <w:pPr>
              <w:pStyle w:val="BodyText"/>
              <w:rPr>
                <w:lang w:val="en-NZ"/>
              </w:rPr>
            </w:pPr>
            <w:r w:rsidRPr="0084172A">
              <w:t xml:space="preserve">The range statement relates to the unit of competency as a whole. It allows for different work environments and situations that may affect </w:t>
            </w:r>
            <w:r w:rsidRPr="0084172A">
              <w:t>performance. Bold italicised wording, if used in the performance criteria, is detailed below. Essential operating conditions that may be present with training and assessment (depending on the work situation, needs of the candidate, accessibility of the ite</w:t>
            </w:r>
            <w:r w:rsidRPr="0084172A">
              <w:t>m, and local industry and regional contexts) may also be included.</w:t>
            </w:r>
          </w:p>
        </w:tc>
      </w:tr>
      <w:tr w:rsidTr="006C5C6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72A">
            <w:pPr>
              <w:pStyle w:val="BodyText"/>
              <w:rPr>
                <w:lang w:val="en-NZ"/>
              </w:rPr>
            </w:pPr>
            <w:r w:rsidRPr="0084172A">
              <w:rPr>
                <w:rStyle w:val="BoldandItalics"/>
              </w:rPr>
              <w:t>Relevant government regulations</w:t>
            </w:r>
            <w:r w:rsidRPr="0084172A">
              <w:t xml:space="preserve">, </w:t>
            </w:r>
            <w:r w:rsidRPr="0084172A">
              <w:rPr>
                <w:rStyle w:val="BoldandItalics"/>
              </w:rPr>
              <w:t>licensing and other compliance requirements</w:t>
            </w:r>
            <w:r w:rsidRPr="0084172A">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172A" w:rsidP="0084172A">
            <w:pPr>
              <w:pStyle w:val="ListBullet"/>
            </w:pPr>
            <w:r w:rsidRPr="0084172A">
              <w:t>biodiversity and genetically modified organisms</w:t>
            </w:r>
          </w:p>
          <w:p w:rsidR="00000000" w:rsidRPr="0084172A" w:rsidP="0084172A">
            <w:pPr>
              <w:pStyle w:val="ListBullet"/>
            </w:pPr>
            <w:r w:rsidRPr="0084172A">
              <w:t>biosecurity, translocation and quarantine</w:t>
            </w:r>
          </w:p>
          <w:p w:rsidR="00000000" w:rsidRPr="0084172A" w:rsidP="0084172A">
            <w:pPr>
              <w:pStyle w:val="ListBullet"/>
            </w:pPr>
            <w:r w:rsidRPr="0084172A">
              <w:t xml:space="preserve">Australian Quarantine Inspection Service (AQIS) and other import requirements </w:t>
            </w:r>
          </w:p>
          <w:p w:rsidR="00000000" w:rsidRPr="0084172A" w:rsidP="0084172A">
            <w:pPr>
              <w:pStyle w:val="ListBullet"/>
            </w:pPr>
            <w:r w:rsidRPr="0084172A">
              <w:t>business or workplace operations, policies and practices</w:t>
            </w:r>
          </w:p>
          <w:p w:rsidR="00000000" w:rsidRPr="0084172A" w:rsidP="0084172A">
            <w:pPr>
              <w:pStyle w:val="ListBullet"/>
            </w:pPr>
            <w:r w:rsidRPr="0084172A">
              <w:t>correct marketing names and labelling</w:t>
            </w:r>
          </w:p>
          <w:p w:rsidR="00000000" w:rsidRPr="0084172A" w:rsidP="0084172A">
            <w:pPr>
              <w:pStyle w:val="ListBullet"/>
            </w:pPr>
            <w:r w:rsidRPr="0084172A">
              <w:t>ecologically sustainable development (ESD) principles, environmental hazard identi</w:t>
            </w:r>
            <w:r w:rsidRPr="0084172A">
              <w:t>fication, risk assessment and control</w:t>
            </w:r>
          </w:p>
          <w:p w:rsidR="00000000" w:rsidRPr="0084172A" w:rsidP="0084172A">
            <w:pPr>
              <w:pStyle w:val="ListBullet"/>
            </w:pPr>
            <w:r w:rsidRPr="0084172A">
              <w:t xml:space="preserve">fisheries or aquaculture regulations, permits and licences </w:t>
            </w:r>
          </w:p>
          <w:p w:rsidR="00000000" w:rsidRPr="0084172A" w:rsidP="0084172A">
            <w:pPr>
              <w:pStyle w:val="ListBullet"/>
            </w:pPr>
            <w:r w:rsidRPr="0084172A">
              <w:t>food safety, Hazard Analysis Critical Control Point (HACCP), hygiene and temperature control along chain of custody</w:t>
            </w:r>
          </w:p>
          <w:p w:rsidR="00000000" w:rsidRPr="0084172A" w:rsidP="0084172A">
            <w:pPr>
              <w:pStyle w:val="ListBullet"/>
            </w:pPr>
            <w:r w:rsidRPr="0084172A">
              <w:t>health and welfare of aquatic animals</w:t>
            </w:r>
          </w:p>
          <w:p w:rsidR="00000000" w:rsidRPr="0084172A" w:rsidP="0084172A">
            <w:pPr>
              <w:pStyle w:val="ListBullet"/>
            </w:pPr>
            <w:r w:rsidRPr="0084172A">
              <w:t>Indi</w:t>
            </w:r>
            <w:r w:rsidRPr="0084172A">
              <w:t>genous land rights and cultural activities, including fishing by traditional methods</w:t>
            </w:r>
          </w:p>
          <w:p w:rsidR="00000000" w:rsidRPr="0084172A" w:rsidP="0084172A">
            <w:pPr>
              <w:pStyle w:val="ListBullet"/>
            </w:pPr>
            <w:r w:rsidRPr="0084172A">
              <w:t>maritime and occupational diving operations, safety at sea and pollution control</w:t>
            </w:r>
          </w:p>
          <w:p w:rsidR="00000000" w:rsidP="0084172A">
            <w:pPr>
              <w:pStyle w:val="ListBullet"/>
              <w:rPr>
                <w:lang w:val="en-NZ"/>
              </w:rPr>
            </w:pPr>
            <w:r w:rsidRPr="0084172A">
              <w:t>occupational health and safety (OHS) hazard identification, risk assessment and control.</w:t>
            </w:r>
          </w:p>
        </w:tc>
      </w:tr>
      <w:tr w:rsidTr="006C5C6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72A">
            <w:pPr>
              <w:pStyle w:val="BodyText"/>
              <w:rPr>
                <w:lang w:val="en-NZ"/>
              </w:rPr>
            </w:pPr>
            <w:r w:rsidRPr="0084172A">
              <w:rPr>
                <w:rStyle w:val="BoldandItalics"/>
              </w:rPr>
              <w:t>Environmental and resource efficiency issues</w:t>
            </w:r>
            <w:r w:rsidRPr="0084172A">
              <w:t xml:space="preserve"> may include: </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172A" w:rsidP="0084172A">
            <w:pPr>
              <w:pStyle w:val="ListBullet"/>
            </w:pPr>
            <w:r w:rsidRPr="0084172A">
              <w:t>maximising opportunities to improve business environmental performance</w:t>
            </w:r>
          </w:p>
          <w:p w:rsidR="00000000" w:rsidRPr="0084172A" w:rsidP="0084172A">
            <w:pPr>
              <w:pStyle w:val="ListBullet"/>
            </w:pPr>
            <w:r w:rsidRPr="0084172A">
              <w:t>minimising environmental risks</w:t>
            </w:r>
          </w:p>
          <w:p w:rsidR="00000000" w:rsidRPr="0084172A" w:rsidP="0084172A">
            <w:pPr>
              <w:pStyle w:val="ListBullet"/>
            </w:pPr>
            <w:r w:rsidRPr="0084172A">
              <w:t>promoting more efficient production and consumption of natural resources (e.g. minimising waste by participating in or using a waste management system)</w:t>
            </w:r>
          </w:p>
          <w:p w:rsidR="00000000" w:rsidP="0084172A">
            <w:pPr>
              <w:pStyle w:val="ListBullet"/>
              <w:rPr>
                <w:lang w:val="en-NZ"/>
              </w:rPr>
            </w:pPr>
            <w:r w:rsidRPr="0084172A">
              <w:t>using resources efficiently, such as material usage, energy usage (e.g. seeking alternative sources of e</w:t>
            </w:r>
            <w:r w:rsidRPr="0084172A">
              <w:t>nergy or energy conservation) or efficient water usage.</w:t>
            </w:r>
          </w:p>
        </w:tc>
      </w:tr>
      <w:tr w:rsidTr="006C5C6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72A">
            <w:pPr>
              <w:pStyle w:val="BodyText"/>
              <w:rPr>
                <w:lang w:val="en-NZ"/>
              </w:rPr>
            </w:pPr>
            <w:r w:rsidRPr="0084172A">
              <w:rPr>
                <w:rStyle w:val="BoldandItalics"/>
              </w:rPr>
              <w:t>Potential for environmental improvement</w:t>
            </w:r>
            <w:r w:rsidRPr="0084172A">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172A" w:rsidP="0084172A">
            <w:pPr>
              <w:pStyle w:val="ListBullet"/>
            </w:pPr>
            <w:r w:rsidRPr="0084172A">
              <w:t>applying animal welfare ethics and procedures</w:t>
            </w:r>
          </w:p>
          <w:p w:rsidR="00000000" w:rsidRPr="0084172A" w:rsidP="0084172A">
            <w:pPr>
              <w:pStyle w:val="ListBullet"/>
            </w:pPr>
            <w:r w:rsidRPr="0084172A">
              <w:t>complying with environmental regulations for biosecurity and translocation of livestock and genetic</w:t>
            </w:r>
            <w:r w:rsidRPr="0084172A">
              <w:t xml:space="preserve"> material</w:t>
            </w:r>
          </w:p>
          <w:p w:rsidR="00000000" w:rsidRPr="0084172A" w:rsidP="0084172A">
            <w:pPr>
              <w:pStyle w:val="ListBullet"/>
            </w:pPr>
            <w:r w:rsidRPr="0084172A">
              <w:t xml:space="preserve">controlling effluents, chemical residues, contaminants, wastes and pollution </w:t>
            </w:r>
          </w:p>
          <w:p w:rsidR="00000000" w:rsidRPr="0084172A" w:rsidP="0084172A">
            <w:pPr>
              <w:pStyle w:val="ListBullet"/>
            </w:pPr>
            <w:r w:rsidRPr="0084172A">
              <w:t xml:space="preserve">controlling weeds, pests, predators and diseases, and stock health maintenance </w:t>
            </w:r>
          </w:p>
          <w:p w:rsidR="00000000" w:rsidRPr="0084172A" w:rsidP="0084172A">
            <w:pPr>
              <w:pStyle w:val="ListBullet"/>
            </w:pPr>
            <w:r w:rsidRPr="0084172A">
              <w:t>improving energy efficiency</w:t>
            </w:r>
          </w:p>
          <w:p w:rsidR="00000000" w:rsidRPr="0084172A" w:rsidP="0084172A">
            <w:pPr>
              <w:pStyle w:val="ListBullet"/>
            </w:pPr>
            <w:r w:rsidRPr="0084172A">
              <w:t>increasing use of renewable, recyclable and recoverable reso</w:t>
            </w:r>
            <w:r w:rsidRPr="0084172A">
              <w:t>urces</w:t>
            </w:r>
          </w:p>
          <w:p w:rsidR="00000000" w:rsidRPr="0084172A" w:rsidP="0084172A">
            <w:pPr>
              <w:pStyle w:val="ListBullet"/>
            </w:pPr>
            <w:r w:rsidRPr="0084172A">
              <w:t>maintaining biodiversity by sustainable fisheries or broodstock/seedstock collection</w:t>
            </w:r>
          </w:p>
          <w:p w:rsidR="00000000" w:rsidRPr="0084172A" w:rsidP="0084172A">
            <w:pPr>
              <w:pStyle w:val="ListBullet"/>
            </w:pPr>
            <w:r w:rsidRPr="0084172A">
              <w:t>minimising noise, dust, light or odour emissions</w:t>
            </w:r>
          </w:p>
          <w:p w:rsidR="00000000" w:rsidRPr="0084172A" w:rsidP="0084172A">
            <w:pPr>
              <w:pStyle w:val="ListBullet"/>
            </w:pPr>
            <w:r w:rsidRPr="0084172A">
              <w:t>preventing live cultured or held organisms from escaping into environment</w:t>
            </w:r>
          </w:p>
          <w:p w:rsidR="00000000" w:rsidRPr="0084172A" w:rsidP="0084172A">
            <w:pPr>
              <w:pStyle w:val="ListBullet"/>
            </w:pPr>
            <w:r w:rsidRPr="0084172A">
              <w:t>reducing emissions of greenhouse gases</w:t>
            </w:r>
          </w:p>
          <w:p w:rsidR="00000000" w:rsidRPr="0084172A" w:rsidP="0084172A">
            <w:pPr>
              <w:pStyle w:val="ListBullet"/>
            </w:pPr>
            <w:r w:rsidRPr="0084172A">
              <w:t>red</w:t>
            </w:r>
            <w:r w:rsidRPr="0084172A">
              <w:t>ucing energy use</w:t>
            </w:r>
          </w:p>
          <w:p w:rsidR="00000000" w:rsidRPr="0084172A" w:rsidP="0084172A">
            <w:pPr>
              <w:pStyle w:val="ListBullet"/>
            </w:pPr>
            <w:r w:rsidRPr="0084172A">
              <w:t>reducing interactions with native and protected flora and fauna, marine or land parks or areas</w:t>
            </w:r>
          </w:p>
          <w:p w:rsidR="00000000" w:rsidRPr="0084172A" w:rsidP="0084172A">
            <w:pPr>
              <w:pStyle w:val="ListBullet"/>
            </w:pPr>
            <w:r w:rsidRPr="0084172A">
              <w:t>reducing use of non-renewable resources</w:t>
            </w:r>
          </w:p>
          <w:p w:rsidR="00000000" w:rsidRPr="0084172A" w:rsidP="0084172A">
            <w:pPr>
              <w:pStyle w:val="ListBullet"/>
            </w:pPr>
            <w:r w:rsidRPr="0084172A">
              <w:t xml:space="preserve">maintaining facility quarantine </w:t>
            </w:r>
          </w:p>
          <w:p w:rsidR="00000000" w:rsidP="0084172A">
            <w:pPr>
              <w:pStyle w:val="ListBullet"/>
              <w:rPr>
                <w:lang w:val="en-NZ"/>
              </w:rPr>
            </w:pPr>
            <w:r w:rsidRPr="0084172A">
              <w:t>using and recycling of water, and maintaining water quality.</w:t>
            </w:r>
          </w:p>
        </w:tc>
      </w:tr>
      <w:tr w:rsidTr="006C5C6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72A">
            <w:pPr>
              <w:pStyle w:val="BodyText"/>
              <w:rPr>
                <w:lang w:val="en-NZ"/>
              </w:rPr>
            </w:pPr>
            <w:r w:rsidRPr="0084172A">
              <w:rPr>
                <w:rStyle w:val="BoldandItalics"/>
              </w:rPr>
              <w:t>Appropriate techniques</w:t>
            </w:r>
            <w:r w:rsidRPr="0084172A">
              <w:t xml:space="preserve"> may include: </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172A" w:rsidP="0084172A">
            <w:pPr>
              <w:pStyle w:val="ListBullet"/>
            </w:pPr>
            <w:r w:rsidRPr="0084172A">
              <w:t>efficiency rating tables</w:t>
            </w:r>
          </w:p>
          <w:p w:rsidR="00000000" w:rsidRPr="0084172A" w:rsidP="0084172A">
            <w:pPr>
              <w:pStyle w:val="ListBullet"/>
            </w:pPr>
            <w:r w:rsidRPr="0084172A">
              <w:t>examination of invoices from suppliers to compare per unit cost of product or service</w:t>
            </w:r>
          </w:p>
          <w:p w:rsidR="00000000" w:rsidRPr="0084172A" w:rsidP="0084172A">
            <w:pPr>
              <w:pStyle w:val="ListBullet"/>
            </w:pPr>
            <w:r w:rsidRPr="0084172A">
              <w:t>examination of relevant information and data, for example:</w:t>
            </w:r>
          </w:p>
          <w:p w:rsidR="00000000" w:rsidRPr="0084172A" w:rsidP="0084172A">
            <w:pPr>
              <w:pStyle w:val="ListBullet2"/>
            </w:pPr>
            <w:r w:rsidRPr="0084172A">
              <w:t>labelling of contents</w:t>
            </w:r>
          </w:p>
          <w:p w:rsidR="00000000" w:rsidRPr="0084172A" w:rsidP="0084172A">
            <w:pPr>
              <w:pStyle w:val="ListBullet2"/>
            </w:pPr>
            <w:r w:rsidRPr="0084172A">
              <w:t>measurement of resource consumption under a range of conditions</w:t>
            </w:r>
          </w:p>
          <w:p w:rsidR="00000000" w:rsidP="0084172A">
            <w:pPr>
              <w:pStyle w:val="ListBullet2"/>
              <w:rPr>
                <w:lang w:val="en-NZ"/>
              </w:rPr>
            </w:pPr>
            <w:r w:rsidRPr="0084172A">
              <w:t>place of origin and manufacture.</w:t>
            </w:r>
          </w:p>
        </w:tc>
      </w:tr>
      <w:tr w:rsidTr="006C5C6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72A">
            <w:pPr>
              <w:pStyle w:val="BodyText"/>
              <w:rPr>
                <w:lang w:val="en-NZ"/>
              </w:rPr>
            </w:pPr>
            <w:r w:rsidRPr="0084172A">
              <w:rPr>
                <w:rStyle w:val="BoldandItalics"/>
              </w:rPr>
              <w:t>Environmental hazards</w:t>
            </w:r>
            <w:r w:rsidRPr="0084172A">
              <w:t xml:space="preserve"> may include: </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172A" w:rsidP="0084172A">
            <w:pPr>
              <w:pStyle w:val="ListBullet"/>
            </w:pPr>
            <w:r w:rsidRPr="0084172A">
              <w:t>by-catch</w:t>
            </w:r>
          </w:p>
          <w:p w:rsidR="00000000" w:rsidRPr="0084172A" w:rsidP="0084172A">
            <w:pPr>
              <w:pStyle w:val="ListBullet"/>
            </w:pPr>
            <w:r w:rsidRPr="0084172A">
              <w:t>biosecurity and translocation of livestock and genetic material</w:t>
            </w:r>
          </w:p>
          <w:p w:rsidR="00000000" w:rsidRPr="0084172A" w:rsidP="0084172A">
            <w:pPr>
              <w:pStyle w:val="ListBullet"/>
            </w:pPr>
            <w:r w:rsidRPr="0084172A">
              <w:t>excessive feeding</w:t>
            </w:r>
          </w:p>
          <w:p w:rsidR="00000000" w:rsidRPr="0084172A" w:rsidP="0084172A">
            <w:pPr>
              <w:pStyle w:val="ListBullet"/>
            </w:pPr>
            <w:r w:rsidRPr="0084172A">
              <w:t>fish mortalities and organic waste</w:t>
            </w:r>
          </w:p>
          <w:p w:rsidR="00000000" w:rsidRPr="0084172A" w:rsidP="0084172A">
            <w:pPr>
              <w:pStyle w:val="ListBullet"/>
            </w:pPr>
            <w:r w:rsidRPr="0084172A">
              <w:t>poorly maintained machinery and equipment</w:t>
            </w:r>
          </w:p>
          <w:p w:rsidR="00000000" w:rsidP="0084172A">
            <w:pPr>
              <w:pStyle w:val="ListBullet"/>
              <w:rPr>
                <w:lang w:val="en-NZ"/>
              </w:rPr>
            </w:pPr>
            <w:r w:rsidRPr="0084172A">
              <w:t>waste and debris (e.g. from netting and fishing tackle, oil and fuel containers).</w:t>
            </w:r>
          </w:p>
        </w:tc>
      </w:tr>
      <w:tr w:rsidTr="006C5C6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72A">
            <w:pPr>
              <w:pStyle w:val="BodyText"/>
              <w:rPr>
                <w:lang w:val="en-NZ"/>
              </w:rPr>
            </w:pPr>
            <w:r w:rsidRPr="0084172A">
              <w:rPr>
                <w:rStyle w:val="BoldandItalics"/>
              </w:rPr>
              <w:t>Compliance</w:t>
            </w:r>
            <w:r w:rsidRPr="0084172A">
              <w:t xml:space="preserve"> may include meeting the requirements of: </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172A" w:rsidP="0084172A">
            <w:pPr>
              <w:pStyle w:val="ListBullet"/>
            </w:pPr>
            <w:r w:rsidRPr="0084172A">
              <w:t>federal, state and territory environmental</w:t>
            </w:r>
            <w:r w:rsidRPr="0084172A">
              <w:t xml:space="preserve"> legislation, such as:</w:t>
            </w:r>
          </w:p>
          <w:p w:rsidR="00000000" w:rsidRPr="0084172A" w:rsidP="0084172A">
            <w:pPr>
              <w:pStyle w:val="ListBullet2"/>
            </w:pPr>
            <w:r w:rsidRPr="0084172A">
              <w:t>Environment Protection and Biodiversity Conservation Act 1999</w:t>
            </w:r>
          </w:p>
          <w:p w:rsidR="00000000" w:rsidRPr="0084172A" w:rsidP="0084172A">
            <w:pPr>
              <w:pStyle w:val="ListBullet2"/>
            </w:pPr>
            <w:r w:rsidRPr="0084172A">
              <w:t>Environment Protection and Biodiversity Conservation Regulations 2000</w:t>
            </w:r>
          </w:p>
          <w:p w:rsidR="00000000" w:rsidRPr="0084172A" w:rsidP="0084172A">
            <w:pPr>
              <w:pStyle w:val="ListBullet"/>
            </w:pPr>
            <w:r w:rsidRPr="0084172A">
              <w:t xml:space="preserve">International Convention for the Prevention of Pollution from Ships (MARPOL) </w:t>
            </w:r>
          </w:p>
          <w:p w:rsidR="00000000" w:rsidRPr="0084172A" w:rsidP="0084172A">
            <w:pPr>
              <w:pStyle w:val="ListBullet"/>
            </w:pPr>
            <w:r w:rsidRPr="0084172A">
              <w:t>local government by-laws and regulations, including regional land and water management plans</w:t>
            </w:r>
          </w:p>
          <w:p w:rsidR="00000000" w:rsidRPr="0084172A" w:rsidP="0084172A">
            <w:pPr>
              <w:pStyle w:val="ListBullet"/>
            </w:pPr>
            <w:r w:rsidRPr="0084172A">
              <w:t>state and territory environmental protection authorities and agencies</w:t>
            </w:r>
          </w:p>
          <w:p w:rsidR="00000000" w:rsidP="0084172A">
            <w:pPr>
              <w:pStyle w:val="ListBullet"/>
              <w:rPr>
                <w:lang w:val="en-NZ"/>
              </w:rPr>
            </w:pPr>
            <w:r w:rsidRPr="0084172A">
              <w:t>third-party standards, such as the ISO 14000 series and those of the Marine Stewardship Counc</w:t>
            </w:r>
            <w:r w:rsidRPr="0084172A">
              <w:t>il.</w:t>
            </w:r>
          </w:p>
        </w:tc>
      </w:tr>
      <w:tr w:rsidTr="006C5C6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72A">
            <w:pPr>
              <w:pStyle w:val="BodyText"/>
              <w:rPr>
                <w:lang w:val="en-NZ"/>
              </w:rPr>
            </w:pPr>
            <w:r w:rsidRPr="0084172A">
              <w:rPr>
                <w:rStyle w:val="BoldandItalics"/>
              </w:rPr>
              <w:t>Enterprise plans</w:t>
            </w:r>
            <w:r w:rsidRPr="0084172A">
              <w:t xml:space="preserve"> may include: </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172A" w:rsidP="0084172A">
            <w:pPr>
              <w:pStyle w:val="ListBullet"/>
            </w:pPr>
            <w:r w:rsidRPr="0084172A">
              <w:t>documented policies and procedures</w:t>
            </w:r>
          </w:p>
          <w:p w:rsidR="00000000" w:rsidRPr="0084172A" w:rsidP="0084172A">
            <w:pPr>
              <w:pStyle w:val="ListBullet"/>
            </w:pPr>
            <w:r w:rsidRPr="0084172A">
              <w:t>environmental management system</w:t>
            </w:r>
          </w:p>
          <w:p w:rsidR="00000000" w:rsidP="0084172A">
            <w:pPr>
              <w:pStyle w:val="ListBullet"/>
              <w:rPr>
                <w:lang w:val="en-NZ"/>
              </w:rPr>
            </w:pPr>
            <w:r w:rsidRPr="0084172A">
              <w:t>work plans, including those relating to minimising waste, increasing the efficiency of water use and improving water quality.</w:t>
            </w:r>
          </w:p>
        </w:tc>
      </w:tr>
      <w:tr w:rsidTr="006C5C6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72A">
            <w:pPr>
              <w:pStyle w:val="BodyText"/>
              <w:rPr>
                <w:lang w:val="en-NZ"/>
              </w:rPr>
            </w:pPr>
            <w:r w:rsidRPr="0084172A">
              <w:rPr>
                <w:rStyle w:val="BoldandItalics"/>
              </w:rPr>
              <w:t>Suggestions</w:t>
            </w:r>
            <w:r w:rsidRPr="0084172A">
              <w:t xml:space="preserve"> may include ideas that help to: </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172A" w:rsidP="0084172A">
            <w:pPr>
              <w:pStyle w:val="ListBullet"/>
            </w:pPr>
            <w:r w:rsidRPr="0084172A">
              <w:t>improve energy efficiency</w:t>
            </w:r>
          </w:p>
          <w:p w:rsidR="00000000" w:rsidRPr="0084172A" w:rsidP="0084172A">
            <w:pPr>
              <w:pStyle w:val="ListBullet"/>
            </w:pPr>
            <w:r w:rsidRPr="0084172A">
              <w:t>increase the use of renewable, recyclable, re-usable and recoverable resources</w:t>
            </w:r>
          </w:p>
          <w:p w:rsidR="00000000" w:rsidRPr="0084172A" w:rsidP="0084172A">
            <w:pPr>
              <w:pStyle w:val="ListBullet"/>
            </w:pPr>
            <w:r w:rsidRPr="0084172A">
              <w:t>maximise opportunities, such as the use of solar or other alternative forms of energy, where appropriate</w:t>
            </w:r>
          </w:p>
          <w:p w:rsidR="00000000" w:rsidRPr="0084172A" w:rsidP="0084172A">
            <w:pPr>
              <w:pStyle w:val="ListBullet"/>
            </w:pPr>
            <w:r w:rsidRPr="0084172A">
              <w:t>prevent and</w:t>
            </w:r>
            <w:r w:rsidRPr="0084172A">
              <w:t xml:space="preserve"> minimise risks</w:t>
            </w:r>
          </w:p>
          <w:p w:rsidR="00000000" w:rsidRPr="0084172A" w:rsidP="0084172A">
            <w:pPr>
              <w:pStyle w:val="ListBullet"/>
            </w:pPr>
            <w:r w:rsidRPr="0084172A">
              <w:t>reduce emissions of greenhouse gases.</w:t>
            </w:r>
          </w:p>
        </w:tc>
      </w:tr>
    </w:tbl>
    <w:p w:rsidR="006C5C67" w:rsidP="0084172A">
      <w:pPr>
        <w:pStyle w:val="BodyText"/>
      </w:pPr>
    </w:p>
    <w:p w:rsidR="006C5C67" w:rsidP="0084172A">
      <w:pPr>
        <w:pStyle w:val="BodyText"/>
      </w:pPr>
    </w:p>
    <w:p w:rsidR="00000000" w:rsidRPr="0084172A" w:rsidP="0084172A">
      <w:pPr>
        <w:pStyle w:val="Heading1"/>
      </w:pPr>
      <w:bookmarkStart w:id="12" w:name="O_218156"/>
      <w:bookmarkEnd w:id="12"/>
      <w:r w:rsidRPr="0084172A">
        <w:t>Unit Sector(s)</w:t>
      </w:r>
    </w:p>
    <w:tbl>
      <w:tblPr>
        <w:tblW w:w="0" w:type="auto"/>
        <w:tblLayout w:type="fixed"/>
        <w:tblCellMar>
          <w:left w:w="62" w:type="dxa"/>
          <w:right w:w="62" w:type="dxa"/>
        </w:tblCellMar>
        <w:tblLook w:val="0000"/>
      </w:tblPr>
      <w:tblGrid>
        <w:gridCol w:w="2599"/>
        <w:gridCol w:w="5923"/>
      </w:tblGrid>
      <w:tr w:rsidTr="006C5C67">
        <w:tblPrEx>
          <w:tblW w:w="0" w:type="auto"/>
          <w:tblLayout w:type="fixed"/>
          <w:tblCellMar>
            <w:left w:w="62" w:type="dxa"/>
            <w:right w:w="62" w:type="dxa"/>
          </w:tblCellMar>
          <w:tblLook w:val="0000"/>
        </w:tblPrEx>
        <w:trPr>
          <w:tblHeader/>
        </w:trPr>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72A">
            <w:pPr>
              <w:pStyle w:val="BodyText"/>
              <w:rPr>
                <w:lang w:val="en-NZ"/>
              </w:rPr>
            </w:pPr>
            <w:r w:rsidRPr="0084172A">
              <w:rPr>
                <w:rStyle w:val="SpecialBold"/>
              </w:rPr>
              <w:t>Unit sector</w:t>
            </w:r>
          </w:p>
        </w:tc>
        <w:tc>
          <w:tcPr>
            <w:tcW w:w="5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172A" w:rsidP="0084172A">
            <w:pPr>
              <w:pStyle w:val="BodyText"/>
            </w:pPr>
            <w:r w:rsidRPr="0084172A">
              <w:t>Environment and sustainability</w:t>
            </w:r>
          </w:p>
        </w:tc>
      </w:tr>
    </w:tbl>
    <w:p w:rsidR="006C5C67" w:rsidP="0084172A">
      <w:pPr>
        <w:pStyle w:val="BodyText"/>
      </w:pPr>
    </w:p>
    <w:p w:rsidR="006C5C67" w:rsidP="0084172A">
      <w:pPr>
        <w:pStyle w:val="BodyText"/>
      </w:pPr>
    </w:p>
    <w:p w:rsidR="00000000" w:rsidRPr="0084172A" w:rsidP="0084172A">
      <w:pPr>
        <w:pStyle w:val="Heading1"/>
      </w:pPr>
      <w:bookmarkStart w:id="13" w:name="O_218153"/>
      <w:bookmarkEnd w:id="13"/>
      <w:r w:rsidRPr="0084172A">
        <w:t>Co-requisite units</w:t>
      </w:r>
    </w:p>
    <w:tbl>
      <w:tblPr>
        <w:tblW w:w="0" w:type="auto"/>
        <w:tblLayout w:type="fixed"/>
        <w:tblCellMar>
          <w:left w:w="62" w:type="dxa"/>
          <w:right w:w="62" w:type="dxa"/>
        </w:tblCellMar>
        <w:tblLook w:val="0000"/>
      </w:tblPr>
      <w:tblGrid>
        <w:gridCol w:w="2641"/>
        <w:gridCol w:w="1322"/>
        <w:gridCol w:w="4559"/>
      </w:tblGrid>
      <w:tr w:rsidTr="006C5C6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72A">
            <w:pPr>
              <w:pStyle w:val="BodyText"/>
              <w:rPr>
                <w:lang w:val="en-NZ"/>
              </w:rPr>
            </w:pPr>
            <w:r w:rsidRPr="0084172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72A">
            <w:pPr>
              <w:pStyle w:val="BodyText"/>
              <w:rPr>
                <w:lang w:val="en-NZ"/>
              </w:rPr>
            </w:pPr>
          </w:p>
        </w:tc>
      </w:tr>
      <w:tr w:rsidTr="006C5C6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72A">
            <w:pPr>
              <w:pStyle w:val="BodyText"/>
              <w:rPr>
                <w:lang w:val="en-NZ"/>
              </w:rPr>
            </w:pPr>
          </w:p>
        </w:tc>
      </w:tr>
      <w:tr w:rsidTr="006C5C6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172A" w:rsidP="0084172A">
            <w:pPr>
              <w:pStyle w:val="BodyText"/>
            </w:pPr>
          </w:p>
        </w:tc>
      </w:tr>
    </w:tbl>
    <w:p w:rsidR="006C5C67" w:rsidP="0084172A">
      <w:pPr>
        <w:pStyle w:val="BodyText"/>
      </w:pPr>
    </w:p>
    <w:p w:rsidR="006C5C67" w:rsidP="0084172A">
      <w:pPr>
        <w:pStyle w:val="BodyText"/>
      </w:pPr>
    </w:p>
    <w:p w:rsidR="00000000" w:rsidRPr="0084172A" w:rsidP="0084172A">
      <w:pPr>
        <w:pStyle w:val="Heading1"/>
      </w:pPr>
      <w:bookmarkStart w:id="14" w:name="O_218155"/>
      <w:bookmarkEnd w:id="14"/>
      <w:r w:rsidRPr="0084172A">
        <w:t>Competency field</w:t>
      </w:r>
    </w:p>
    <w:tbl>
      <w:tblPr>
        <w:tblW w:w="0" w:type="auto"/>
        <w:tblLayout w:type="fixed"/>
        <w:tblCellMar>
          <w:left w:w="62" w:type="dxa"/>
          <w:right w:w="62" w:type="dxa"/>
        </w:tblCellMar>
        <w:tblLook w:val="0000"/>
      </w:tblPr>
      <w:tblGrid>
        <w:gridCol w:w="2784"/>
        <w:gridCol w:w="5738"/>
      </w:tblGrid>
      <w:tr w:rsidTr="006C5C6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72A">
            <w:pPr>
              <w:pStyle w:val="BodyText"/>
              <w:rPr>
                <w:lang w:val="en-NZ"/>
              </w:rPr>
            </w:pPr>
            <w:r w:rsidRPr="0084172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172A" w:rsidP="0084172A">
            <w:pPr>
              <w:pStyle w:val="BodyText"/>
            </w:pPr>
          </w:p>
        </w:tc>
      </w:tr>
    </w:tbl>
    <w:p w:rsidR="006C5C67" w:rsidP="0084172A">
      <w:pPr>
        <w:pStyle w:val="BodyText"/>
      </w:pPr>
    </w:p>
    <w:p w:rsidR="006C5C67" w:rsidP="0084172A">
      <w:pPr>
        <w:pStyle w:val="BodyText"/>
      </w:pPr>
    </w:p>
    <w:p w:rsidR="00000000" w:rsidRPr="0084172A" w:rsidP="0084172A"/>
    <w:sectPr w:rsidSect="008417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7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5C67" w:rsidP="006C5C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7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C67" w:rsidP="008417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C5C67" w:rsidP="0084172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C5C67" w:rsidP="0084172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7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5C67" w:rsidP="006C5C6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7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C67" w:rsidP="0084172A">
    <w:pPr>
      <w:pStyle w:val="Header"/>
      <w:framePr w:wrap="around"/>
    </w:pPr>
    <w:r>
      <w:fldChar w:fldCharType="begin"/>
    </w:r>
    <w:r>
      <w:instrText xml:space="preserve"> TITLE   \* MERGEFORMAT </w:instrText>
    </w:r>
    <w:r>
      <w:fldChar w:fldCharType="separate"/>
    </w:r>
    <w:r>
      <w:t>SFIEMS201B Participate in environmentally sustainable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C5C67" w:rsidP="0084172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DE09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FCDB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D0F8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172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4172A"/>
    <w:pPr>
      <w:spacing w:before="360" w:after="60"/>
      <w:outlineLvl w:val="0"/>
    </w:pPr>
    <w:rPr>
      <w:sz w:val="32"/>
    </w:rPr>
  </w:style>
  <w:style w:type="paragraph" w:styleId="Heading2">
    <w:name w:val="heading 2"/>
    <w:basedOn w:val="HeadingBase"/>
    <w:next w:val="BodyText"/>
    <w:link w:val="Heading2Char"/>
    <w:qFormat/>
    <w:rsid w:val="0084172A"/>
    <w:pPr>
      <w:keepLines/>
      <w:spacing w:before="240" w:after="120"/>
      <w:outlineLvl w:val="1"/>
    </w:pPr>
    <w:rPr>
      <w:sz w:val="28"/>
      <w:szCs w:val="40"/>
    </w:rPr>
  </w:style>
  <w:style w:type="paragraph" w:styleId="Heading3">
    <w:name w:val="heading 3"/>
    <w:basedOn w:val="HeadingBase"/>
    <w:next w:val="BodyText"/>
    <w:link w:val="Heading3Char"/>
    <w:qFormat/>
    <w:rsid w:val="0084172A"/>
    <w:pPr>
      <w:spacing w:before="180" w:after="120"/>
      <w:outlineLvl w:val="2"/>
    </w:pPr>
    <w:rPr>
      <w:spacing w:val="-10"/>
      <w:kern w:val="32"/>
    </w:rPr>
  </w:style>
  <w:style w:type="paragraph" w:styleId="Heading4">
    <w:name w:val="heading 4"/>
    <w:basedOn w:val="HeadingBase"/>
    <w:next w:val="BodyText"/>
    <w:link w:val="Heading4Char"/>
    <w:qFormat/>
    <w:rsid w:val="0084172A"/>
    <w:pPr>
      <w:spacing w:before="160" w:after="120"/>
      <w:outlineLvl w:val="3"/>
    </w:pPr>
    <w:rPr>
      <w:sz w:val="22"/>
    </w:rPr>
  </w:style>
  <w:style w:type="paragraph" w:styleId="Heading5">
    <w:name w:val="heading 5"/>
    <w:basedOn w:val="HeadingBase"/>
    <w:next w:val="Normal"/>
    <w:link w:val="Heading5Char"/>
    <w:qFormat/>
    <w:rsid w:val="0084172A"/>
    <w:pPr>
      <w:spacing w:before="80"/>
      <w:outlineLvl w:val="4"/>
    </w:pPr>
    <w:rPr>
      <w:color w:val="918585"/>
      <w:sz w:val="20"/>
    </w:rPr>
  </w:style>
  <w:style w:type="paragraph" w:styleId="Heading6">
    <w:name w:val="heading 6"/>
    <w:basedOn w:val="HeadingBase"/>
    <w:next w:val="Normal"/>
    <w:link w:val="Heading6Char"/>
    <w:qFormat/>
    <w:rsid w:val="0084172A"/>
    <w:pPr>
      <w:spacing w:before="60"/>
      <w:outlineLvl w:val="5"/>
    </w:pPr>
    <w:rPr>
      <w:color w:val="918585"/>
      <w:sz w:val="20"/>
    </w:rPr>
  </w:style>
  <w:style w:type="paragraph" w:styleId="Heading7">
    <w:name w:val="heading 7"/>
    <w:basedOn w:val="Normal"/>
    <w:next w:val="Normal"/>
    <w:link w:val="Heading7Char"/>
    <w:qFormat/>
    <w:rsid w:val="0084172A"/>
    <w:pPr>
      <w:ind w:left="720"/>
      <w:outlineLvl w:val="6"/>
    </w:pPr>
    <w:rPr>
      <w:i/>
    </w:rPr>
  </w:style>
  <w:style w:type="paragraph" w:styleId="Heading8">
    <w:name w:val="heading 8"/>
    <w:basedOn w:val="Normal"/>
    <w:next w:val="Normal"/>
    <w:link w:val="Heading8Char"/>
    <w:qFormat/>
    <w:rsid w:val="0084172A"/>
    <w:pPr>
      <w:ind w:left="720"/>
      <w:outlineLvl w:val="7"/>
    </w:pPr>
    <w:rPr>
      <w:i/>
    </w:rPr>
  </w:style>
  <w:style w:type="paragraph" w:styleId="Heading9">
    <w:name w:val="heading 9"/>
    <w:basedOn w:val="Normal"/>
    <w:next w:val="Normal"/>
    <w:link w:val="Heading9Char"/>
    <w:qFormat/>
    <w:rsid w:val="0084172A"/>
    <w:pPr>
      <w:ind w:left="720"/>
      <w:outlineLvl w:val="8"/>
    </w:pPr>
    <w:rPr>
      <w:i/>
    </w:rPr>
  </w:style>
  <w:style w:type="character" w:default="1" w:styleId="DefaultParagraphFont">
    <w:name w:val="Default Paragraph Font"/>
    <w:uiPriority w:val="1"/>
    <w:unhideWhenUsed/>
    <w:rsid w:val="008417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172A"/>
  </w:style>
  <w:style w:type="character" w:customStyle="1" w:styleId="Heading1Char">
    <w:name w:val="Heading 1 Char"/>
    <w:basedOn w:val="DefaultParagraphFont"/>
    <w:link w:val="Heading1"/>
    <w:rsid w:val="0084172A"/>
    <w:rPr>
      <w:rFonts w:ascii="Times New Roman" w:eastAsia="Times New Roman" w:hAnsi="Times New Roman" w:cs="Times New Roman"/>
      <w:b/>
      <w:sz w:val="32"/>
      <w:szCs w:val="20"/>
      <w:lang w:eastAsia="en-US"/>
    </w:rPr>
  </w:style>
  <w:style w:type="paragraph" w:styleId="BodyText">
    <w:name w:val="Body Text"/>
    <w:basedOn w:val="Normal"/>
    <w:link w:val="BodyTextChar"/>
    <w:rsid w:val="0084172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4172A"/>
    <w:rPr>
      <w:rFonts w:ascii="Times New Roman" w:eastAsia="Times New Roman" w:hAnsi="Times New Roman" w:cs="Times New Roman"/>
      <w:sz w:val="24"/>
      <w:lang w:val="en-US" w:eastAsia="en-US"/>
    </w:rPr>
  </w:style>
  <w:style w:type="paragraph" w:styleId="Footer">
    <w:name w:val="footer"/>
    <w:basedOn w:val="Normal"/>
    <w:link w:val="FooterChar"/>
    <w:rsid w:val="008417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172A"/>
    <w:rPr>
      <w:rFonts w:ascii="Times New Roman" w:eastAsia="Times New Roman" w:hAnsi="Times New Roman" w:cs="Times New Roman"/>
      <w:sz w:val="16"/>
      <w:lang w:val="en-US" w:eastAsia="en-US"/>
    </w:rPr>
  </w:style>
  <w:style w:type="paragraph" w:styleId="List">
    <w:name w:val="List"/>
    <w:basedOn w:val="BodyText"/>
    <w:next w:val="BodyText"/>
    <w:rsid w:val="0084172A"/>
    <w:pPr>
      <w:tabs>
        <w:tab w:val="left" w:pos="340"/>
      </w:tabs>
      <w:spacing w:before="60" w:after="60"/>
      <w:ind w:left="340" w:hanging="340"/>
    </w:pPr>
  </w:style>
  <w:style w:type="paragraph" w:styleId="ListBullet">
    <w:name w:val="List Bullet"/>
    <w:basedOn w:val="List"/>
    <w:rsid w:val="0084172A"/>
    <w:pPr>
      <w:numPr>
        <w:numId w:val="13"/>
      </w:numPr>
      <w:tabs>
        <w:tab w:val="clear" w:pos="340"/>
      </w:tabs>
      <w:spacing w:before="40" w:after="40"/>
    </w:pPr>
  </w:style>
  <w:style w:type="character" w:customStyle="1" w:styleId="SpecialBold">
    <w:name w:val="Special Bold"/>
    <w:basedOn w:val="DefaultParagraphFont"/>
    <w:rsid w:val="0084172A"/>
    <w:rPr>
      <w:b/>
      <w:spacing w:val="0"/>
    </w:rPr>
  </w:style>
  <w:style w:type="paragraph" w:styleId="ListBullet2">
    <w:name w:val="List Bullet 2"/>
    <w:basedOn w:val="List2"/>
    <w:rsid w:val="0084172A"/>
    <w:pPr>
      <w:numPr>
        <w:numId w:val="14"/>
      </w:numPr>
      <w:tabs>
        <w:tab w:val="clear" w:pos="680"/>
      </w:tabs>
    </w:pPr>
  </w:style>
  <w:style w:type="paragraph" w:styleId="Header">
    <w:name w:val="header"/>
    <w:basedOn w:val="Normal"/>
    <w:link w:val="HeaderChar"/>
    <w:rsid w:val="008417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172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4172A"/>
    <w:pPr>
      <w:spacing w:before="240" w:after="120"/>
      <w:outlineLvl w:val="0"/>
    </w:pPr>
    <w:rPr>
      <w:rFonts w:ascii="Times New Roman" w:hAnsi="Times New Roman"/>
      <w:b/>
      <w:sz w:val="28"/>
    </w:rPr>
  </w:style>
  <w:style w:type="paragraph" w:customStyle="1" w:styleId="AllowPageBreak">
    <w:name w:val="AllowPageBreak"/>
    <w:rsid w:val="0084172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4172A"/>
    <w:pPr>
      <w:tabs>
        <w:tab w:val="left" w:pos="680"/>
      </w:tabs>
      <w:spacing w:before="60" w:after="60"/>
      <w:ind w:left="680" w:hanging="340"/>
    </w:pPr>
  </w:style>
  <w:style w:type="character" w:customStyle="1" w:styleId="BoldandItalics">
    <w:name w:val="Bold and Italics"/>
    <w:qFormat/>
    <w:rsid w:val="0084172A"/>
    <w:rPr>
      <w:b/>
      <w:i/>
      <w:u w:val="none"/>
    </w:rPr>
  </w:style>
  <w:style w:type="character" w:customStyle="1" w:styleId="Heading2Char">
    <w:name w:val="Heading 2 Char"/>
    <w:basedOn w:val="DefaultParagraphFont"/>
    <w:link w:val="Heading2"/>
    <w:rsid w:val="008417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17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17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17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17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172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4172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4172A"/>
    <w:rPr>
      <w:rFonts w:ascii="Courier New" w:eastAsia="Times New Roman" w:hAnsi="Courier New" w:cs="Times New Roman"/>
      <w:i/>
      <w:szCs w:val="20"/>
      <w:lang w:val="en-US" w:eastAsia="en-US"/>
    </w:rPr>
  </w:style>
  <w:style w:type="paragraph" w:customStyle="1" w:styleId="HeadingBase">
    <w:name w:val="Heading Base"/>
    <w:rsid w:val="008417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172A"/>
    <w:pPr>
      <w:tabs>
        <w:tab w:val="right" w:leader="dot" w:pos="9072"/>
      </w:tabs>
      <w:ind w:left="567"/>
    </w:pPr>
    <w:rPr>
      <w:szCs w:val="22"/>
    </w:rPr>
  </w:style>
  <w:style w:type="paragraph" w:customStyle="1" w:styleId="TOCBase">
    <w:name w:val="TOC Base"/>
    <w:rsid w:val="008417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172A"/>
    <w:pPr>
      <w:tabs>
        <w:tab w:val="right" w:leader="dot" w:pos="9072"/>
      </w:tabs>
      <w:spacing w:before="40" w:after="40"/>
      <w:ind w:left="284"/>
    </w:pPr>
    <w:rPr>
      <w:rFonts w:ascii="Times New Roman" w:hAnsi="Times New Roman"/>
    </w:rPr>
  </w:style>
  <w:style w:type="paragraph" w:styleId="TOC1">
    <w:name w:val="toc 1"/>
    <w:basedOn w:val="TOCBase"/>
    <w:next w:val="Normal"/>
    <w:rsid w:val="0084172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4172A"/>
    <w:pPr>
      <w:spacing w:before="5040"/>
      <w:jc w:val="center"/>
    </w:pPr>
    <w:rPr>
      <w:sz w:val="48"/>
      <w:szCs w:val="72"/>
      <w:lang w:val="en-US"/>
    </w:rPr>
  </w:style>
  <w:style w:type="character" w:customStyle="1" w:styleId="TitleChar">
    <w:name w:val="Title Char"/>
    <w:basedOn w:val="DefaultParagraphFont"/>
    <w:link w:val="Title"/>
    <w:rsid w:val="008417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172A"/>
    <w:pPr>
      <w:tabs>
        <w:tab w:val="left" w:pos="3600"/>
        <w:tab w:val="left" w:pos="3958"/>
      </w:tabs>
    </w:pPr>
  </w:style>
  <w:style w:type="paragraph" w:customStyle="1" w:styleId="Note">
    <w:name w:val="Note"/>
    <w:basedOn w:val="BodyText"/>
    <w:rsid w:val="008417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172A"/>
    <w:pPr>
      <w:framePr w:wrap="auto" w:hAnchor="text" w:y="6049"/>
    </w:pPr>
    <w:rPr>
      <w:color w:val="000000"/>
      <w:sz w:val="40"/>
    </w:rPr>
  </w:style>
  <w:style w:type="paragraph" w:customStyle="1" w:styleId="TOCTitle">
    <w:name w:val="TOCTitle"/>
    <w:basedOn w:val="Heading1"/>
    <w:rsid w:val="0084172A"/>
    <w:pPr>
      <w:spacing w:after="240"/>
      <w:jc w:val="center"/>
      <w:outlineLvl w:val="9"/>
    </w:pPr>
    <w:rPr>
      <w:caps/>
    </w:rPr>
  </w:style>
  <w:style w:type="paragraph" w:customStyle="1" w:styleId="Version">
    <w:name w:val="Version"/>
    <w:rsid w:val="008417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172A"/>
    <w:pPr>
      <w:keepNext w:val="0"/>
      <w:tabs>
        <w:tab w:val="right" w:pos="4176"/>
      </w:tabs>
      <w:ind w:left="198" w:hanging="198"/>
    </w:pPr>
    <w:rPr>
      <w:rFonts w:ascii="Garamond" w:hAnsi="Garamond"/>
    </w:rPr>
  </w:style>
  <w:style w:type="paragraph" w:styleId="IndexHeading">
    <w:name w:val="index heading"/>
    <w:basedOn w:val="Normal"/>
    <w:next w:val="Index1"/>
    <w:semiHidden/>
    <w:rsid w:val="0084172A"/>
    <w:pPr>
      <w:spacing w:before="120" w:after="120"/>
    </w:pPr>
    <w:rPr>
      <w:rFonts w:ascii="Arial" w:hAnsi="Arial"/>
      <w:b/>
      <w:color w:val="918585"/>
      <w:sz w:val="24"/>
    </w:rPr>
  </w:style>
  <w:style w:type="paragraph" w:customStyle="1" w:styleId="Chapter">
    <w:name w:val="Chapter"/>
    <w:basedOn w:val="Normal"/>
    <w:rsid w:val="0084172A"/>
    <w:pPr>
      <w:spacing w:before="240"/>
    </w:pPr>
    <w:rPr>
      <w:rFonts w:ascii="Times New Roman" w:hAnsi="Times New Roman"/>
      <w:smallCaps/>
      <w:spacing w:val="80"/>
      <w:sz w:val="28"/>
    </w:rPr>
  </w:style>
  <w:style w:type="paragraph" w:customStyle="1" w:styleId="InChapter">
    <w:name w:val="InChapter"/>
    <w:basedOn w:val="Heading3"/>
    <w:rsid w:val="0084172A"/>
    <w:pPr>
      <w:spacing w:after="240"/>
      <w:outlineLvl w:val="9"/>
    </w:pPr>
    <w:rPr>
      <w:noProof/>
    </w:rPr>
  </w:style>
  <w:style w:type="paragraph" w:styleId="Index2">
    <w:name w:val="index 2"/>
    <w:basedOn w:val="Normal"/>
    <w:next w:val="Normal"/>
    <w:semiHidden/>
    <w:rsid w:val="0084172A"/>
    <w:pPr>
      <w:tabs>
        <w:tab w:val="right" w:pos="4176"/>
      </w:tabs>
      <w:ind w:left="568" w:hanging="284"/>
    </w:pPr>
    <w:rPr>
      <w:rFonts w:ascii="Garamond" w:hAnsi="Garamond"/>
    </w:rPr>
  </w:style>
  <w:style w:type="paragraph" w:customStyle="1" w:styleId="Byline">
    <w:name w:val="Byline"/>
    <w:rsid w:val="008417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172A"/>
    <w:pPr>
      <w:tabs>
        <w:tab w:val="clear" w:pos="3600"/>
        <w:tab w:val="clear" w:pos="3958"/>
      </w:tabs>
      <w:jc w:val="right"/>
    </w:pPr>
  </w:style>
  <w:style w:type="character" w:styleId="Emphasis">
    <w:name w:val="Emphasis"/>
    <w:basedOn w:val="DefaultParagraphFont"/>
    <w:qFormat/>
    <w:rsid w:val="0084172A"/>
    <w:rPr>
      <w:i/>
    </w:rPr>
  </w:style>
  <w:style w:type="paragraph" w:styleId="Caption">
    <w:name w:val="caption"/>
    <w:basedOn w:val="BodyText"/>
    <w:next w:val="Normal"/>
    <w:qFormat/>
    <w:rsid w:val="0084172A"/>
    <w:pPr>
      <w:framePr w:w="2268" w:hSpace="181" w:vSpace="181" w:wrap="around" w:vAnchor="text" w:hAnchor="page" w:x="1135" w:y="285" w:anchorLock="1"/>
    </w:pPr>
    <w:rPr>
      <w:i/>
    </w:rPr>
  </w:style>
  <w:style w:type="paragraph" w:customStyle="1" w:styleId="MiniTOCTitle">
    <w:name w:val="MiniTOCTitle"/>
    <w:basedOn w:val="Heading4"/>
    <w:rsid w:val="0084172A"/>
    <w:pPr>
      <w:spacing w:before="240"/>
      <w:outlineLvl w:val="9"/>
    </w:pPr>
    <w:rPr>
      <w:noProof/>
      <w:sz w:val="24"/>
    </w:rPr>
  </w:style>
  <w:style w:type="paragraph" w:customStyle="1" w:styleId="MiniTOCItem">
    <w:name w:val="MiniTOCItem"/>
    <w:basedOn w:val="ListBullet"/>
    <w:rsid w:val="0084172A"/>
    <w:pPr>
      <w:numPr>
        <w:numId w:val="0"/>
      </w:numPr>
      <w:tabs>
        <w:tab w:val="right" w:leader="dot" w:pos="6521"/>
      </w:tabs>
      <w:spacing w:before="0" w:after="0"/>
    </w:pPr>
  </w:style>
  <w:style w:type="paragraph" w:customStyle="1" w:styleId="TOFTitle">
    <w:name w:val="TOFTitle"/>
    <w:basedOn w:val="TOCTitle"/>
    <w:rsid w:val="0084172A"/>
  </w:style>
  <w:style w:type="paragraph" w:styleId="TableofFigures">
    <w:name w:val="table of figures"/>
    <w:basedOn w:val="Normal"/>
    <w:next w:val="Normal"/>
    <w:semiHidden/>
    <w:rsid w:val="0084172A"/>
    <w:pPr>
      <w:tabs>
        <w:tab w:val="right" w:leader="dot" w:pos="9072"/>
      </w:tabs>
      <w:ind w:left="970" w:hanging="403"/>
    </w:pPr>
    <w:rPr>
      <w:rFonts w:ascii="Times New Roman" w:hAnsi="Times New Roman"/>
      <w:b/>
    </w:rPr>
  </w:style>
  <w:style w:type="paragraph" w:styleId="ListNumber">
    <w:name w:val="List Number"/>
    <w:basedOn w:val="List"/>
    <w:rsid w:val="0084172A"/>
    <w:pPr>
      <w:numPr>
        <w:numId w:val="11"/>
      </w:numPr>
    </w:pPr>
  </w:style>
  <w:style w:type="character" w:customStyle="1" w:styleId="WingdingSymbols">
    <w:name w:val="Wingding Symbols"/>
    <w:rsid w:val="0084172A"/>
    <w:rPr>
      <w:rFonts w:ascii="Wingdings" w:hAnsi="Wingdings"/>
    </w:rPr>
  </w:style>
  <w:style w:type="paragraph" w:customStyle="1" w:styleId="TableHeading">
    <w:name w:val="Table Heading"/>
    <w:basedOn w:val="HeadingBase"/>
    <w:rsid w:val="0084172A"/>
    <w:pPr>
      <w:keepLines/>
      <w:pBdr>
        <w:bottom w:val="single" w:sz="6" w:space="1" w:color="918585"/>
      </w:pBdr>
      <w:spacing w:before="240"/>
    </w:pPr>
  </w:style>
  <w:style w:type="character" w:customStyle="1" w:styleId="HotSpot">
    <w:name w:val="HotSpot"/>
    <w:rsid w:val="0084172A"/>
    <w:rPr>
      <w:color w:val="0033CC"/>
      <w:u w:val="none"/>
    </w:rPr>
  </w:style>
  <w:style w:type="paragraph" w:customStyle="1" w:styleId="BodyTextRight">
    <w:name w:val="Body Text Right"/>
    <w:basedOn w:val="BodyText"/>
    <w:rsid w:val="0084172A"/>
    <w:pPr>
      <w:spacing w:before="0" w:after="0"/>
      <w:jc w:val="right"/>
    </w:pPr>
  </w:style>
  <w:style w:type="paragraph" w:styleId="Index3">
    <w:name w:val="index 3"/>
    <w:basedOn w:val="ListNumber2"/>
    <w:next w:val="Normal"/>
    <w:semiHidden/>
    <w:rsid w:val="0084172A"/>
    <w:pPr>
      <w:numPr>
        <w:numId w:val="0"/>
      </w:numPr>
      <w:tabs>
        <w:tab w:val="right" w:leader="dot" w:pos="4176"/>
      </w:tabs>
    </w:pPr>
  </w:style>
  <w:style w:type="paragraph" w:styleId="ListNumber2">
    <w:name w:val="List Number 2"/>
    <w:basedOn w:val="List2"/>
    <w:rsid w:val="0084172A"/>
    <w:pPr>
      <w:numPr>
        <w:numId w:val="10"/>
      </w:numPr>
      <w:tabs>
        <w:tab w:val="clear" w:pos="1060"/>
      </w:tabs>
    </w:pPr>
  </w:style>
  <w:style w:type="paragraph" w:customStyle="1" w:styleId="MarginNote">
    <w:name w:val="Margin Note"/>
    <w:basedOn w:val="BodyText"/>
    <w:rsid w:val="008417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17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172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4172A"/>
    <w:rPr>
      <w:sz w:val="32"/>
    </w:rPr>
  </w:style>
  <w:style w:type="paragraph" w:customStyle="1" w:styleId="HeadingProcedure">
    <w:name w:val="Heading Procedure"/>
    <w:basedOn w:val="HeadingBase"/>
    <w:next w:val="Normal"/>
    <w:rsid w:val="0084172A"/>
    <w:pPr>
      <w:tabs>
        <w:tab w:val="left" w:pos="0"/>
      </w:tabs>
      <w:spacing w:before="120" w:after="60"/>
    </w:pPr>
    <w:rPr>
      <w:i/>
      <w:color w:val="918585"/>
      <w:sz w:val="22"/>
    </w:rPr>
  </w:style>
  <w:style w:type="paragraph" w:customStyle="1" w:styleId="TableBodyText">
    <w:name w:val="Table Body Text"/>
    <w:basedOn w:val="BodyText"/>
    <w:rsid w:val="0084172A"/>
    <w:pPr>
      <w:spacing w:before="60" w:after="60"/>
    </w:pPr>
  </w:style>
  <w:style w:type="paragraph" w:styleId="ListContinue">
    <w:name w:val="List Continue"/>
    <w:basedOn w:val="List"/>
    <w:rsid w:val="0084172A"/>
    <w:pPr>
      <w:ind w:firstLine="0"/>
    </w:pPr>
  </w:style>
  <w:style w:type="paragraph" w:customStyle="1" w:styleId="ListNote">
    <w:name w:val="List Note"/>
    <w:basedOn w:val="List"/>
    <w:rsid w:val="0084172A"/>
    <w:pPr>
      <w:pBdr>
        <w:top w:val="single" w:sz="6" w:space="2" w:color="918585"/>
        <w:bottom w:val="single" w:sz="6" w:space="2" w:color="918585"/>
      </w:pBdr>
      <w:tabs>
        <w:tab w:val="left" w:pos="1021"/>
      </w:tabs>
      <w:ind w:firstLine="0"/>
    </w:pPr>
  </w:style>
  <w:style w:type="paragraph" w:customStyle="1" w:styleId="Warning">
    <w:name w:val="Warning"/>
    <w:basedOn w:val="BodyText"/>
    <w:rsid w:val="0084172A"/>
    <w:pPr>
      <w:shd w:val="clear" w:color="auto" w:fill="D9D9D9"/>
      <w:tabs>
        <w:tab w:val="left" w:pos="992"/>
      </w:tabs>
      <w:ind w:left="119" w:right="119"/>
    </w:pPr>
    <w:rPr>
      <w:sz w:val="20"/>
    </w:rPr>
  </w:style>
  <w:style w:type="paragraph" w:customStyle="1" w:styleId="MarginIcons">
    <w:name w:val="Margin Icons"/>
    <w:basedOn w:val="BodyText"/>
    <w:rsid w:val="008417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172A"/>
    <w:rPr>
      <w:rFonts w:ascii="Courier New" w:hAnsi="Courier New"/>
    </w:rPr>
  </w:style>
  <w:style w:type="paragraph" w:customStyle="1" w:styleId="NoteBullet">
    <w:name w:val="Note Bullet"/>
    <w:basedOn w:val="Note"/>
    <w:rsid w:val="0084172A"/>
    <w:pPr>
      <w:tabs>
        <w:tab w:val="clear" w:pos="680"/>
      </w:tabs>
      <w:spacing w:before="60" w:after="60"/>
    </w:pPr>
  </w:style>
  <w:style w:type="paragraph" w:customStyle="1" w:styleId="SubHeading2">
    <w:name w:val="SubHeading2"/>
    <w:basedOn w:val="HeadingBase"/>
    <w:rsid w:val="0084172A"/>
    <w:pPr>
      <w:spacing w:before="240" w:after="60"/>
    </w:pPr>
    <w:rPr>
      <w:sz w:val="20"/>
    </w:rPr>
  </w:style>
  <w:style w:type="paragraph" w:customStyle="1" w:styleId="SubHeading1">
    <w:name w:val="SubHeading1"/>
    <w:basedOn w:val="HeadingBase"/>
    <w:rsid w:val="0084172A"/>
    <w:pPr>
      <w:spacing w:before="240" w:after="60"/>
    </w:pPr>
    <w:rPr>
      <w:color w:val="918585"/>
      <w:sz w:val="22"/>
    </w:rPr>
  </w:style>
  <w:style w:type="paragraph" w:customStyle="1" w:styleId="SideHeading">
    <w:name w:val="Side Heading"/>
    <w:basedOn w:val="HeadingBase"/>
    <w:rsid w:val="008417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172A"/>
    <w:pPr>
      <w:numPr>
        <w:numId w:val="12"/>
      </w:numPr>
    </w:pPr>
  </w:style>
  <w:style w:type="paragraph" w:styleId="PlainText">
    <w:name w:val="Plain Text"/>
    <w:basedOn w:val="Normal"/>
    <w:link w:val="PlainTextChar"/>
    <w:rsid w:val="0084172A"/>
    <w:rPr>
      <w:sz w:val="20"/>
    </w:rPr>
  </w:style>
  <w:style w:type="character" w:customStyle="1" w:styleId="PlainTextChar">
    <w:name w:val="Plain Text Char"/>
    <w:basedOn w:val="DefaultParagraphFont"/>
    <w:link w:val="PlainText"/>
    <w:rsid w:val="0084172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4172A"/>
    <w:rPr>
      <w:b/>
      <w:smallCaps/>
    </w:rPr>
  </w:style>
  <w:style w:type="paragraph" w:customStyle="1" w:styleId="TableListNumber">
    <w:name w:val="Table List Number"/>
    <w:basedOn w:val="ListNumber"/>
    <w:rsid w:val="0084172A"/>
    <w:pPr>
      <w:numPr>
        <w:numId w:val="0"/>
      </w:numPr>
    </w:pPr>
  </w:style>
  <w:style w:type="paragraph" w:styleId="TOC4">
    <w:name w:val="toc 4"/>
    <w:basedOn w:val="TOCBase"/>
    <w:next w:val="Normal"/>
    <w:semiHidden/>
    <w:rsid w:val="0084172A"/>
    <w:pPr>
      <w:tabs>
        <w:tab w:val="right" w:leader="dot" w:pos="9071"/>
      </w:tabs>
      <w:ind w:left="1701"/>
    </w:pPr>
  </w:style>
  <w:style w:type="paragraph" w:customStyle="1" w:styleId="ListAlpha">
    <w:name w:val="List Alpha"/>
    <w:basedOn w:val="List"/>
    <w:rsid w:val="0084172A"/>
    <w:pPr>
      <w:numPr>
        <w:numId w:val="9"/>
      </w:numPr>
    </w:pPr>
  </w:style>
  <w:style w:type="paragraph" w:customStyle="1" w:styleId="ListAlpha2">
    <w:name w:val="List Alpha 2"/>
    <w:basedOn w:val="List2"/>
    <w:rsid w:val="0084172A"/>
    <w:pPr>
      <w:numPr>
        <w:numId w:val="8"/>
      </w:numPr>
    </w:pPr>
  </w:style>
  <w:style w:type="paragraph" w:styleId="List3">
    <w:name w:val="List 3"/>
    <w:basedOn w:val="BodyText"/>
    <w:rsid w:val="0084172A"/>
    <w:pPr>
      <w:tabs>
        <w:tab w:val="left" w:pos="1021"/>
      </w:tabs>
      <w:spacing w:before="60" w:after="60"/>
      <w:ind w:left="1020" w:hanging="340"/>
    </w:pPr>
  </w:style>
  <w:style w:type="paragraph" w:styleId="List4">
    <w:name w:val="List 4"/>
    <w:basedOn w:val="BodyText"/>
    <w:rsid w:val="0084172A"/>
    <w:pPr>
      <w:tabs>
        <w:tab w:val="left" w:pos="1361"/>
      </w:tabs>
      <w:spacing w:before="60" w:after="60"/>
      <w:ind w:left="1361" w:hanging="340"/>
    </w:pPr>
  </w:style>
  <w:style w:type="paragraph" w:styleId="List5">
    <w:name w:val="List 5"/>
    <w:basedOn w:val="BodyText"/>
    <w:rsid w:val="0084172A"/>
    <w:pPr>
      <w:tabs>
        <w:tab w:val="left" w:pos="1701"/>
      </w:tabs>
      <w:spacing w:before="60" w:after="60"/>
      <w:ind w:left="1701" w:hanging="340"/>
    </w:pPr>
  </w:style>
  <w:style w:type="paragraph" w:styleId="ListBullet3">
    <w:name w:val="List Bullet 3"/>
    <w:basedOn w:val="List3"/>
    <w:rsid w:val="0084172A"/>
    <w:pPr>
      <w:numPr>
        <w:numId w:val="15"/>
      </w:numPr>
      <w:tabs>
        <w:tab w:val="clear" w:pos="1021"/>
      </w:tabs>
      <w:ind w:left="1037" w:hanging="357"/>
    </w:pPr>
  </w:style>
  <w:style w:type="paragraph" w:styleId="ListBullet4">
    <w:name w:val="List Bullet 4"/>
    <w:basedOn w:val="List4"/>
    <w:rsid w:val="0084172A"/>
    <w:pPr>
      <w:numPr>
        <w:numId w:val="3"/>
      </w:numPr>
    </w:pPr>
  </w:style>
  <w:style w:type="paragraph" w:styleId="ListBullet5">
    <w:name w:val="List Bullet 5"/>
    <w:basedOn w:val="List5"/>
    <w:rsid w:val="0084172A"/>
    <w:pPr>
      <w:numPr>
        <w:numId w:val="4"/>
      </w:numPr>
    </w:pPr>
  </w:style>
  <w:style w:type="paragraph" w:styleId="ListContinue2">
    <w:name w:val="List Continue 2"/>
    <w:basedOn w:val="List2"/>
    <w:rsid w:val="0084172A"/>
    <w:pPr>
      <w:ind w:firstLine="0"/>
    </w:pPr>
  </w:style>
  <w:style w:type="paragraph" w:styleId="ListContinue3">
    <w:name w:val="List Continue 3"/>
    <w:basedOn w:val="List3"/>
    <w:rsid w:val="0084172A"/>
    <w:pPr>
      <w:ind w:left="1021" w:firstLine="0"/>
    </w:pPr>
  </w:style>
  <w:style w:type="paragraph" w:styleId="ListContinue4">
    <w:name w:val="List Continue 4"/>
    <w:basedOn w:val="List4"/>
    <w:rsid w:val="0084172A"/>
    <w:pPr>
      <w:ind w:firstLine="0"/>
    </w:pPr>
  </w:style>
  <w:style w:type="paragraph" w:styleId="ListContinue5">
    <w:name w:val="List Continue 5"/>
    <w:basedOn w:val="List5"/>
    <w:rsid w:val="0084172A"/>
    <w:pPr>
      <w:ind w:firstLine="0"/>
    </w:pPr>
  </w:style>
  <w:style w:type="paragraph" w:styleId="ListNumber3">
    <w:name w:val="List Number 3"/>
    <w:basedOn w:val="List3"/>
    <w:rsid w:val="0084172A"/>
    <w:pPr>
      <w:numPr>
        <w:numId w:val="5"/>
      </w:numPr>
    </w:pPr>
  </w:style>
  <w:style w:type="paragraph" w:styleId="ListNumber4">
    <w:name w:val="List Number 4"/>
    <w:basedOn w:val="List4"/>
    <w:rsid w:val="0084172A"/>
    <w:pPr>
      <w:numPr>
        <w:numId w:val="6"/>
      </w:numPr>
    </w:pPr>
  </w:style>
  <w:style w:type="paragraph" w:styleId="ListNumber5">
    <w:name w:val="List Number 5"/>
    <w:basedOn w:val="List5"/>
    <w:rsid w:val="0084172A"/>
    <w:pPr>
      <w:numPr>
        <w:numId w:val="7"/>
      </w:numPr>
    </w:pPr>
  </w:style>
  <w:style w:type="paragraph" w:styleId="BlockText">
    <w:name w:val="Block Text"/>
    <w:basedOn w:val="Normal"/>
    <w:rsid w:val="0084172A"/>
    <w:pPr>
      <w:spacing w:after="120"/>
      <w:ind w:left="1440" w:right="1440"/>
    </w:pPr>
  </w:style>
  <w:style w:type="character" w:customStyle="1" w:styleId="Subscript">
    <w:name w:val="Subscript"/>
    <w:basedOn w:val="DefaultParagraphFont"/>
    <w:rsid w:val="0084172A"/>
    <w:rPr>
      <w:sz w:val="16"/>
      <w:vertAlign w:val="subscript"/>
    </w:rPr>
  </w:style>
  <w:style w:type="character" w:customStyle="1" w:styleId="Superscript">
    <w:name w:val="Superscript"/>
    <w:basedOn w:val="DefaultParagraphFont"/>
    <w:rsid w:val="0084172A"/>
    <w:rPr>
      <w:sz w:val="16"/>
      <w:vertAlign w:val="superscript"/>
    </w:rPr>
  </w:style>
  <w:style w:type="character" w:customStyle="1" w:styleId="Symbols">
    <w:name w:val="Symbols"/>
    <w:basedOn w:val="DefaultParagraphFont"/>
    <w:rsid w:val="0084172A"/>
    <w:rPr>
      <w:rFonts w:ascii="Symbol" w:hAnsi="Symbol"/>
    </w:rPr>
  </w:style>
  <w:style w:type="character" w:customStyle="1" w:styleId="MenuOptions">
    <w:name w:val="Menu Options"/>
    <w:basedOn w:val="DefaultParagraphFont"/>
    <w:rsid w:val="0084172A"/>
    <w:rPr>
      <w:rFonts w:ascii="Arial Narrow" w:hAnsi="Arial Narrow"/>
      <w:smallCaps/>
    </w:rPr>
  </w:style>
  <w:style w:type="character" w:customStyle="1" w:styleId="Buttons">
    <w:name w:val="Buttons"/>
    <w:basedOn w:val="DefaultParagraphFont"/>
    <w:rsid w:val="0084172A"/>
    <w:rPr>
      <w:b/>
    </w:rPr>
  </w:style>
  <w:style w:type="character" w:customStyle="1" w:styleId="Underlined">
    <w:name w:val="Underlined"/>
    <w:basedOn w:val="DefaultParagraphFont"/>
    <w:rsid w:val="0084172A"/>
    <w:rPr>
      <w:u w:val="single"/>
    </w:rPr>
  </w:style>
  <w:style w:type="paragraph" w:customStyle="1" w:styleId="TableBodyTextRight">
    <w:name w:val="Table Body Text Right"/>
    <w:basedOn w:val="TableBodyText"/>
    <w:rsid w:val="0084172A"/>
    <w:pPr>
      <w:widowControl w:val="0"/>
      <w:autoSpaceDE w:val="0"/>
      <w:autoSpaceDN w:val="0"/>
      <w:adjustRightInd w:val="0"/>
      <w:jc w:val="right"/>
    </w:pPr>
    <w:rPr>
      <w:rFonts w:cs="Arial"/>
      <w:szCs w:val="18"/>
    </w:rPr>
  </w:style>
  <w:style w:type="paragraph" w:customStyle="1" w:styleId="CopyrightText">
    <w:name w:val="Copyright Text"/>
    <w:basedOn w:val="BodyText"/>
    <w:rsid w:val="0084172A"/>
    <w:rPr>
      <w:sz w:val="18"/>
    </w:rPr>
  </w:style>
  <w:style w:type="paragraph" w:customStyle="1" w:styleId="BodySmallRight">
    <w:name w:val="Body Small Right"/>
    <w:basedOn w:val="BodyTextRight"/>
    <w:rsid w:val="0084172A"/>
    <w:rPr>
      <w:sz w:val="18"/>
      <w:szCs w:val="18"/>
    </w:rPr>
  </w:style>
  <w:style w:type="paragraph" w:customStyle="1" w:styleId="MarginEdition">
    <w:name w:val="Margin Edition"/>
    <w:basedOn w:val="MarginNote"/>
    <w:rsid w:val="0084172A"/>
    <w:pPr>
      <w:spacing w:before="0" w:after="0"/>
    </w:pPr>
    <w:rPr>
      <w:rFonts w:ascii="Times New Roman" w:hAnsi="Times New Roman"/>
      <w:color w:val="999999"/>
    </w:rPr>
  </w:style>
  <w:style w:type="paragraph" w:customStyle="1" w:styleId="Spacer">
    <w:name w:val="Spacer"/>
    <w:basedOn w:val="Normal"/>
    <w:rsid w:val="0084172A"/>
    <w:rPr>
      <w:sz w:val="2"/>
      <w:szCs w:val="2"/>
    </w:rPr>
  </w:style>
  <w:style w:type="character" w:customStyle="1" w:styleId="Small">
    <w:name w:val="Small"/>
    <w:basedOn w:val="DefaultParagraphFont"/>
    <w:rsid w:val="0084172A"/>
    <w:rPr>
      <w:sz w:val="16"/>
    </w:rPr>
  </w:style>
  <w:style w:type="paragraph" w:customStyle="1" w:styleId="WideTable">
    <w:name w:val="Wide Table"/>
    <w:basedOn w:val="Normal"/>
    <w:rsid w:val="0084172A"/>
    <w:pPr>
      <w:ind w:left="-1418"/>
    </w:pPr>
    <w:rPr>
      <w:sz w:val="2"/>
      <w:szCs w:val="2"/>
    </w:rPr>
  </w:style>
  <w:style w:type="character" w:styleId="PageNumber">
    <w:name w:val="page number"/>
    <w:basedOn w:val="DefaultParagraphFont"/>
    <w:rsid w:val="0084172A"/>
  </w:style>
  <w:style w:type="paragraph" w:styleId="Quote">
    <w:name w:val="Quote"/>
    <w:basedOn w:val="Heading1"/>
    <w:link w:val="QuoteChar"/>
    <w:qFormat/>
    <w:rsid w:val="0084172A"/>
    <w:rPr>
      <w:b w:val="0"/>
      <w:sz w:val="72"/>
      <w:szCs w:val="72"/>
      <w:lang w:val="en-NZ"/>
    </w:rPr>
  </w:style>
  <w:style w:type="character" w:customStyle="1" w:styleId="QuoteChar">
    <w:name w:val="Quote Char"/>
    <w:basedOn w:val="DefaultParagraphFont"/>
    <w:link w:val="Quote"/>
    <w:rsid w:val="008417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172A"/>
    <w:pPr>
      <w:pageBreakBefore/>
    </w:pPr>
  </w:style>
  <w:style w:type="paragraph" w:customStyle="1" w:styleId="Border">
    <w:name w:val="Border"/>
    <w:basedOn w:val="Normal"/>
    <w:qFormat/>
    <w:rsid w:val="008417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172A"/>
    <w:rPr>
      <w:b/>
      <w:bCs/>
      <w:i/>
      <w:iCs/>
      <w:color w:val="auto"/>
    </w:rPr>
  </w:style>
  <w:style w:type="paragraph" w:styleId="IntenseQuote">
    <w:name w:val="Intense Quote"/>
    <w:basedOn w:val="Normal"/>
    <w:next w:val="Normal"/>
    <w:link w:val="IntenseQuoteChar"/>
    <w:uiPriority w:val="30"/>
    <w:qFormat/>
    <w:rsid w:val="008417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172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4172A"/>
    <w:rPr>
      <w:smallCaps/>
      <w:color w:val="auto"/>
      <w:u w:val="single"/>
    </w:rPr>
  </w:style>
  <w:style w:type="character" w:styleId="IntenseReference">
    <w:name w:val="Intense Reference"/>
    <w:basedOn w:val="DefaultParagraphFont"/>
    <w:uiPriority w:val="32"/>
    <w:qFormat/>
    <w:rsid w:val="0084172A"/>
    <w:rPr>
      <w:b/>
      <w:bCs/>
      <w:smallCaps/>
      <w:color w:val="auto"/>
      <w:spacing w:val="5"/>
      <w:u w:val="single"/>
    </w:rPr>
  </w:style>
  <w:style w:type="paragraph" w:customStyle="1" w:styleId="2ColumnHeading">
    <w:name w:val="2Column Heading"/>
    <w:basedOn w:val="BodyText"/>
    <w:qFormat/>
    <w:rsid w:val="0084172A"/>
    <w:pPr>
      <w:spacing w:after="60"/>
      <w:ind w:left="-2268"/>
    </w:pPr>
    <w:rPr>
      <w:b/>
    </w:rPr>
  </w:style>
  <w:style w:type="paragraph" w:customStyle="1" w:styleId="Heading1TOC">
    <w:name w:val="Heading1 TOC"/>
    <w:basedOn w:val="Normal"/>
    <w:qFormat/>
    <w:rsid w:val="0084172A"/>
    <w:pPr>
      <w:spacing w:before="240" w:after="120"/>
    </w:pPr>
    <w:rPr>
      <w:rFonts w:ascii="Times New Roman" w:hAnsi="Times New Roman"/>
      <w:b/>
      <w:sz w:val="32"/>
    </w:rPr>
  </w:style>
  <w:style w:type="paragraph" w:customStyle="1" w:styleId="Heading2TOC">
    <w:name w:val="Heading2 TOC"/>
    <w:basedOn w:val="Normal"/>
    <w:qFormat/>
    <w:rsid w:val="0084172A"/>
    <w:pPr>
      <w:spacing w:before="240" w:after="60"/>
    </w:pPr>
    <w:rPr>
      <w:rFonts w:ascii="Times New Roman" w:hAnsi="Times New Roman"/>
      <w:b/>
      <w:sz w:val="28"/>
    </w:rPr>
  </w:style>
  <w:style w:type="character" w:customStyle="1" w:styleId="Underline">
    <w:name w:val="Underline"/>
    <w:basedOn w:val="DefaultParagraphFont"/>
    <w:qFormat/>
    <w:rsid w:val="0084172A"/>
    <w:rPr>
      <w:u w:val="single"/>
    </w:rPr>
  </w:style>
  <w:style w:type="paragraph" w:styleId="BalloonText">
    <w:name w:val="Balloon Text"/>
    <w:basedOn w:val="Normal"/>
    <w:link w:val="BalloonTextChar"/>
    <w:rsid w:val="0084172A"/>
    <w:rPr>
      <w:rFonts w:ascii="Tahoma" w:hAnsi="Tahoma" w:cs="Tahoma"/>
      <w:sz w:val="16"/>
      <w:szCs w:val="16"/>
    </w:rPr>
  </w:style>
  <w:style w:type="character" w:customStyle="1" w:styleId="BalloonTextChar">
    <w:name w:val="Balloon Text Char"/>
    <w:basedOn w:val="DefaultParagraphFont"/>
    <w:link w:val="BalloonText"/>
    <w:rsid w:val="0084172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4172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4172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1389</Words>
  <Characters>9271</Characters>
  <Application>Microsoft Office Word</Application>
  <DocSecurity>0</DocSecurity>
  <Lines>338</Lines>
  <Paragraphs>160</Paragraphs>
  <ScaleCrop>false</ScaleCrop>
  <Company>Author-it Software Corporation Ltd.</Company>
  <LinksUpToDate>false</LinksUpToDate>
  <CharactersWithSpaces>10605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SFIEMS201B Participate in environmentally sustainable work practices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2012-05-26T21:28:00Z</dcterms:created>
  <dcterms:modified xsi:type="dcterms:W3CDTF">2012-05-26T21:28:00Z</dcterms:modified>
</cp:coreProperties>
</file>