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99B" w:rsidP="000C399B">
      <w:pPr>
        <w:pStyle w:val="Title"/>
      </w:pPr>
      <w:r>
        <w:fldChar w:fldCharType="begin"/>
      </w:r>
      <w:r>
        <w:instrText xml:space="preserve"> TITLE   \* MERGEFORMAT </w:instrText>
      </w:r>
      <w:r>
        <w:fldChar w:fldCharType="separate"/>
      </w:r>
      <w:r>
        <w:t>SFIDIST301C Wholesale product</w:t>
      </w:r>
      <w:r>
        <w:fldChar w:fldCharType="end"/>
      </w:r>
    </w:p>
    <w:p w:rsidR="000C399B" w:rsidP="000C399B">
      <w:pPr>
        <w:pStyle w:val="Version"/>
        <w:sectPr w:rsidSect="001572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2B3" w:rsidP="001572B3">
      <w:pPr>
        <w:pStyle w:val="SuperHeading"/>
      </w:pPr>
      <w:r w:rsidRPr="001572B3">
        <w:t>SFIDIST301C Wholesale product</w:t>
      </w:r>
    </w:p>
    <w:p w:rsidR="00000000" w:rsidRPr="001572B3" w:rsidP="001572B3">
      <w:pPr>
        <w:pStyle w:val="Heading1"/>
      </w:pPr>
      <w:bookmarkStart w:id="1" w:name="O_273225"/>
      <w:bookmarkEnd w:id="1"/>
      <w:r w:rsidRPr="001572B3">
        <w:t>Modification History</w:t>
      </w:r>
    </w:p>
    <w:p w:rsidR="00000000" w:rsidRPr="001572B3" w:rsidP="001572B3">
      <w:pPr>
        <w:pStyle w:val="BodyText"/>
      </w:pPr>
      <w:r w:rsidRPr="001572B3">
        <w:t>Not Applicable</w:t>
      </w:r>
    </w:p>
    <w:p w:rsidR="00000000" w:rsidRPr="001572B3" w:rsidP="001572B3">
      <w:pPr>
        <w:pStyle w:val="AllowPageBreak"/>
      </w:pPr>
    </w:p>
    <w:p w:rsidR="00000000" w:rsidRPr="001572B3" w:rsidP="001572B3">
      <w:pPr>
        <w:pStyle w:val="Heading1"/>
      </w:pPr>
      <w:bookmarkStart w:id="2" w:name="O_218066"/>
      <w:bookmarkEnd w:id="2"/>
      <w:r w:rsidRPr="001572B3">
        <w:t>Unit Descriptor</w:t>
      </w:r>
    </w:p>
    <w:tbl>
      <w:tblPr>
        <w:tblW w:w="0" w:type="auto"/>
        <w:tblLayout w:type="fixed"/>
        <w:tblCellMar>
          <w:left w:w="62" w:type="dxa"/>
          <w:right w:w="62" w:type="dxa"/>
        </w:tblCellMar>
        <w:tblLook w:val="0000"/>
      </w:tblPr>
      <w:tblGrid>
        <w:gridCol w:w="2659"/>
        <w:gridCol w:w="5863"/>
      </w:tblGrid>
      <w:tr w:rsidTr="000C399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BodyText"/>
            </w:pPr>
            <w:r w:rsidRPr="001572B3">
              <w:t>This unit of competency involves wholesaling seafood products. This involves communicating with the customer to take the or</w:t>
            </w:r>
            <w:r w:rsidRPr="001572B3">
              <w:t xml:space="preserve">der, selecting product, its preparation and weighing, followed, if necessary, by the consolidation of other items to complete the order. Preparing invoices and transferring or delivering the product is also required. </w:t>
            </w:r>
          </w:p>
          <w:p w:rsidR="00000000" w:rsidRPr="001572B3" w:rsidP="001572B3">
            <w:pPr>
              <w:pStyle w:val="BodyText"/>
            </w:pPr>
            <w:r w:rsidRPr="001572B3">
              <w:t xml:space="preserve">Licensing, legislative, regulatory or </w:t>
            </w:r>
            <w:r w:rsidRPr="001572B3">
              <w:t>certification requirements may apply to this unit. Therefore it will be necessary to check with the relevant state or territory regulators for current licensing, legislative or regulatory requirements before undertaking this unit.</w:t>
            </w:r>
          </w:p>
        </w:tc>
      </w:tr>
    </w:tbl>
    <w:p w:rsidR="000C399B" w:rsidP="001572B3">
      <w:pPr>
        <w:pStyle w:val="BodyText"/>
      </w:pPr>
    </w:p>
    <w:p w:rsidR="000C399B" w:rsidP="001572B3">
      <w:pPr>
        <w:pStyle w:val="BodyText"/>
      </w:pPr>
    </w:p>
    <w:p w:rsidR="00000000" w:rsidRPr="001572B3" w:rsidP="001572B3">
      <w:pPr>
        <w:pStyle w:val="Heading1"/>
      </w:pPr>
      <w:bookmarkStart w:id="3" w:name="O_218070"/>
      <w:bookmarkEnd w:id="3"/>
      <w:r w:rsidRPr="001572B3">
        <w:t>Application of the Unit</w:t>
      </w:r>
    </w:p>
    <w:tbl>
      <w:tblPr>
        <w:tblW w:w="0" w:type="auto"/>
        <w:tblLayout w:type="fixed"/>
        <w:tblCellMar>
          <w:left w:w="62" w:type="dxa"/>
          <w:right w:w="62" w:type="dxa"/>
        </w:tblCellMar>
        <w:tblLook w:val="0000"/>
      </w:tblPr>
      <w:tblGrid>
        <w:gridCol w:w="2734"/>
        <w:gridCol w:w="5788"/>
      </w:tblGrid>
      <w:tr w:rsidTr="000C399B">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BodyText"/>
            </w:pPr>
            <w:r w:rsidRPr="001572B3">
              <w:t>This unit has application to any wholesale outlet that sells seafood products. Such an outlet may be a dedicated wholesale outlet, or it may be vertically integrated with other seafood operations, such as:</w:t>
            </w:r>
          </w:p>
          <w:p w:rsidR="00000000" w:rsidRPr="001572B3" w:rsidP="001572B3">
            <w:pPr>
              <w:pStyle w:val="ListBullet"/>
            </w:pPr>
            <w:r w:rsidRPr="001572B3">
              <w:t>a</w:t>
            </w:r>
            <w:r w:rsidRPr="001572B3">
              <w:t xml:space="preserve"> fishing or aquaculture enterprise </w:t>
            </w:r>
          </w:p>
          <w:p w:rsidR="00000000" w:rsidRPr="001572B3" w:rsidP="001572B3">
            <w:pPr>
              <w:pStyle w:val="ListBullet"/>
            </w:pPr>
            <w:r w:rsidRPr="001572B3">
              <w:t xml:space="preserve">seafood processing </w:t>
            </w:r>
          </w:p>
          <w:p w:rsidR="00000000" w:rsidRPr="001572B3" w:rsidP="001572B3">
            <w:pPr>
              <w:pStyle w:val="ListBullet"/>
            </w:pPr>
            <w:r w:rsidRPr="001572B3">
              <w:t>retail outlet.</w:t>
            </w:r>
          </w:p>
          <w:p w:rsidR="00000000" w:rsidRPr="001572B3" w:rsidP="001572B3">
            <w:pPr>
              <w:pStyle w:val="BodyText"/>
            </w:pPr>
          </w:p>
          <w:p w:rsidR="00000000" w:rsidRPr="001572B3" w:rsidP="001572B3">
            <w:pPr>
              <w:pStyle w:val="BodyText"/>
            </w:pPr>
            <w:r w:rsidRPr="001572B3">
              <w:rPr>
                <w:rStyle w:val="SpecialBold"/>
              </w:rPr>
              <w:t>Licences may be required for</w:t>
            </w:r>
            <w:r w:rsidRPr="001572B3">
              <w:t xml:space="preserve">: </w:t>
            </w:r>
          </w:p>
          <w:p w:rsidR="00000000" w:rsidRPr="001572B3" w:rsidP="001572B3">
            <w:pPr>
              <w:pStyle w:val="ListBullet"/>
            </w:pPr>
            <w:r w:rsidRPr="001572B3">
              <w:t>driving delivery vehicles</w:t>
            </w:r>
          </w:p>
          <w:p w:rsidR="00000000" w:rsidRPr="001572B3" w:rsidP="001572B3">
            <w:pPr>
              <w:pStyle w:val="ListBullet"/>
            </w:pPr>
            <w:r w:rsidRPr="001572B3">
              <w:t>load-shifting equipment, such as forklifts.</w:t>
            </w:r>
          </w:p>
          <w:p w:rsidR="00000000" w:rsidRPr="001572B3" w:rsidP="001572B3">
            <w:pPr>
              <w:pStyle w:val="BodyText"/>
            </w:pPr>
          </w:p>
          <w:p w:rsidR="00000000" w:rsidRPr="001572B3" w:rsidP="001572B3">
            <w:pPr>
              <w:pStyle w:val="BodyText"/>
            </w:pPr>
            <w:r w:rsidRPr="001572B3">
              <w:t xml:space="preserve">All enterprise or workplace procedures and activities are carried out according to </w:t>
            </w:r>
            <w:r w:rsidRPr="001572B3">
              <w:rPr>
                <w:rStyle w:val="BoldandItalics"/>
              </w:rPr>
              <w:t>relevant government regulations</w:t>
            </w:r>
            <w:r w:rsidRPr="001572B3">
              <w:t xml:space="preserve">, </w:t>
            </w:r>
            <w:r w:rsidRPr="001572B3">
              <w:rPr>
                <w:rStyle w:val="BoldandItalics"/>
              </w:rPr>
              <w:t>licensing and other compliance requirements</w:t>
            </w:r>
            <w:r w:rsidRPr="001572B3">
              <w:t xml:space="preserve">, including </w:t>
            </w:r>
            <w:r w:rsidRPr="001572B3">
              <w:rPr>
                <w:rStyle w:val="BoldandItalics"/>
              </w:rPr>
              <w:t>occupational health and safety</w:t>
            </w:r>
            <w:r w:rsidRPr="001572B3">
              <w:t xml:space="preserve"> (</w:t>
            </w:r>
            <w:r w:rsidRPr="001572B3">
              <w:rPr>
                <w:rStyle w:val="BoldandItalics"/>
              </w:rPr>
              <w:t>OHS</w:t>
            </w:r>
            <w:r w:rsidRPr="001572B3">
              <w:t xml:space="preserve">) </w:t>
            </w:r>
            <w:r w:rsidRPr="001572B3">
              <w:rPr>
                <w:rStyle w:val="BoldandItalics"/>
              </w:rPr>
              <w:t>guidelines</w:t>
            </w:r>
            <w:r w:rsidRPr="001572B3">
              <w:t xml:space="preserve"> and </w:t>
            </w:r>
            <w:r w:rsidRPr="001572B3">
              <w:rPr>
                <w:rStyle w:val="BoldandItalics"/>
              </w:rPr>
              <w:t>food safety and hygiene reg</w:t>
            </w:r>
            <w:r w:rsidRPr="001572B3">
              <w:rPr>
                <w:rStyle w:val="BoldandItalics"/>
              </w:rPr>
              <w:t>ulations and procedures and ecologically sustainable development principles</w:t>
            </w:r>
            <w:r w:rsidRPr="001572B3">
              <w:t xml:space="preserve"> (</w:t>
            </w:r>
            <w:r w:rsidRPr="001572B3">
              <w:rPr>
                <w:rStyle w:val="BoldandItalics"/>
              </w:rPr>
              <w:t>ESD</w:t>
            </w:r>
            <w:r w:rsidRPr="001572B3">
              <w:t xml:space="preserve">).  </w:t>
            </w:r>
          </w:p>
          <w:p w:rsidR="00000000" w:rsidRPr="001572B3" w:rsidP="001572B3">
            <w:pPr>
              <w:pStyle w:val="BodyText"/>
            </w:pPr>
            <w:r w:rsidRPr="001572B3">
              <w:t xml:space="preserve">Equipment operation, maintenance, repairs and calibrations are undertaken in a safe manner that conforms to manufacturer instructions. Appropriate </w:t>
            </w:r>
            <w:r w:rsidRPr="001572B3">
              <w:rPr>
                <w:rStyle w:val="BoldandItalics"/>
              </w:rPr>
              <w:t>personal protective equi</w:t>
            </w:r>
            <w:r w:rsidRPr="001572B3">
              <w:rPr>
                <w:rStyle w:val="BoldandItalics"/>
              </w:rPr>
              <w:t>pment</w:t>
            </w:r>
            <w:r w:rsidRPr="001572B3">
              <w:t xml:space="preserve"> is selected, checked, used and maintained.</w:t>
            </w:r>
          </w:p>
        </w:tc>
      </w:tr>
    </w:tbl>
    <w:p w:rsidR="000C399B" w:rsidP="001572B3">
      <w:pPr>
        <w:pStyle w:val="BodyText"/>
      </w:pPr>
    </w:p>
    <w:p w:rsidR="000C399B" w:rsidP="001572B3">
      <w:pPr>
        <w:pStyle w:val="BodyText"/>
      </w:pPr>
    </w:p>
    <w:p w:rsidR="00000000" w:rsidRPr="001572B3" w:rsidP="001572B3">
      <w:pPr>
        <w:pStyle w:val="Heading1"/>
      </w:pPr>
      <w:bookmarkStart w:id="4" w:name="O_281485"/>
      <w:bookmarkEnd w:id="4"/>
      <w:r w:rsidRPr="001572B3">
        <w:t>Licensing/Regulatory Information</w:t>
      </w:r>
    </w:p>
    <w:p w:rsidR="00000000" w:rsidRPr="001572B3" w:rsidP="001572B3">
      <w:pPr>
        <w:pStyle w:val="BodyText"/>
      </w:pPr>
      <w:r w:rsidRPr="001572B3">
        <w:t>Refer to Unit Descriptor</w:t>
      </w:r>
    </w:p>
    <w:p w:rsidR="00000000" w:rsidRPr="001572B3" w:rsidP="001572B3">
      <w:pPr>
        <w:pStyle w:val="AllowPageBreak"/>
      </w:pPr>
    </w:p>
    <w:p w:rsidR="00000000" w:rsidRPr="001572B3" w:rsidP="001572B3">
      <w:pPr>
        <w:pStyle w:val="Heading1"/>
      </w:pPr>
      <w:bookmarkStart w:id="5" w:name="O_218068"/>
      <w:bookmarkEnd w:id="5"/>
      <w:r w:rsidRPr="001572B3">
        <w:t>Pre-Requisites</w:t>
      </w:r>
    </w:p>
    <w:tbl>
      <w:tblPr>
        <w:tblW w:w="0" w:type="auto"/>
        <w:tblLayout w:type="fixed"/>
        <w:tblCellMar>
          <w:left w:w="62" w:type="dxa"/>
          <w:right w:w="62" w:type="dxa"/>
        </w:tblCellMar>
        <w:tblLook w:val="0000"/>
      </w:tblPr>
      <w:tblGrid>
        <w:gridCol w:w="2775"/>
        <w:gridCol w:w="1295"/>
        <w:gridCol w:w="4452"/>
      </w:tblGrid>
      <w:tr w:rsidTr="000C39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p>
        </w:tc>
      </w:tr>
      <w:tr w:rsidTr="000C39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p>
        </w:tc>
      </w:tr>
      <w:tr w:rsidTr="000C39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BodyText"/>
            </w:pPr>
          </w:p>
        </w:tc>
      </w:tr>
    </w:tbl>
    <w:p w:rsidR="000C399B" w:rsidP="001572B3">
      <w:pPr>
        <w:pStyle w:val="BodyText"/>
      </w:pPr>
    </w:p>
    <w:p w:rsidR="000C399B" w:rsidP="001572B3">
      <w:pPr>
        <w:pStyle w:val="BodyText"/>
      </w:pPr>
    </w:p>
    <w:p w:rsidR="00000000" w:rsidRPr="001572B3" w:rsidP="001572B3">
      <w:pPr>
        <w:pStyle w:val="Heading1"/>
      </w:pPr>
      <w:bookmarkStart w:id="6" w:name="O_218067"/>
      <w:bookmarkEnd w:id="6"/>
      <w:r w:rsidRPr="001572B3">
        <w:t>Employability Skills Information</w:t>
      </w:r>
    </w:p>
    <w:tbl>
      <w:tblPr>
        <w:tblW w:w="0" w:type="auto"/>
        <w:tblLayout w:type="fixed"/>
        <w:tblCellMar>
          <w:left w:w="62" w:type="dxa"/>
          <w:right w:w="62" w:type="dxa"/>
        </w:tblCellMar>
        <w:tblLook w:val="0000"/>
      </w:tblPr>
      <w:tblGrid>
        <w:gridCol w:w="2802"/>
        <w:gridCol w:w="5720"/>
      </w:tblGrid>
      <w:tr w:rsidTr="000C39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BodyText"/>
            </w:pPr>
            <w:r w:rsidRPr="001572B3">
              <w:t>This unit contains employability skills.</w:t>
            </w:r>
          </w:p>
        </w:tc>
      </w:tr>
    </w:tbl>
    <w:p w:rsidR="000C399B" w:rsidP="001572B3">
      <w:pPr>
        <w:pStyle w:val="BodyText"/>
      </w:pPr>
    </w:p>
    <w:p w:rsidR="000C399B" w:rsidP="001572B3">
      <w:pPr>
        <w:pStyle w:val="BodyText"/>
      </w:pPr>
    </w:p>
    <w:p w:rsidR="00000000" w:rsidRPr="001572B3" w:rsidP="001572B3">
      <w:pPr>
        <w:pStyle w:val="Heading1"/>
      </w:pPr>
      <w:bookmarkStart w:id="7" w:name="O_291271"/>
      <w:bookmarkEnd w:id="7"/>
      <w:r w:rsidRPr="001572B3">
        <w:t>Elements and Performance Criteria Pre-Content</w:t>
      </w:r>
    </w:p>
    <w:tbl>
      <w:tblPr>
        <w:tblW w:w="0" w:type="auto"/>
        <w:tblLayout w:type="fixed"/>
        <w:tblCellMar>
          <w:left w:w="62" w:type="dxa"/>
          <w:right w:w="62" w:type="dxa"/>
        </w:tblCellMar>
        <w:tblLook w:val="0000"/>
      </w:tblPr>
      <w:tblGrid>
        <w:gridCol w:w="2642"/>
        <w:gridCol w:w="5880"/>
      </w:tblGrid>
      <w:tr w:rsidTr="000C399B">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t>Elements describe the essential outcomes of a unit of competency.</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BodyText"/>
            </w:pPr>
            <w:r w:rsidRPr="001572B3">
              <w:t>Performance criteria describe the performance needed to demons</w:t>
            </w:r>
            <w:r w:rsidRPr="001572B3">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572B3" w:rsidP="001572B3">
      <w:pPr>
        <w:pStyle w:val="BodyText"/>
      </w:pPr>
    </w:p>
    <w:p w:rsidR="00000000" w:rsidRPr="001572B3" w:rsidP="001572B3">
      <w:pPr>
        <w:pStyle w:val="AllowPageBreak"/>
      </w:pPr>
    </w:p>
    <w:p w:rsidR="00000000" w:rsidRPr="001572B3" w:rsidP="001572B3">
      <w:pPr>
        <w:pStyle w:val="Heading1"/>
      </w:pPr>
      <w:bookmarkStart w:id="8" w:name="O_237939"/>
      <w:bookmarkEnd w:id="8"/>
      <w:r w:rsidRPr="001572B3">
        <w:t>Elements and Performance Criteria</w:t>
      </w:r>
    </w:p>
    <w:tbl>
      <w:tblPr>
        <w:tblW w:w="0" w:type="auto"/>
        <w:tblLayout w:type="fixed"/>
        <w:tblCellMar>
          <w:left w:w="62" w:type="dxa"/>
          <w:right w:w="62" w:type="dxa"/>
        </w:tblCellMar>
        <w:tblLook w:val="0000"/>
      </w:tblPr>
      <w:tblGrid>
        <w:gridCol w:w="2642"/>
        <w:gridCol w:w="5880"/>
      </w:tblGrid>
      <w:tr w:rsidTr="000C399B">
        <w:tblPrEx>
          <w:tblW w:w="0" w:type="auto"/>
          <w:tblLayout w:type="fixed"/>
          <w:tblCellMar>
            <w:left w:w="62" w:type="dxa"/>
            <w:right w:w="62" w:type="dxa"/>
          </w:tblCellMar>
          <w:tblLook w:val="0000"/>
        </w:tblPrEx>
        <w:trPr>
          <w:tblHeader/>
        </w:trPr>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BodyText"/>
            </w:pPr>
            <w:r w:rsidRPr="001572B3">
              <w:rPr>
                <w:rStyle w:val="SpecialBold"/>
              </w:rPr>
              <w:t>ELEMENT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SpecialBold"/>
              </w:rPr>
              <w:t>PERFORMANCE CRITERIA</w:t>
            </w:r>
          </w:p>
        </w:tc>
      </w:tr>
      <w:tr w:rsidTr="000C399B">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List"/>
              <w:rPr>
                <w:lang w:val="en-NZ"/>
              </w:rPr>
            </w:pPr>
            <w:r w:rsidRPr="001572B3">
              <w:t>1.</w:t>
            </w:r>
            <w:r w:rsidRPr="001572B3">
              <w:tab/>
              <w:t>Communicate with customers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List2"/>
            </w:pPr>
            <w:r w:rsidRPr="001572B3">
              <w:t>1.1.</w:t>
            </w:r>
            <w:r w:rsidRPr="001572B3">
              <w:tab/>
              <w:t>Current product and market knowledge is communicated to customers.</w:t>
            </w:r>
          </w:p>
          <w:p w:rsidR="00000000" w:rsidRPr="001572B3" w:rsidP="001572B3">
            <w:pPr>
              <w:pStyle w:val="List2"/>
            </w:pPr>
            <w:r w:rsidRPr="001572B3">
              <w:t>1.2.</w:t>
            </w:r>
            <w:r w:rsidRPr="001572B3">
              <w:tab/>
              <w:t>Customer orders are accurately recorded and prices negotiated.</w:t>
            </w:r>
          </w:p>
          <w:p w:rsidR="00000000" w:rsidP="001572B3">
            <w:pPr>
              <w:pStyle w:val="List2"/>
              <w:rPr>
                <w:lang w:val="en-NZ"/>
              </w:rPr>
            </w:pPr>
            <w:r w:rsidRPr="001572B3">
              <w:t>1.3.</w:t>
            </w:r>
            <w:r w:rsidRPr="001572B3">
              <w:tab/>
            </w:r>
            <w:r w:rsidRPr="001572B3">
              <w:t>Complaints are handled sensitively, courteously and with discretion.</w:t>
            </w:r>
          </w:p>
        </w:tc>
      </w:tr>
      <w:tr w:rsidTr="000C399B">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List"/>
              <w:rPr>
                <w:lang w:val="en-NZ"/>
              </w:rPr>
            </w:pPr>
            <w:r w:rsidRPr="001572B3">
              <w:t>2.</w:t>
            </w:r>
            <w:r w:rsidRPr="001572B3">
              <w:tab/>
              <w:t>Prepare order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List2"/>
            </w:pPr>
            <w:r w:rsidRPr="001572B3">
              <w:t>2.1.</w:t>
            </w:r>
            <w:r w:rsidRPr="001572B3">
              <w:tab/>
              <w:t xml:space="preserve">Workplace and </w:t>
            </w:r>
            <w:r w:rsidRPr="001572B3">
              <w:rPr>
                <w:rStyle w:val="BoldandItalics"/>
              </w:rPr>
              <w:t>equipment</w:t>
            </w:r>
            <w:r w:rsidRPr="001572B3">
              <w:t xml:space="preserve"> is cleaned before start, and cleanliness maintained.</w:t>
            </w:r>
          </w:p>
          <w:p w:rsidR="00000000" w:rsidRPr="001572B3" w:rsidP="001572B3">
            <w:pPr>
              <w:pStyle w:val="List2"/>
            </w:pPr>
            <w:r w:rsidRPr="001572B3">
              <w:t>2.2.</w:t>
            </w:r>
            <w:r w:rsidRPr="001572B3">
              <w:tab/>
              <w:t>Products required for order are visually inspected for any signs of spoilage, defe</w:t>
            </w:r>
            <w:r w:rsidRPr="001572B3">
              <w:t>cts and parasites and defective product identified and set aside and disposed of after consultation with supervisor.</w:t>
            </w:r>
          </w:p>
          <w:p w:rsidR="00000000" w:rsidRPr="001572B3" w:rsidP="001572B3">
            <w:pPr>
              <w:pStyle w:val="List2"/>
            </w:pPr>
            <w:r w:rsidRPr="001572B3">
              <w:t>2.3.</w:t>
            </w:r>
            <w:r w:rsidRPr="001572B3">
              <w:tab/>
              <w:t xml:space="preserve">Product is prepared according to customer </w:t>
            </w:r>
            <w:r w:rsidRPr="001572B3">
              <w:rPr>
                <w:rStyle w:val="BoldandItalics"/>
              </w:rPr>
              <w:t>specifications</w:t>
            </w:r>
            <w:r w:rsidRPr="001572B3">
              <w:t xml:space="preserve">, and thoroughly chilled prior to delivery, where necessary. </w:t>
            </w:r>
          </w:p>
          <w:p w:rsidR="00000000" w:rsidRPr="001572B3" w:rsidP="001572B3">
            <w:pPr>
              <w:pStyle w:val="List2"/>
            </w:pPr>
            <w:r w:rsidRPr="001572B3">
              <w:t>2.4.</w:t>
            </w:r>
            <w:r w:rsidRPr="001572B3">
              <w:tab/>
            </w:r>
            <w:r w:rsidRPr="001572B3">
              <w:rPr>
                <w:rStyle w:val="BoldandItalics"/>
              </w:rPr>
              <w:t>Materials</w:t>
            </w:r>
            <w:r w:rsidRPr="001572B3">
              <w:t xml:space="preserve"> u</w:t>
            </w:r>
            <w:r w:rsidRPr="001572B3">
              <w:t>sed in preparing the order for transport are hygienically stored according to the enterprise food safety plan.</w:t>
            </w:r>
          </w:p>
          <w:p w:rsidR="00000000" w:rsidRPr="001572B3" w:rsidP="001572B3">
            <w:pPr>
              <w:pStyle w:val="List2"/>
            </w:pPr>
            <w:r w:rsidRPr="001572B3">
              <w:t>2.5.</w:t>
            </w:r>
            <w:r w:rsidRPr="001572B3">
              <w:tab/>
              <w:t>Product is weighed and weight recorded on appropriate form or invoice.</w:t>
            </w:r>
          </w:p>
          <w:p w:rsidR="00000000" w:rsidRPr="001572B3" w:rsidP="001572B3">
            <w:pPr>
              <w:pStyle w:val="List2"/>
            </w:pPr>
            <w:r w:rsidRPr="001572B3">
              <w:t>2.6.</w:t>
            </w:r>
            <w:r w:rsidRPr="001572B3">
              <w:tab/>
              <w:t xml:space="preserve">Weighed items are packaged to </w:t>
            </w:r>
            <w:r w:rsidRPr="001572B3">
              <w:t>ensure product remains at appropriate temperature and undamaged during transport and is labelled.</w:t>
            </w:r>
          </w:p>
          <w:p w:rsidR="00000000" w:rsidP="001572B3">
            <w:pPr>
              <w:pStyle w:val="List2"/>
              <w:rPr>
                <w:lang w:val="en-NZ"/>
              </w:rPr>
            </w:pPr>
            <w:r w:rsidRPr="001572B3">
              <w:t>2.7.</w:t>
            </w:r>
            <w:r w:rsidRPr="001572B3">
              <w:tab/>
              <w:t>Identification and traceability of product is maintained on both packaged and unpackaged goods.</w:t>
            </w:r>
          </w:p>
        </w:tc>
      </w:tr>
      <w:tr w:rsidTr="000C399B">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List"/>
              <w:rPr>
                <w:lang w:val="en-NZ"/>
              </w:rPr>
            </w:pPr>
            <w:r w:rsidRPr="001572B3">
              <w:t>3.</w:t>
            </w:r>
            <w:r w:rsidRPr="001572B3">
              <w:tab/>
              <w:t>Consolidate order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List2"/>
            </w:pPr>
            <w:r w:rsidRPr="001572B3">
              <w:t>3.1.</w:t>
            </w:r>
            <w:r w:rsidRPr="001572B3">
              <w:tab/>
              <w:t>Each item is checked off again</w:t>
            </w:r>
            <w:r w:rsidRPr="001572B3">
              <w:t>st a picking slip or order list, and consolidated into one order.</w:t>
            </w:r>
          </w:p>
          <w:p w:rsidR="00000000" w:rsidP="001572B3">
            <w:pPr>
              <w:pStyle w:val="List2"/>
              <w:rPr>
                <w:lang w:val="en-NZ"/>
              </w:rPr>
            </w:pPr>
            <w:r w:rsidRPr="001572B3">
              <w:t>3.2.</w:t>
            </w:r>
            <w:r w:rsidRPr="001572B3">
              <w:tab/>
            </w:r>
            <w:r w:rsidRPr="001572B3">
              <w:rPr>
                <w:rStyle w:val="BoldandItalics"/>
              </w:rPr>
              <w:t>Documentation</w:t>
            </w:r>
            <w:r w:rsidRPr="001572B3">
              <w:t xml:space="preserve">, including invoice, for the consolidated order is completed. </w:t>
            </w:r>
          </w:p>
        </w:tc>
      </w:tr>
      <w:tr w:rsidTr="000C399B">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List"/>
              <w:rPr>
                <w:lang w:val="en-NZ"/>
              </w:rPr>
            </w:pPr>
            <w:r w:rsidRPr="001572B3">
              <w:t>4.</w:t>
            </w:r>
            <w:r w:rsidRPr="001572B3">
              <w:tab/>
              <w:t>Transfer/deliver product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List2"/>
            </w:pPr>
            <w:r w:rsidRPr="001572B3">
              <w:t>4.1.</w:t>
            </w:r>
            <w:r w:rsidRPr="001572B3">
              <w:tab/>
              <w:t>Product assigned to the customer at the enterprise is signed/paid for by th</w:t>
            </w:r>
            <w:r w:rsidRPr="001572B3">
              <w:t>e customer.</w:t>
            </w:r>
          </w:p>
          <w:p w:rsidR="00000000" w:rsidRPr="001572B3" w:rsidP="001572B3">
            <w:pPr>
              <w:pStyle w:val="List2"/>
            </w:pPr>
            <w:r w:rsidRPr="001572B3">
              <w:t>4.2.</w:t>
            </w:r>
            <w:r w:rsidRPr="001572B3">
              <w:tab/>
              <w:t>Delivery vehicle is checked to ensure it is clean and in full working order.</w:t>
            </w:r>
          </w:p>
          <w:p w:rsidR="00000000" w:rsidRPr="001572B3" w:rsidP="001572B3">
            <w:pPr>
              <w:pStyle w:val="List2"/>
            </w:pPr>
            <w:r w:rsidRPr="001572B3">
              <w:t>4.3.</w:t>
            </w:r>
            <w:r w:rsidRPr="001572B3">
              <w:tab/>
              <w:t>Consolidated order is placed into the vehicle and product checked to ensure temperature is maintained until delivery.</w:t>
            </w:r>
          </w:p>
          <w:p w:rsidR="00000000" w:rsidRPr="001572B3" w:rsidP="001572B3">
            <w:pPr>
              <w:pStyle w:val="List2"/>
            </w:pPr>
            <w:r w:rsidRPr="001572B3">
              <w:t>4.4.</w:t>
            </w:r>
            <w:r w:rsidRPr="001572B3">
              <w:tab/>
              <w:t>Delivery vehicle is operated and p</w:t>
            </w:r>
            <w:r w:rsidRPr="001572B3">
              <w:t>arked according to road and traffic legislation for the area.</w:t>
            </w:r>
          </w:p>
          <w:p w:rsidR="00000000" w:rsidRPr="001572B3" w:rsidP="001572B3">
            <w:pPr>
              <w:pStyle w:val="List2"/>
            </w:pPr>
            <w:r w:rsidRPr="001572B3">
              <w:t>4.5.</w:t>
            </w:r>
            <w:r w:rsidRPr="001572B3">
              <w:tab/>
              <w:t>Product is delivered safely to customer, using the most appropriate route.</w:t>
            </w:r>
          </w:p>
          <w:p w:rsidR="00000000" w:rsidP="001572B3">
            <w:pPr>
              <w:pStyle w:val="List2"/>
              <w:rPr>
                <w:lang w:val="en-NZ"/>
              </w:rPr>
            </w:pPr>
            <w:r w:rsidRPr="001572B3">
              <w:t>4.6.</w:t>
            </w:r>
            <w:r w:rsidRPr="001572B3">
              <w:tab/>
              <w:t>Documentation, signed by customer accepting product, is checked and retained by the driver.</w:t>
            </w:r>
          </w:p>
        </w:tc>
      </w:tr>
      <w:tr w:rsidTr="000C399B">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List"/>
              <w:rPr>
                <w:lang w:val="en-NZ"/>
              </w:rPr>
            </w:pPr>
            <w:r w:rsidRPr="001572B3">
              <w:t>5.</w:t>
            </w:r>
            <w:r w:rsidRPr="001572B3">
              <w:tab/>
              <w:t>Return to ent</w:t>
            </w:r>
            <w:r w:rsidRPr="001572B3">
              <w:t>erprise</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List2"/>
            </w:pPr>
            <w:r w:rsidRPr="001572B3">
              <w:t>5.1.</w:t>
            </w:r>
            <w:r w:rsidRPr="001572B3">
              <w:tab/>
              <w:t>Documentation on seafood delivery is passed to the appropriate person at the enterprise.</w:t>
            </w:r>
          </w:p>
          <w:p w:rsidR="00000000" w:rsidRPr="001572B3" w:rsidP="001572B3">
            <w:pPr>
              <w:pStyle w:val="List2"/>
            </w:pPr>
            <w:r w:rsidRPr="001572B3">
              <w:t>5.2.</w:t>
            </w:r>
            <w:r w:rsidRPr="001572B3">
              <w:tab/>
              <w:t>Delivery vehicle is emptied and cleaned, and cleaning chemicals and equipment are used safely.</w:t>
            </w:r>
          </w:p>
          <w:p w:rsidR="00000000" w:rsidRPr="001572B3" w:rsidP="001572B3">
            <w:pPr>
              <w:pStyle w:val="List2"/>
            </w:pPr>
            <w:r w:rsidRPr="001572B3">
              <w:t>5.3.</w:t>
            </w:r>
            <w:r w:rsidRPr="001572B3">
              <w:tab/>
              <w:t xml:space="preserve">Vehicle is used and maintained according to road </w:t>
            </w:r>
            <w:r w:rsidRPr="001572B3">
              <w:t>and traffic legislation.</w:t>
            </w:r>
          </w:p>
          <w:p w:rsidR="00000000" w:rsidRPr="001572B3" w:rsidP="001572B3">
            <w:pPr>
              <w:pStyle w:val="List2"/>
            </w:pPr>
            <w:r w:rsidRPr="001572B3">
              <w:t>5.4.</w:t>
            </w:r>
            <w:r w:rsidRPr="001572B3">
              <w:tab/>
              <w:t>Log book or other documentation is completed on return.</w:t>
            </w:r>
          </w:p>
        </w:tc>
      </w:tr>
    </w:tbl>
    <w:p w:rsidR="000C399B" w:rsidP="001572B3">
      <w:pPr>
        <w:pStyle w:val="BodyText"/>
      </w:pPr>
    </w:p>
    <w:p w:rsidR="000C399B" w:rsidP="001572B3">
      <w:pPr>
        <w:pStyle w:val="BodyText"/>
      </w:pPr>
    </w:p>
    <w:p w:rsidR="00000000" w:rsidRPr="001572B3" w:rsidP="001572B3">
      <w:pPr>
        <w:pStyle w:val="Heading1"/>
      </w:pPr>
      <w:bookmarkStart w:id="9" w:name="O_261730"/>
      <w:bookmarkEnd w:id="9"/>
      <w:r w:rsidRPr="001572B3">
        <w:t>Required Skills and Knowledge</w:t>
      </w:r>
    </w:p>
    <w:tbl>
      <w:tblPr>
        <w:tblW w:w="0" w:type="auto"/>
        <w:tblLayout w:type="fixed"/>
        <w:tblCellMar>
          <w:left w:w="62" w:type="dxa"/>
          <w:right w:w="62" w:type="dxa"/>
        </w:tblCellMar>
        <w:tblLook w:val="0000"/>
      </w:tblPr>
      <w:tblGrid>
        <w:gridCol w:w="8522"/>
      </w:tblGrid>
      <w:tr w:rsidTr="000C39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SpecialBold"/>
              </w:rPr>
              <w:t>REQUIRED SKILLS AND KNOWLEDGE</w:t>
            </w:r>
          </w:p>
        </w:tc>
      </w:tr>
      <w:tr w:rsidTr="000C39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t>This section describes the skills and knowledge required for this unit.</w:t>
            </w:r>
          </w:p>
        </w:tc>
      </w:tr>
      <w:tr w:rsidTr="000C39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SpecialBold"/>
              </w:rPr>
              <w:t>Required skills</w:t>
            </w:r>
          </w:p>
        </w:tc>
      </w:tr>
      <w:tr w:rsidTr="000C39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ListBullet"/>
            </w:pPr>
            <w:r w:rsidRPr="001572B3">
              <w:t>assessing seafood quality</w:t>
            </w:r>
          </w:p>
          <w:p w:rsidR="00000000" w:rsidRPr="001572B3" w:rsidP="001572B3">
            <w:pPr>
              <w:pStyle w:val="ListBullet"/>
            </w:pPr>
            <w:r w:rsidRPr="001572B3">
              <w:t>cleaning and sanitising food handling work area, equipment and delivery van</w:t>
            </w:r>
          </w:p>
          <w:p w:rsidR="00000000" w:rsidRPr="001572B3" w:rsidP="001572B3">
            <w:pPr>
              <w:pStyle w:val="ListBullet"/>
            </w:pPr>
            <w:r w:rsidRPr="001572B3">
              <w:t>handling customer complaints</w:t>
            </w:r>
          </w:p>
          <w:p w:rsidR="00000000" w:rsidRPr="001572B3" w:rsidP="001572B3">
            <w:pPr>
              <w:pStyle w:val="ListBullet"/>
            </w:pPr>
            <w:r w:rsidRPr="001572B3">
              <w:t>identifying species and products, including spoiled products</w:t>
            </w:r>
          </w:p>
          <w:p w:rsidR="00000000" w:rsidRPr="001572B3" w:rsidP="001572B3">
            <w:pPr>
              <w:pStyle w:val="ListBullet"/>
            </w:pPr>
            <w:r w:rsidRPr="001572B3">
              <w:t xml:space="preserve">interacting with customers and providing them </w:t>
            </w:r>
            <w:r w:rsidRPr="001572B3">
              <w:t>with product and market knowledge</w:t>
            </w:r>
          </w:p>
          <w:p w:rsidR="00000000" w:rsidRPr="001572B3" w:rsidP="001572B3">
            <w:pPr>
              <w:pStyle w:val="ListBullet"/>
            </w:pPr>
            <w:r w:rsidRPr="001572B3">
              <w:t>listening skills to take orders and delivery advice accurately</w:t>
            </w:r>
          </w:p>
          <w:p w:rsidR="00000000" w:rsidRPr="001572B3" w:rsidP="001572B3">
            <w:pPr>
              <w:pStyle w:val="ListBullet"/>
            </w:pPr>
            <w:r w:rsidRPr="001572B3">
              <w:t>maintaining the temperature of seafood product according to food safety plan</w:t>
            </w:r>
          </w:p>
          <w:p w:rsidR="00000000" w:rsidRPr="001572B3" w:rsidP="001572B3">
            <w:pPr>
              <w:pStyle w:val="ListBullet"/>
            </w:pPr>
            <w:r w:rsidRPr="001572B3">
              <w:t>navigating the most appropriate route when delivering product in delivery van</w:t>
            </w:r>
          </w:p>
          <w:p w:rsidR="00000000" w:rsidRPr="001572B3" w:rsidP="001572B3">
            <w:pPr>
              <w:pStyle w:val="ListBullet"/>
            </w:pPr>
            <w:r w:rsidRPr="001572B3">
              <w:t>negotiating prices with customers within enterprise guidelines</w:t>
            </w:r>
          </w:p>
          <w:p w:rsidR="00000000" w:rsidRPr="001572B3" w:rsidP="001572B3">
            <w:pPr>
              <w:pStyle w:val="ListBullet"/>
            </w:pPr>
            <w:r w:rsidRPr="001572B3">
              <w:t>preparing statements and invoices.</w:t>
            </w:r>
          </w:p>
          <w:p w:rsidR="00000000" w:rsidRPr="001572B3" w:rsidP="001572B3">
            <w:pPr>
              <w:pStyle w:val="BodyText"/>
            </w:pPr>
          </w:p>
          <w:p w:rsidR="00000000" w:rsidRPr="001572B3" w:rsidP="001572B3">
            <w:pPr>
              <w:pStyle w:val="BodyText"/>
            </w:pPr>
            <w:r w:rsidRPr="001572B3">
              <w:rPr>
                <w:rStyle w:val="SpecialBold"/>
              </w:rPr>
              <w:t>Literacy skills used for</w:t>
            </w:r>
            <w:r w:rsidRPr="001572B3">
              <w:t xml:space="preserve">: </w:t>
            </w:r>
          </w:p>
          <w:p w:rsidR="00000000" w:rsidRPr="001572B3" w:rsidP="001572B3">
            <w:pPr>
              <w:pStyle w:val="ListBullet"/>
            </w:pPr>
            <w:r w:rsidRPr="001572B3">
              <w:t>identifying and tracing product</w:t>
            </w:r>
          </w:p>
          <w:p w:rsidR="00000000" w:rsidRPr="001572B3" w:rsidP="001572B3">
            <w:pPr>
              <w:pStyle w:val="ListBullet"/>
            </w:pPr>
            <w:r w:rsidRPr="001572B3">
              <w:t>interpreting and applying outline of specifications</w:t>
            </w:r>
          </w:p>
          <w:p w:rsidR="00000000" w:rsidRPr="001572B3" w:rsidP="001572B3">
            <w:pPr>
              <w:pStyle w:val="ListBullet"/>
            </w:pPr>
            <w:r w:rsidRPr="001572B3">
              <w:t>interpreting and following enterprise procedu</w:t>
            </w:r>
            <w:r w:rsidRPr="001572B3">
              <w:t>res</w:t>
            </w:r>
          </w:p>
          <w:p w:rsidR="00000000" w:rsidRPr="001572B3" w:rsidP="001572B3">
            <w:pPr>
              <w:pStyle w:val="ListBullet"/>
            </w:pPr>
            <w:r w:rsidRPr="001572B3">
              <w:t>interpreting basic order forms and product labels</w:t>
            </w:r>
          </w:p>
          <w:p w:rsidR="00000000" w:rsidRPr="001572B3" w:rsidP="001572B3">
            <w:pPr>
              <w:pStyle w:val="ListBullet"/>
            </w:pPr>
            <w:r w:rsidRPr="001572B3">
              <w:t>preparing basic invoices and/or statements using calculator.</w:t>
            </w:r>
          </w:p>
          <w:p w:rsidR="00000000" w:rsidRPr="001572B3" w:rsidP="001572B3">
            <w:pPr>
              <w:pStyle w:val="BodyText"/>
            </w:pPr>
          </w:p>
          <w:p w:rsidR="00000000" w:rsidRPr="001572B3" w:rsidP="001572B3">
            <w:pPr>
              <w:pStyle w:val="BodyText"/>
            </w:pPr>
            <w:r w:rsidRPr="001572B3">
              <w:rPr>
                <w:rStyle w:val="SpecialBold"/>
              </w:rPr>
              <w:t>Numeracy skills used for</w:t>
            </w:r>
            <w:r w:rsidRPr="001572B3">
              <w:t xml:space="preserve">: </w:t>
            </w:r>
          </w:p>
          <w:p w:rsidR="00000000" w:rsidRPr="001572B3" w:rsidP="001572B3">
            <w:pPr>
              <w:pStyle w:val="ListBullet"/>
            </w:pPr>
            <w:r w:rsidRPr="001572B3">
              <w:t>calculating extensions of weight and price to give an accurate cost of product</w:t>
            </w:r>
          </w:p>
          <w:p w:rsidR="00000000" w:rsidRPr="001572B3" w:rsidP="001572B3">
            <w:pPr>
              <w:pStyle w:val="ListBullet"/>
            </w:pPr>
            <w:r w:rsidRPr="001572B3">
              <w:t>calculating total of invoice using a calculator</w:t>
            </w:r>
          </w:p>
          <w:p w:rsidR="00000000" w:rsidRPr="001572B3" w:rsidP="001572B3">
            <w:pPr>
              <w:pStyle w:val="ListBullet"/>
            </w:pPr>
            <w:r w:rsidRPr="001572B3">
              <w:t>completing log book for delivery van</w:t>
            </w:r>
          </w:p>
          <w:p w:rsidR="00000000" w:rsidRPr="001572B3" w:rsidP="001572B3">
            <w:pPr>
              <w:pStyle w:val="ListBullet"/>
            </w:pPr>
            <w:r w:rsidRPr="001572B3">
              <w:t>reading a thermometer accurately</w:t>
            </w:r>
          </w:p>
          <w:p w:rsidR="00000000" w:rsidP="001572B3">
            <w:pPr>
              <w:pStyle w:val="ListBullet"/>
              <w:rPr>
                <w:lang w:val="en-NZ"/>
              </w:rPr>
            </w:pPr>
            <w:r w:rsidRPr="001572B3">
              <w:t>weighing product.</w:t>
            </w:r>
          </w:p>
        </w:tc>
      </w:tr>
      <w:tr w:rsidTr="000C39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SpecialBold"/>
              </w:rPr>
              <w:t>Required knowledge</w:t>
            </w:r>
          </w:p>
        </w:tc>
      </w:tr>
      <w:tr w:rsidTr="000C39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ListBullet"/>
            </w:pPr>
            <w:r w:rsidRPr="001572B3">
              <w:t>application of OHS standards in regard to lifting boxes of seafood and operating a motor vehicle</w:t>
            </w:r>
          </w:p>
          <w:p w:rsidR="00000000" w:rsidRPr="001572B3" w:rsidP="001572B3">
            <w:pPr>
              <w:pStyle w:val="ListBullet"/>
            </w:pPr>
            <w:r w:rsidRPr="001572B3">
              <w:t>hygienic handling and preparation of seafood</w:t>
            </w:r>
          </w:p>
          <w:p w:rsidR="00000000" w:rsidRPr="001572B3" w:rsidP="001572B3">
            <w:pPr>
              <w:pStyle w:val="ListBullet"/>
            </w:pPr>
            <w:r w:rsidRPr="001572B3">
              <w:t>personal, workplace and product hygiene</w:t>
            </w:r>
          </w:p>
          <w:p w:rsidR="00000000" w:rsidRPr="001572B3" w:rsidP="001572B3">
            <w:pPr>
              <w:pStyle w:val="ListBullet"/>
            </w:pPr>
            <w:r w:rsidRPr="001572B3">
              <w:t>safe use of chemicals and cleaning equipment.</w:t>
            </w:r>
          </w:p>
        </w:tc>
      </w:tr>
    </w:tbl>
    <w:p w:rsidR="000C399B" w:rsidP="001572B3">
      <w:pPr>
        <w:pStyle w:val="BodyText"/>
      </w:pPr>
    </w:p>
    <w:p w:rsidR="000C399B" w:rsidP="001572B3">
      <w:pPr>
        <w:pStyle w:val="BodyText"/>
      </w:pPr>
    </w:p>
    <w:p w:rsidR="00000000" w:rsidRPr="001572B3" w:rsidP="001572B3">
      <w:pPr>
        <w:pStyle w:val="AllowPageBreak"/>
      </w:pPr>
    </w:p>
    <w:p w:rsidR="00000000" w:rsidRPr="001572B3" w:rsidP="001572B3">
      <w:pPr>
        <w:pStyle w:val="Heading1"/>
      </w:pPr>
      <w:bookmarkStart w:id="10" w:name="O_245923"/>
      <w:bookmarkEnd w:id="10"/>
      <w:r w:rsidRPr="001572B3">
        <w:t>Evidence Guide</w:t>
      </w:r>
    </w:p>
    <w:tbl>
      <w:tblPr>
        <w:tblW w:w="9570" w:type="dxa"/>
        <w:tblLayout w:type="fixed"/>
        <w:tblCellMar>
          <w:left w:w="62" w:type="dxa"/>
          <w:right w:w="62" w:type="dxa"/>
        </w:tblCellMar>
        <w:tblLook w:val="0000"/>
      </w:tblPr>
      <w:tblGrid>
        <w:gridCol w:w="3908"/>
        <w:gridCol w:w="5662"/>
      </w:tblGrid>
      <w:tr w:rsidTr="000C39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SpecialBold"/>
              </w:rPr>
              <w:t>EVIDENCE GUIDE</w:t>
            </w:r>
          </w:p>
        </w:tc>
      </w:tr>
      <w:tr w:rsidTr="000C39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t>The evidence guide provides advice on assessment and must be read in conjunction with the performance criteria, required skills and knowledge, range statement and the Assessment Guidelines for the Training Package.</w:t>
            </w:r>
          </w:p>
        </w:tc>
      </w:tr>
      <w:tr w:rsidTr="000C39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p>
        </w:tc>
      </w:tr>
      <w:tr w:rsidTr="000C39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BodyText"/>
            </w:pPr>
            <w:r w:rsidRPr="001572B3">
              <w:t xml:space="preserve">Assessment must confirm the ability to: </w:t>
            </w:r>
          </w:p>
          <w:p w:rsidR="00000000" w:rsidRPr="001572B3" w:rsidP="001572B3">
            <w:pPr>
              <w:pStyle w:val="ListBullet"/>
            </w:pPr>
            <w:r w:rsidRPr="001572B3">
              <w:t>communicate with customer, take order and then prepare all the items in a customer's order to specification</w:t>
            </w:r>
          </w:p>
          <w:p w:rsidR="00000000" w:rsidRPr="001572B3" w:rsidP="001572B3">
            <w:pPr>
              <w:pStyle w:val="ListBullet"/>
            </w:pPr>
            <w:r w:rsidRPr="001572B3">
              <w:t>weigh the order a</w:t>
            </w:r>
            <w:r w:rsidRPr="001572B3">
              <w:t>ccurately and complete the weight/price extensions</w:t>
            </w:r>
          </w:p>
          <w:p w:rsidR="00000000" w:rsidRPr="001572B3" w:rsidP="001572B3">
            <w:pPr>
              <w:pStyle w:val="ListBullet"/>
            </w:pPr>
            <w:r w:rsidRPr="001572B3">
              <w:t>load all product on to a delivery vehicle</w:t>
            </w:r>
          </w:p>
          <w:p w:rsidR="00000000" w:rsidRPr="001572B3" w:rsidP="001572B3">
            <w:pPr>
              <w:pStyle w:val="ListBullet"/>
            </w:pPr>
            <w:r w:rsidRPr="001572B3">
              <w:t xml:space="preserve">safely deliver chilled or frozen product </w:t>
            </w:r>
          </w:p>
          <w:p w:rsidR="00000000" w:rsidRPr="001572B3" w:rsidP="001572B3">
            <w:pPr>
              <w:pStyle w:val="ListBullet"/>
            </w:pPr>
            <w:r w:rsidRPr="001572B3">
              <w:t>undertake all product handling according to workplace procedures, OHS and food regulations.</w:t>
            </w:r>
          </w:p>
          <w:p w:rsidR="00000000" w:rsidRPr="001572B3" w:rsidP="001572B3">
            <w:pPr>
              <w:pStyle w:val="BodyText"/>
            </w:pPr>
          </w:p>
          <w:p w:rsidR="00000000" w:rsidRPr="001572B3" w:rsidP="001572B3">
            <w:pPr>
              <w:pStyle w:val="BodyText"/>
            </w:pPr>
            <w:r w:rsidRPr="001572B3">
              <w:t xml:space="preserve">Assessment must confirm knowledge of: </w:t>
            </w:r>
          </w:p>
          <w:p w:rsidR="00000000" w:rsidRPr="001572B3" w:rsidP="001572B3">
            <w:pPr>
              <w:pStyle w:val="ListBullet"/>
            </w:pPr>
            <w:r w:rsidRPr="001572B3">
              <w:t>common fish defects, diseases and parasites</w:t>
            </w:r>
          </w:p>
          <w:p w:rsidR="00000000" w:rsidRPr="001572B3" w:rsidP="001572B3">
            <w:pPr>
              <w:pStyle w:val="ListBullet"/>
            </w:pPr>
            <w:r w:rsidRPr="001572B3">
              <w:t>degree of fish freshness and spoilage pattern for the species</w:t>
            </w:r>
          </w:p>
          <w:p w:rsidR="00000000" w:rsidRPr="001572B3" w:rsidP="001572B3">
            <w:pPr>
              <w:pStyle w:val="ListBullet"/>
            </w:pPr>
            <w:r w:rsidRPr="001572B3">
              <w:t>how to use a calculator</w:t>
            </w:r>
          </w:p>
          <w:p w:rsidR="00000000" w:rsidP="001572B3">
            <w:pPr>
              <w:pStyle w:val="ListBullet"/>
              <w:rPr>
                <w:lang w:val="en-NZ"/>
              </w:rPr>
            </w:pPr>
            <w:r w:rsidRPr="001572B3">
              <w:t>seafood species and product types.</w:t>
            </w:r>
          </w:p>
        </w:tc>
      </w:tr>
      <w:tr w:rsidTr="000C39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BodyText"/>
            </w:pPr>
            <w:r w:rsidRPr="001572B3">
              <w:t>A</w:t>
            </w:r>
            <w:r w:rsidRPr="001572B3">
              <w:t xml:space="preserve">ssessment is to be conducted at the workplace or in a simulated work environment. </w:t>
            </w:r>
          </w:p>
          <w:p w:rsidR="00000000" w:rsidRPr="001572B3" w:rsidP="001572B3">
            <w:pPr>
              <w:pStyle w:val="BodyText"/>
            </w:pPr>
          </w:p>
          <w:p w:rsidR="00000000" w:rsidRPr="001572B3" w:rsidP="001572B3">
            <w:pPr>
              <w:pStyle w:val="BodyText"/>
            </w:pPr>
            <w:r w:rsidRPr="001572B3">
              <w:t>Candidates must demonstrate at least two (2) mixed orders with at least three (3) different items each.</w:t>
            </w:r>
          </w:p>
          <w:p w:rsidR="00000000" w:rsidRPr="001572B3" w:rsidP="001572B3">
            <w:pPr>
              <w:pStyle w:val="BodyText"/>
            </w:pPr>
          </w:p>
          <w:p w:rsidR="00000000" w:rsidRPr="001572B3" w:rsidP="001572B3">
            <w:pPr>
              <w:pStyle w:val="BodyText"/>
            </w:pPr>
            <w:r w:rsidRPr="001572B3">
              <w:t xml:space="preserve">Resources may include: </w:t>
            </w:r>
          </w:p>
          <w:p w:rsidR="00000000" w:rsidRPr="001572B3" w:rsidP="001572B3">
            <w:pPr>
              <w:pStyle w:val="ListBullet"/>
            </w:pPr>
            <w:r w:rsidRPr="001572B3">
              <w:t>calculator</w:t>
            </w:r>
          </w:p>
          <w:p w:rsidR="00000000" w:rsidRPr="001572B3" w:rsidP="001572B3">
            <w:pPr>
              <w:pStyle w:val="ListBullet"/>
            </w:pPr>
            <w:r w:rsidRPr="001572B3">
              <w:t>ice and cartons</w:t>
            </w:r>
          </w:p>
          <w:p w:rsidR="00000000" w:rsidRPr="001572B3" w:rsidP="001572B3">
            <w:pPr>
              <w:pStyle w:val="ListBullet"/>
            </w:pPr>
            <w:r w:rsidRPr="001572B3">
              <w:t>sample invoice documents</w:t>
            </w:r>
          </w:p>
          <w:p w:rsidR="00000000" w:rsidRPr="001572B3" w:rsidP="001572B3">
            <w:pPr>
              <w:pStyle w:val="ListBullet"/>
            </w:pPr>
            <w:r w:rsidRPr="001572B3">
              <w:t>scales</w:t>
            </w:r>
          </w:p>
          <w:p w:rsidR="00000000" w:rsidRPr="001572B3" w:rsidP="001572B3">
            <w:pPr>
              <w:pStyle w:val="ListBullet"/>
            </w:pPr>
            <w:r w:rsidRPr="001572B3">
              <w:t>seafood product, including at least two (2) species of fish, crustaceans and molluscs</w:t>
            </w:r>
          </w:p>
          <w:p w:rsidR="00000000" w:rsidP="001572B3">
            <w:pPr>
              <w:pStyle w:val="ListBullet"/>
              <w:rPr>
                <w:lang w:val="en-NZ"/>
              </w:rPr>
            </w:pPr>
            <w:r w:rsidRPr="001572B3">
              <w:t>thermometer or temperature recording devices.</w:t>
            </w:r>
          </w:p>
        </w:tc>
      </w:tr>
      <w:tr w:rsidTr="000C39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BodyText"/>
            </w:pPr>
            <w:r w:rsidRPr="001572B3">
              <w:t xml:space="preserve">The following assessment methods are suggested: </w:t>
            </w:r>
          </w:p>
          <w:p w:rsidR="00000000" w:rsidRPr="001572B3" w:rsidP="001572B3">
            <w:pPr>
              <w:pStyle w:val="ListBullet"/>
            </w:pPr>
            <w:r w:rsidRPr="001572B3">
              <w:t>demonstration of com</w:t>
            </w:r>
            <w:r w:rsidRPr="001572B3">
              <w:t>petency in actual or simulated workplace</w:t>
            </w:r>
          </w:p>
          <w:p w:rsidR="00000000" w:rsidRPr="001572B3" w:rsidP="001572B3">
            <w:pPr>
              <w:pStyle w:val="ListBullet"/>
            </w:pPr>
            <w:r w:rsidRPr="001572B3">
              <w:t>exercise requiring the loading and unloading of delivery vehicle</w:t>
            </w:r>
          </w:p>
          <w:p w:rsidR="00000000" w:rsidP="001572B3">
            <w:pPr>
              <w:pStyle w:val="ListBullet"/>
              <w:rPr>
                <w:lang w:val="en-NZ"/>
              </w:rPr>
            </w:pPr>
            <w:r w:rsidRPr="001572B3">
              <w:t>written or oral short-answer test.</w:t>
            </w:r>
          </w:p>
        </w:tc>
      </w:tr>
      <w:tr w:rsidTr="000C39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BodyText"/>
            </w:pPr>
            <w:r w:rsidRPr="001572B3">
              <w:t>This unit may be assessed holistically with other units within a qualification</w:t>
            </w:r>
            <w:r w:rsidRPr="001572B3">
              <w:t>.</w:t>
            </w:r>
          </w:p>
        </w:tc>
      </w:tr>
    </w:tbl>
    <w:p w:rsidR="000C399B" w:rsidP="001572B3">
      <w:pPr>
        <w:pStyle w:val="BodyText"/>
      </w:pPr>
    </w:p>
    <w:p w:rsidR="000C399B" w:rsidP="001572B3">
      <w:pPr>
        <w:pStyle w:val="BodyText"/>
      </w:pPr>
    </w:p>
    <w:p w:rsidR="00000000" w:rsidRPr="001572B3" w:rsidP="001572B3">
      <w:pPr>
        <w:pStyle w:val="Heading1"/>
      </w:pPr>
      <w:bookmarkStart w:id="11" w:name="O_253906"/>
      <w:bookmarkEnd w:id="11"/>
      <w:r w:rsidRPr="001572B3">
        <w:t>Range Statement</w:t>
      </w:r>
    </w:p>
    <w:tbl>
      <w:tblPr>
        <w:tblW w:w="0" w:type="auto"/>
        <w:tblLayout w:type="fixed"/>
        <w:tblCellMar>
          <w:left w:w="62" w:type="dxa"/>
          <w:right w:w="62" w:type="dxa"/>
        </w:tblCellMar>
        <w:tblLook w:val="0000"/>
      </w:tblPr>
      <w:tblGrid>
        <w:gridCol w:w="3536"/>
        <w:gridCol w:w="4986"/>
      </w:tblGrid>
      <w:tr w:rsidTr="000C39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SpecialBold"/>
              </w:rPr>
              <w:t>RANGE STATEMENT</w:t>
            </w:r>
          </w:p>
        </w:tc>
      </w:tr>
      <w:tr w:rsidTr="000C39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t xml:space="preserve">The range statement relates to the unit of competency as a whole. It allows for different work environments and situations that may affect </w:t>
            </w:r>
            <w:r w:rsidRPr="001572B3">
              <w:t>performance. Bold italicised wording, if used in the performance criteria, is detailed below. Essential operating conditions that may be present with training and assessment (depending on the work situation, needs of the candidate, accessibility of the ite</w:t>
            </w:r>
            <w:r w:rsidRPr="001572B3">
              <w:t>m, and local industry and regional contexts) may also be included.</w:t>
            </w:r>
          </w:p>
        </w:tc>
      </w:tr>
      <w:tr w:rsidTr="000C399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BoldandItalics"/>
              </w:rPr>
              <w:t>Relevant government regulations</w:t>
            </w:r>
            <w:r w:rsidRPr="001572B3">
              <w:t xml:space="preserve">, </w:t>
            </w:r>
            <w:r w:rsidRPr="001572B3">
              <w:rPr>
                <w:rStyle w:val="BoldandItalics"/>
              </w:rPr>
              <w:t>licensing and other compliance requirements</w:t>
            </w:r>
            <w:r w:rsidRPr="001572B3">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ListBullet"/>
            </w:pPr>
            <w:r w:rsidRPr="001572B3">
              <w:t xml:space="preserve">biosecurity, translocation and quarantine, Australian Quarantine Inspection Service </w:t>
            </w:r>
            <w:r w:rsidRPr="001572B3">
              <w:t xml:space="preserve">(AQIS) and other import requirements </w:t>
            </w:r>
          </w:p>
          <w:p w:rsidR="00000000" w:rsidRPr="001572B3" w:rsidP="001572B3">
            <w:pPr>
              <w:pStyle w:val="ListBullet"/>
            </w:pPr>
            <w:r w:rsidRPr="001572B3">
              <w:t>business or workplace operations, policies and practices</w:t>
            </w:r>
          </w:p>
          <w:p w:rsidR="00000000" w:rsidRPr="001572B3" w:rsidP="001572B3">
            <w:pPr>
              <w:pStyle w:val="ListBullet"/>
            </w:pPr>
            <w:r w:rsidRPr="001572B3">
              <w:t>correct marketing names and labelling</w:t>
            </w:r>
          </w:p>
          <w:p w:rsidR="00000000" w:rsidRPr="001572B3" w:rsidP="001572B3">
            <w:pPr>
              <w:pStyle w:val="ListBullet"/>
            </w:pPr>
            <w:r w:rsidRPr="001572B3">
              <w:t>ESD principles, environmental hazard identification, risk assessment and control</w:t>
            </w:r>
          </w:p>
          <w:p w:rsidR="00000000" w:rsidRPr="001572B3" w:rsidP="001572B3">
            <w:pPr>
              <w:pStyle w:val="ListBullet"/>
            </w:pPr>
            <w:r w:rsidRPr="001572B3">
              <w:t>fisheries or aquaculture regulations, perm</w:t>
            </w:r>
            <w:r w:rsidRPr="001572B3">
              <w:t xml:space="preserve">its and licences </w:t>
            </w:r>
          </w:p>
          <w:p w:rsidR="00000000" w:rsidRPr="001572B3" w:rsidP="001572B3">
            <w:pPr>
              <w:pStyle w:val="ListBullet"/>
            </w:pPr>
            <w:r w:rsidRPr="001572B3">
              <w:t>food safety, Hazard Analysis Critical Control Point (HACCP), hygiene and temperature control along chain of custody</w:t>
            </w:r>
          </w:p>
          <w:p w:rsidR="00000000" w:rsidRPr="001572B3" w:rsidP="001572B3">
            <w:pPr>
              <w:pStyle w:val="ListBullet"/>
            </w:pPr>
            <w:r w:rsidRPr="001572B3">
              <w:t>health and welfare of aquatic animals</w:t>
            </w:r>
          </w:p>
          <w:p w:rsidR="00000000" w:rsidP="001572B3">
            <w:pPr>
              <w:pStyle w:val="ListBullet"/>
              <w:rPr>
                <w:lang w:val="en-NZ"/>
              </w:rPr>
            </w:pPr>
            <w:r w:rsidRPr="001572B3">
              <w:t>OHS hazard identification, risk assessment and control.</w:t>
            </w:r>
          </w:p>
        </w:tc>
      </w:tr>
      <w:tr w:rsidTr="000C399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BoldandItalics"/>
              </w:rPr>
              <w:t>OHS requirements</w:t>
            </w:r>
            <w:r w:rsidRPr="001572B3">
              <w:t xml:space="preserve"> may include: </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ListBullet"/>
            </w:pPr>
            <w:r w:rsidRPr="001572B3">
              <w:t>appropriate workplace provision of first aid kits and fire extinguishers</w:t>
            </w:r>
          </w:p>
          <w:p w:rsidR="00000000" w:rsidRPr="001572B3" w:rsidP="001572B3">
            <w:pPr>
              <w:pStyle w:val="ListBullet"/>
            </w:pPr>
            <w:r w:rsidRPr="001572B3">
              <w:t>clean, uncluttered, hygienic workplace</w:t>
            </w:r>
          </w:p>
          <w:p w:rsidR="00000000" w:rsidRPr="001572B3" w:rsidP="001572B3">
            <w:pPr>
              <w:pStyle w:val="ListBullet"/>
            </w:pPr>
            <w:r w:rsidRPr="001572B3">
              <w:t>codes of practice, regulations and/or guidance notes which may apply in a jurisdiction or industry sector</w:t>
            </w:r>
          </w:p>
          <w:p w:rsidR="00000000" w:rsidRPr="001572B3" w:rsidP="001572B3">
            <w:pPr>
              <w:pStyle w:val="ListBullet"/>
            </w:pPr>
            <w:r w:rsidRPr="001572B3">
              <w:t>enterprise-specific OH</w:t>
            </w:r>
            <w:r w:rsidRPr="001572B3">
              <w:t>S procedures, policies or standards</w:t>
            </w:r>
          </w:p>
          <w:p w:rsidR="00000000" w:rsidRPr="001572B3" w:rsidP="001572B3">
            <w:pPr>
              <w:pStyle w:val="ListBullet"/>
            </w:pPr>
            <w:r w:rsidRPr="001572B3">
              <w:t>hazard and risk assessment of workplace, maintenance activities and control measures</w:t>
            </w:r>
          </w:p>
          <w:p w:rsidR="00000000" w:rsidRPr="001572B3" w:rsidP="001572B3">
            <w:pPr>
              <w:pStyle w:val="ListBullet"/>
            </w:pPr>
            <w:r w:rsidRPr="001572B3">
              <w:t>induction or training of staff, contractors and visitors in relevant OHS procedures and/or requirements to allow them to carry out thei</w:t>
            </w:r>
            <w:r w:rsidRPr="001572B3">
              <w:t xml:space="preserve">r duties in a safe manner </w:t>
            </w:r>
          </w:p>
          <w:p w:rsidR="00000000" w:rsidRPr="001572B3" w:rsidP="001572B3">
            <w:pPr>
              <w:pStyle w:val="ListBullet"/>
            </w:pPr>
            <w:r w:rsidRPr="001572B3">
              <w:t>OHS training register</w:t>
            </w:r>
          </w:p>
          <w:p w:rsidR="00000000" w:rsidRPr="001572B3" w:rsidP="001572B3">
            <w:pPr>
              <w:pStyle w:val="ListBullet"/>
            </w:pPr>
            <w:r w:rsidRPr="001572B3">
              <w:t>safe lifting, carrying and handling techniques, including manual handling, and the handling and storage of hazardous substances</w:t>
            </w:r>
          </w:p>
          <w:p w:rsidR="00000000" w:rsidRPr="001572B3" w:rsidP="001572B3">
            <w:pPr>
              <w:pStyle w:val="ListBullet"/>
            </w:pPr>
            <w:r w:rsidRPr="001572B3">
              <w:t>safe systems and procedures for work, including fall protection, confined space</w:t>
            </w:r>
            <w:r w:rsidRPr="001572B3">
              <w:t xml:space="preserve"> entry and the protection of people in the workplace</w:t>
            </w:r>
          </w:p>
          <w:p w:rsidR="00000000" w:rsidRPr="001572B3" w:rsidP="001572B3">
            <w:pPr>
              <w:pStyle w:val="ListBullet"/>
            </w:pPr>
            <w:r w:rsidRPr="001572B3">
              <w:t>systems and procedures for the safe maintenance of property, machinery and equipment, including hydraulics and exposed moving parts</w:t>
            </w:r>
          </w:p>
          <w:p w:rsidR="00000000" w:rsidP="001572B3">
            <w:pPr>
              <w:pStyle w:val="ListBullet"/>
              <w:rPr>
                <w:lang w:val="en-NZ"/>
              </w:rPr>
            </w:pPr>
            <w:r w:rsidRPr="001572B3">
              <w:t>the appropriate use, maintenance and storage of PPE.</w:t>
            </w:r>
          </w:p>
        </w:tc>
      </w:tr>
      <w:tr w:rsidTr="000C399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BoldandItalics"/>
              </w:rPr>
              <w:t>Food safety and h</w:t>
            </w:r>
            <w:r w:rsidRPr="001572B3">
              <w:rPr>
                <w:rStyle w:val="BoldandItalics"/>
              </w:rPr>
              <w:t>ygiene regulations and procedures</w:t>
            </w:r>
            <w:r w:rsidRPr="001572B3">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ListBullet"/>
            </w:pPr>
            <w:r w:rsidRPr="001572B3">
              <w:t>Australian Shellfish Sanitation program</w:t>
            </w:r>
          </w:p>
          <w:p w:rsidR="00000000" w:rsidRPr="001572B3" w:rsidP="001572B3">
            <w:pPr>
              <w:pStyle w:val="ListBullet"/>
            </w:pPr>
            <w:r w:rsidRPr="001572B3">
              <w:t>display, packaging and sale of food, including seafood and aquatic products</w:t>
            </w:r>
          </w:p>
          <w:p w:rsidR="00000000" w:rsidRPr="001572B3" w:rsidP="001572B3">
            <w:pPr>
              <w:pStyle w:val="ListBullet"/>
            </w:pPr>
            <w:r w:rsidRPr="001572B3">
              <w:t xml:space="preserve">equipment design, use, cleaning and maintenance </w:t>
            </w:r>
          </w:p>
          <w:p w:rsidR="00000000" w:rsidRPr="001572B3" w:rsidP="001572B3">
            <w:pPr>
              <w:pStyle w:val="ListBullet"/>
            </w:pPr>
            <w:r w:rsidRPr="001572B3">
              <w:t>handling and disposal of condemned or recalled seafood products</w:t>
            </w:r>
          </w:p>
          <w:p w:rsidR="00000000" w:rsidRPr="001572B3" w:rsidP="001572B3">
            <w:pPr>
              <w:pStyle w:val="ListBullet"/>
            </w:pPr>
            <w:r w:rsidRPr="001572B3">
              <w:t>HACCP, food safety program, and other risk minimisation and quality assurance systems</w:t>
            </w:r>
          </w:p>
          <w:p w:rsidR="00000000" w:rsidRPr="001572B3" w:rsidP="001572B3">
            <w:pPr>
              <w:pStyle w:val="ListBullet"/>
            </w:pPr>
            <w:r w:rsidRPr="001572B3">
              <w:t xml:space="preserve">location, construction and servicing of seafood premises </w:t>
            </w:r>
          </w:p>
          <w:p w:rsidR="00000000" w:rsidRPr="001572B3" w:rsidP="001572B3">
            <w:pPr>
              <w:pStyle w:val="ListBullet"/>
            </w:pPr>
            <w:r w:rsidRPr="001572B3">
              <w:t>people, product and place hygiene and sanitation</w:t>
            </w:r>
            <w:r w:rsidRPr="001572B3">
              <w:t xml:space="preserve"> requirements</w:t>
            </w:r>
          </w:p>
          <w:p w:rsidR="00000000" w:rsidRPr="001572B3" w:rsidP="001572B3">
            <w:pPr>
              <w:pStyle w:val="ListBullet"/>
            </w:pPr>
            <w:r w:rsidRPr="001572B3">
              <w:t xml:space="preserve">Primary Products Standard and the Australian Seafood Standard (voluntary) </w:t>
            </w:r>
          </w:p>
          <w:p w:rsidR="00000000" w:rsidRPr="001572B3" w:rsidP="001572B3">
            <w:pPr>
              <w:pStyle w:val="ListBullet"/>
            </w:pPr>
            <w:r w:rsidRPr="001572B3">
              <w:t xml:space="preserve">processing, further processing and preparation of food, including seafood and aquatic products </w:t>
            </w:r>
          </w:p>
          <w:p w:rsidR="00000000" w:rsidRPr="001572B3" w:rsidP="001572B3">
            <w:pPr>
              <w:pStyle w:val="ListBullet"/>
            </w:pPr>
            <w:r w:rsidRPr="001572B3">
              <w:t>product labelling, tracing and recall</w:t>
            </w:r>
          </w:p>
          <w:p w:rsidR="00000000" w:rsidRPr="001572B3" w:rsidP="001572B3">
            <w:pPr>
              <w:pStyle w:val="ListBullet"/>
            </w:pPr>
            <w:r w:rsidRPr="001572B3">
              <w:t>receipt, storage and transportati</w:t>
            </w:r>
            <w:r w:rsidRPr="001572B3">
              <w:t>on of food, including seafood and aquatic products</w:t>
            </w:r>
          </w:p>
          <w:p w:rsidR="00000000" w:rsidRPr="001572B3" w:rsidP="001572B3">
            <w:pPr>
              <w:pStyle w:val="ListBullet"/>
            </w:pPr>
            <w:r w:rsidRPr="001572B3">
              <w:t>requirements set out in Australian and New Zealand Food Authority (ANZFA) Food Standards Code and state and territory food regulations</w:t>
            </w:r>
          </w:p>
          <w:p w:rsidR="00000000" w:rsidP="001572B3">
            <w:pPr>
              <w:pStyle w:val="ListBullet"/>
              <w:rPr>
                <w:lang w:val="en-NZ"/>
              </w:rPr>
            </w:pPr>
            <w:r w:rsidRPr="001572B3">
              <w:t>temperature and contamination control along chain of custody.</w:t>
            </w:r>
          </w:p>
        </w:tc>
      </w:tr>
      <w:tr w:rsidTr="000C399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BoldandItalics"/>
              </w:rPr>
              <w:t>ESD pri</w:t>
            </w:r>
            <w:r w:rsidRPr="001572B3">
              <w:rPr>
                <w:rStyle w:val="BoldandItalics"/>
              </w:rPr>
              <w:t>nciples</w:t>
            </w:r>
            <w:r w:rsidRPr="001572B3">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ListBullet"/>
            </w:pPr>
            <w:r w:rsidRPr="001572B3">
              <w:t xml:space="preserve">controlling effluents, chemical residues, contaminants, wastes and pollution </w:t>
            </w:r>
          </w:p>
          <w:p w:rsidR="00000000" w:rsidRPr="001572B3" w:rsidP="001572B3">
            <w:pPr>
              <w:pStyle w:val="ListBullet"/>
            </w:pPr>
            <w:r w:rsidRPr="001572B3">
              <w:t>improving energy efficiency</w:t>
            </w:r>
          </w:p>
          <w:p w:rsidR="00000000" w:rsidRPr="001572B3" w:rsidP="001572B3">
            <w:pPr>
              <w:pStyle w:val="ListBullet"/>
            </w:pPr>
            <w:r w:rsidRPr="001572B3">
              <w:t>increasing use of renewable, recyclable and recoverable resources</w:t>
            </w:r>
          </w:p>
          <w:p w:rsidR="00000000" w:rsidRPr="001572B3" w:rsidP="001572B3">
            <w:pPr>
              <w:pStyle w:val="ListBullet"/>
            </w:pPr>
            <w:r w:rsidRPr="001572B3">
              <w:t>minimising noise or odour emissions</w:t>
            </w:r>
          </w:p>
          <w:p w:rsidR="00000000" w:rsidRPr="001572B3" w:rsidP="001572B3">
            <w:pPr>
              <w:pStyle w:val="ListBullet"/>
            </w:pPr>
            <w:r w:rsidRPr="001572B3">
              <w:t>reducing emissions of greenhouse gases</w:t>
            </w:r>
          </w:p>
          <w:p w:rsidR="00000000" w:rsidRPr="001572B3" w:rsidP="001572B3">
            <w:pPr>
              <w:pStyle w:val="ListBullet"/>
            </w:pPr>
            <w:r w:rsidRPr="001572B3">
              <w:t>reducing energy use</w:t>
            </w:r>
          </w:p>
          <w:p w:rsidR="00000000" w:rsidRPr="001572B3" w:rsidP="001572B3">
            <w:pPr>
              <w:pStyle w:val="ListBullet"/>
            </w:pPr>
            <w:r w:rsidRPr="001572B3">
              <w:t>reducing use of non-renewable resources</w:t>
            </w:r>
          </w:p>
          <w:p w:rsidR="00000000" w:rsidRPr="001572B3" w:rsidP="001572B3">
            <w:pPr>
              <w:pStyle w:val="ListBullet"/>
            </w:pPr>
            <w:r w:rsidRPr="001572B3">
              <w:t xml:space="preserve">undertaking environmental hazard identification, risk assessment and control </w:t>
            </w:r>
          </w:p>
          <w:p w:rsidR="00000000" w:rsidP="001572B3">
            <w:pPr>
              <w:pStyle w:val="ListBullet"/>
              <w:rPr>
                <w:lang w:val="en-NZ"/>
              </w:rPr>
            </w:pPr>
            <w:r w:rsidRPr="001572B3">
              <w:t>using and recycling of water, and maintaining water quality.</w:t>
            </w:r>
          </w:p>
        </w:tc>
      </w:tr>
      <w:tr w:rsidTr="000C399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BoldandItalics"/>
              </w:rPr>
              <w:t>PPE</w:t>
            </w:r>
            <w:r w:rsidRPr="001572B3">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ListBullet"/>
            </w:pPr>
            <w:r w:rsidRPr="001572B3">
              <w:t>gloves</w:t>
            </w:r>
          </w:p>
          <w:p w:rsidR="00000000" w:rsidRPr="001572B3" w:rsidP="001572B3">
            <w:pPr>
              <w:pStyle w:val="ListBullet"/>
            </w:pPr>
            <w:r w:rsidRPr="001572B3">
              <w:t>insulated protective clothing for freezers or chillers and refrigeration units</w:t>
            </w:r>
          </w:p>
          <w:p w:rsidR="00000000" w:rsidRPr="001572B3" w:rsidP="001572B3">
            <w:pPr>
              <w:pStyle w:val="ListBullet"/>
            </w:pPr>
            <w:r w:rsidRPr="001572B3">
              <w:t>non-slip or other safety footwear</w:t>
            </w:r>
          </w:p>
          <w:p w:rsidR="00000000" w:rsidRPr="001572B3" w:rsidP="001572B3">
            <w:pPr>
              <w:pStyle w:val="ListBullet"/>
            </w:pPr>
            <w:r w:rsidRPr="001572B3">
              <w:t>protective hair, beard and boot covers</w:t>
            </w:r>
          </w:p>
          <w:p w:rsidR="00000000" w:rsidP="001572B3">
            <w:pPr>
              <w:pStyle w:val="ListBullet"/>
              <w:rPr>
                <w:lang w:val="en-NZ"/>
              </w:rPr>
            </w:pPr>
            <w:r w:rsidRPr="001572B3">
              <w:t>uniforms or overalls.</w:t>
            </w:r>
          </w:p>
        </w:tc>
      </w:tr>
      <w:tr w:rsidTr="000C399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BoldandItalics"/>
              </w:rPr>
              <w:t>Equipment</w:t>
            </w:r>
            <w:r w:rsidRPr="001572B3">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ListBullet"/>
            </w:pPr>
            <w:r w:rsidRPr="001572B3">
              <w:t>cleaning equipment</w:t>
            </w:r>
          </w:p>
          <w:p w:rsidR="00000000" w:rsidRPr="001572B3" w:rsidP="001572B3">
            <w:pPr>
              <w:pStyle w:val="ListBullet"/>
            </w:pPr>
            <w:r w:rsidRPr="001572B3">
              <w:t>delivery vehicle</w:t>
            </w:r>
          </w:p>
          <w:p w:rsidR="00000000" w:rsidRPr="001572B3" w:rsidP="001572B3">
            <w:pPr>
              <w:pStyle w:val="ListBullet"/>
            </w:pPr>
            <w:r w:rsidRPr="001572B3">
              <w:t>scales</w:t>
            </w:r>
          </w:p>
          <w:p w:rsidR="00000000" w:rsidP="001572B3">
            <w:pPr>
              <w:pStyle w:val="ListBullet"/>
              <w:rPr>
                <w:lang w:val="en-NZ"/>
              </w:rPr>
            </w:pPr>
            <w:r w:rsidRPr="001572B3">
              <w:t>thermometer or temperature recording devices.</w:t>
            </w:r>
          </w:p>
        </w:tc>
      </w:tr>
      <w:tr w:rsidTr="000C399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BoldandItalics"/>
              </w:rPr>
              <w:t>Specifications</w:t>
            </w:r>
            <w:r w:rsidRPr="001572B3">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ListBullet"/>
            </w:pPr>
            <w:r w:rsidRPr="001572B3">
              <w:t xml:space="preserve">fresh or frozen </w:t>
            </w:r>
          </w:p>
          <w:p w:rsidR="00000000" w:rsidRPr="001572B3" w:rsidP="001572B3">
            <w:pPr>
              <w:pStyle w:val="ListBullet"/>
            </w:pPr>
            <w:r w:rsidRPr="001572B3">
              <w:t xml:space="preserve">live, dried, salted or pickled </w:t>
            </w:r>
          </w:p>
          <w:p w:rsidR="00000000" w:rsidRPr="001572B3" w:rsidP="001572B3">
            <w:pPr>
              <w:pStyle w:val="ListBullet"/>
            </w:pPr>
            <w:r w:rsidRPr="001572B3">
              <w:t>product form, such as whole, fillet and peeled</w:t>
            </w:r>
          </w:p>
          <w:p w:rsidR="00000000" w:rsidP="001572B3">
            <w:pPr>
              <w:pStyle w:val="ListBullet"/>
              <w:rPr>
                <w:lang w:val="en-NZ"/>
              </w:rPr>
            </w:pPr>
            <w:r w:rsidRPr="001572B3">
              <w:t>species, such as fish, crustaceans and molluscs.</w:t>
            </w:r>
          </w:p>
        </w:tc>
      </w:tr>
      <w:tr w:rsidTr="000C399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BoldandItalics"/>
              </w:rPr>
              <w:t>Materials</w:t>
            </w:r>
            <w:r w:rsidRPr="001572B3">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ListBullet"/>
            </w:pPr>
            <w:r w:rsidRPr="001572B3">
              <w:t>ice</w:t>
            </w:r>
          </w:p>
          <w:p w:rsidR="00000000" w:rsidRPr="001572B3" w:rsidP="001572B3">
            <w:pPr>
              <w:pStyle w:val="ListBullet"/>
            </w:pPr>
            <w:r w:rsidRPr="001572B3">
              <w:t>other cooling agents</w:t>
            </w:r>
          </w:p>
          <w:p w:rsidR="00000000" w:rsidP="001572B3">
            <w:pPr>
              <w:pStyle w:val="ListBullet"/>
              <w:rPr>
                <w:lang w:val="en-NZ"/>
              </w:rPr>
            </w:pPr>
            <w:r w:rsidRPr="001572B3">
              <w:t>packaging materials.</w:t>
            </w:r>
          </w:p>
        </w:tc>
      </w:tr>
      <w:tr w:rsidTr="000C399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BoldandItalics"/>
              </w:rPr>
              <w:t>Documentation</w:t>
            </w:r>
            <w:r w:rsidRPr="001572B3">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ListBullet"/>
            </w:pPr>
            <w:r w:rsidRPr="001572B3">
              <w:t>carton labels clearly showing correct fish name and country of origin labelling</w:t>
            </w:r>
          </w:p>
          <w:p w:rsidR="00000000" w:rsidRPr="001572B3" w:rsidP="001572B3">
            <w:pPr>
              <w:pStyle w:val="ListBullet"/>
            </w:pPr>
            <w:r w:rsidRPr="001572B3">
              <w:t>delivery slip and packing slip</w:t>
            </w:r>
          </w:p>
          <w:p w:rsidR="00000000" w:rsidRPr="001572B3" w:rsidP="001572B3">
            <w:pPr>
              <w:pStyle w:val="ListBullet"/>
            </w:pPr>
            <w:r w:rsidRPr="001572B3">
              <w:t>invoices</w:t>
            </w:r>
          </w:p>
          <w:p w:rsidR="00000000" w:rsidRPr="001572B3" w:rsidP="001572B3">
            <w:pPr>
              <w:pStyle w:val="ListBullet"/>
            </w:pPr>
            <w:r w:rsidRPr="001572B3">
              <w:t>order forms</w:t>
            </w:r>
          </w:p>
          <w:p w:rsidR="00000000" w:rsidRPr="001572B3" w:rsidP="001572B3">
            <w:pPr>
              <w:pStyle w:val="ListBullet"/>
            </w:pPr>
            <w:r w:rsidRPr="001572B3">
              <w:t>statements.</w:t>
            </w:r>
          </w:p>
        </w:tc>
      </w:tr>
    </w:tbl>
    <w:p w:rsidR="000C399B" w:rsidP="001572B3">
      <w:pPr>
        <w:pStyle w:val="BodyText"/>
      </w:pPr>
    </w:p>
    <w:p w:rsidR="000C399B" w:rsidP="001572B3">
      <w:pPr>
        <w:pStyle w:val="BodyText"/>
      </w:pPr>
    </w:p>
    <w:p w:rsidR="00000000" w:rsidRPr="001572B3" w:rsidP="001572B3">
      <w:pPr>
        <w:pStyle w:val="Heading1"/>
      </w:pPr>
      <w:bookmarkStart w:id="12" w:name="O_218072"/>
      <w:bookmarkEnd w:id="12"/>
      <w:r w:rsidRPr="001572B3">
        <w:t>Unit Sector(s)</w:t>
      </w:r>
    </w:p>
    <w:tbl>
      <w:tblPr>
        <w:tblW w:w="0" w:type="auto"/>
        <w:tblLayout w:type="fixed"/>
        <w:tblCellMar>
          <w:left w:w="62" w:type="dxa"/>
          <w:right w:w="62" w:type="dxa"/>
        </w:tblCellMar>
        <w:tblLook w:val="0000"/>
      </w:tblPr>
      <w:tblGrid>
        <w:gridCol w:w="2616"/>
        <w:gridCol w:w="5906"/>
      </w:tblGrid>
      <w:tr w:rsidTr="000C399B">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SpecialBold"/>
              </w:rPr>
              <w:t>Unit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BodyText"/>
            </w:pPr>
            <w:r w:rsidRPr="001572B3">
              <w:t>Seafood sales and distribution</w:t>
            </w:r>
          </w:p>
        </w:tc>
      </w:tr>
    </w:tbl>
    <w:p w:rsidR="000C399B" w:rsidP="001572B3">
      <w:pPr>
        <w:pStyle w:val="BodyText"/>
      </w:pPr>
    </w:p>
    <w:p w:rsidR="000C399B" w:rsidP="001572B3">
      <w:pPr>
        <w:pStyle w:val="BodyText"/>
      </w:pPr>
    </w:p>
    <w:p w:rsidR="00000000" w:rsidRPr="001572B3" w:rsidP="001572B3">
      <w:pPr>
        <w:pStyle w:val="Heading1"/>
      </w:pPr>
      <w:bookmarkStart w:id="13" w:name="O_218069"/>
      <w:bookmarkEnd w:id="13"/>
      <w:r w:rsidRPr="001572B3">
        <w:t>Co-requisite units</w:t>
      </w:r>
    </w:p>
    <w:tbl>
      <w:tblPr>
        <w:tblW w:w="0" w:type="auto"/>
        <w:tblLayout w:type="fixed"/>
        <w:tblCellMar>
          <w:left w:w="62" w:type="dxa"/>
          <w:right w:w="62" w:type="dxa"/>
        </w:tblCellMar>
        <w:tblLook w:val="0000"/>
      </w:tblPr>
      <w:tblGrid>
        <w:gridCol w:w="2641"/>
        <w:gridCol w:w="1322"/>
        <w:gridCol w:w="4559"/>
      </w:tblGrid>
      <w:tr w:rsidTr="000C39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p>
        </w:tc>
      </w:tr>
      <w:tr w:rsidTr="000C39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p>
        </w:tc>
      </w:tr>
      <w:tr w:rsidTr="000C39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BodyText"/>
            </w:pPr>
          </w:p>
        </w:tc>
      </w:tr>
    </w:tbl>
    <w:p w:rsidR="000C399B" w:rsidP="001572B3">
      <w:pPr>
        <w:pStyle w:val="BodyText"/>
      </w:pPr>
    </w:p>
    <w:p w:rsidR="000C399B" w:rsidP="001572B3">
      <w:pPr>
        <w:pStyle w:val="BodyText"/>
      </w:pPr>
    </w:p>
    <w:p w:rsidR="00000000" w:rsidRPr="001572B3" w:rsidP="001572B3">
      <w:pPr>
        <w:pStyle w:val="Heading1"/>
      </w:pPr>
      <w:bookmarkStart w:id="14" w:name="O_218071"/>
      <w:bookmarkEnd w:id="14"/>
      <w:r w:rsidRPr="001572B3">
        <w:t>Competency field</w:t>
      </w:r>
    </w:p>
    <w:tbl>
      <w:tblPr>
        <w:tblW w:w="0" w:type="auto"/>
        <w:tblLayout w:type="fixed"/>
        <w:tblCellMar>
          <w:left w:w="62" w:type="dxa"/>
          <w:right w:w="62" w:type="dxa"/>
        </w:tblCellMar>
        <w:tblLook w:val="0000"/>
      </w:tblPr>
      <w:tblGrid>
        <w:gridCol w:w="2784"/>
        <w:gridCol w:w="5738"/>
      </w:tblGrid>
      <w:tr w:rsidTr="000C399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2B3">
            <w:pPr>
              <w:pStyle w:val="BodyText"/>
              <w:rPr>
                <w:lang w:val="en-NZ"/>
              </w:rPr>
            </w:pPr>
            <w:r w:rsidRPr="001572B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2B3" w:rsidP="001572B3">
            <w:pPr>
              <w:pStyle w:val="BodyText"/>
            </w:pPr>
          </w:p>
        </w:tc>
      </w:tr>
    </w:tbl>
    <w:p w:rsidR="000C399B" w:rsidP="001572B3">
      <w:pPr>
        <w:pStyle w:val="BodyText"/>
      </w:pPr>
    </w:p>
    <w:p w:rsidR="000C399B" w:rsidP="001572B3">
      <w:pPr>
        <w:pStyle w:val="BodyText"/>
      </w:pPr>
    </w:p>
    <w:p w:rsidR="00000000" w:rsidRPr="001572B3" w:rsidP="001572B3"/>
    <w:sectPr w:rsidSect="001572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2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399B" w:rsidP="000C39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2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99B" w:rsidP="001572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C399B" w:rsidP="001572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C399B" w:rsidP="001572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2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399B" w:rsidP="000C39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2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99B" w:rsidP="001572B3">
    <w:pPr>
      <w:pStyle w:val="Header"/>
      <w:framePr w:wrap="around"/>
    </w:pPr>
    <w:r>
      <w:fldChar w:fldCharType="begin"/>
    </w:r>
    <w:r>
      <w:instrText xml:space="preserve"> TITLE   \* MERGEFORMAT </w:instrText>
    </w:r>
    <w:r>
      <w:fldChar w:fldCharType="separate"/>
    </w:r>
    <w:r>
      <w:t>SFIDIST301C Wholesale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C399B" w:rsidP="001572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8A26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D003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2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72B3"/>
    <w:pPr>
      <w:spacing w:before="360" w:after="60"/>
      <w:outlineLvl w:val="0"/>
    </w:pPr>
    <w:rPr>
      <w:sz w:val="32"/>
    </w:rPr>
  </w:style>
  <w:style w:type="paragraph" w:styleId="Heading2">
    <w:name w:val="heading 2"/>
    <w:basedOn w:val="HeadingBase"/>
    <w:next w:val="BodyText"/>
    <w:link w:val="Heading2Char"/>
    <w:qFormat/>
    <w:rsid w:val="001572B3"/>
    <w:pPr>
      <w:keepLines/>
      <w:spacing w:before="240" w:after="120"/>
      <w:outlineLvl w:val="1"/>
    </w:pPr>
    <w:rPr>
      <w:sz w:val="28"/>
      <w:szCs w:val="40"/>
    </w:rPr>
  </w:style>
  <w:style w:type="paragraph" w:styleId="Heading3">
    <w:name w:val="heading 3"/>
    <w:basedOn w:val="HeadingBase"/>
    <w:next w:val="BodyText"/>
    <w:link w:val="Heading3Char"/>
    <w:qFormat/>
    <w:rsid w:val="001572B3"/>
    <w:pPr>
      <w:spacing w:before="180" w:after="120"/>
      <w:outlineLvl w:val="2"/>
    </w:pPr>
    <w:rPr>
      <w:spacing w:val="-10"/>
      <w:kern w:val="32"/>
    </w:rPr>
  </w:style>
  <w:style w:type="paragraph" w:styleId="Heading4">
    <w:name w:val="heading 4"/>
    <w:basedOn w:val="HeadingBase"/>
    <w:next w:val="BodyText"/>
    <w:link w:val="Heading4Char"/>
    <w:qFormat/>
    <w:rsid w:val="001572B3"/>
    <w:pPr>
      <w:spacing w:before="160" w:after="120"/>
      <w:outlineLvl w:val="3"/>
    </w:pPr>
    <w:rPr>
      <w:sz w:val="22"/>
    </w:rPr>
  </w:style>
  <w:style w:type="paragraph" w:styleId="Heading5">
    <w:name w:val="heading 5"/>
    <w:basedOn w:val="HeadingBase"/>
    <w:next w:val="Normal"/>
    <w:link w:val="Heading5Char"/>
    <w:qFormat/>
    <w:rsid w:val="001572B3"/>
    <w:pPr>
      <w:spacing w:before="80"/>
      <w:outlineLvl w:val="4"/>
    </w:pPr>
    <w:rPr>
      <w:color w:val="918585"/>
      <w:sz w:val="20"/>
    </w:rPr>
  </w:style>
  <w:style w:type="paragraph" w:styleId="Heading6">
    <w:name w:val="heading 6"/>
    <w:basedOn w:val="HeadingBase"/>
    <w:next w:val="Normal"/>
    <w:link w:val="Heading6Char"/>
    <w:qFormat/>
    <w:rsid w:val="001572B3"/>
    <w:pPr>
      <w:spacing w:before="60"/>
      <w:outlineLvl w:val="5"/>
    </w:pPr>
    <w:rPr>
      <w:color w:val="918585"/>
      <w:sz w:val="20"/>
    </w:rPr>
  </w:style>
  <w:style w:type="paragraph" w:styleId="Heading7">
    <w:name w:val="heading 7"/>
    <w:basedOn w:val="Normal"/>
    <w:next w:val="Normal"/>
    <w:link w:val="Heading7Char"/>
    <w:qFormat/>
    <w:rsid w:val="001572B3"/>
    <w:pPr>
      <w:ind w:left="720"/>
      <w:outlineLvl w:val="6"/>
    </w:pPr>
    <w:rPr>
      <w:i/>
    </w:rPr>
  </w:style>
  <w:style w:type="paragraph" w:styleId="Heading8">
    <w:name w:val="heading 8"/>
    <w:basedOn w:val="Normal"/>
    <w:next w:val="Normal"/>
    <w:link w:val="Heading8Char"/>
    <w:qFormat/>
    <w:rsid w:val="001572B3"/>
    <w:pPr>
      <w:ind w:left="720"/>
      <w:outlineLvl w:val="7"/>
    </w:pPr>
    <w:rPr>
      <w:i/>
    </w:rPr>
  </w:style>
  <w:style w:type="paragraph" w:styleId="Heading9">
    <w:name w:val="heading 9"/>
    <w:basedOn w:val="Normal"/>
    <w:next w:val="Normal"/>
    <w:link w:val="Heading9Char"/>
    <w:qFormat/>
    <w:rsid w:val="001572B3"/>
    <w:pPr>
      <w:ind w:left="720"/>
      <w:outlineLvl w:val="8"/>
    </w:pPr>
    <w:rPr>
      <w:i/>
    </w:rPr>
  </w:style>
  <w:style w:type="character" w:default="1" w:styleId="DefaultParagraphFont">
    <w:name w:val="Default Paragraph Font"/>
    <w:uiPriority w:val="1"/>
    <w:unhideWhenUsed/>
    <w:rsid w:val="001572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2B3"/>
  </w:style>
  <w:style w:type="character" w:customStyle="1" w:styleId="Heading1Char">
    <w:name w:val="Heading 1 Char"/>
    <w:basedOn w:val="DefaultParagraphFont"/>
    <w:link w:val="Heading1"/>
    <w:rsid w:val="001572B3"/>
    <w:rPr>
      <w:rFonts w:ascii="Times New Roman" w:eastAsia="Times New Roman" w:hAnsi="Times New Roman" w:cs="Times New Roman"/>
      <w:b/>
      <w:sz w:val="32"/>
      <w:szCs w:val="20"/>
      <w:lang w:eastAsia="en-US"/>
    </w:rPr>
  </w:style>
  <w:style w:type="paragraph" w:styleId="BodyText">
    <w:name w:val="Body Text"/>
    <w:basedOn w:val="Normal"/>
    <w:link w:val="BodyTextChar"/>
    <w:rsid w:val="001572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72B3"/>
    <w:rPr>
      <w:rFonts w:ascii="Times New Roman" w:eastAsia="Times New Roman" w:hAnsi="Times New Roman" w:cs="Times New Roman"/>
      <w:sz w:val="24"/>
      <w:lang w:val="en-US" w:eastAsia="en-US"/>
    </w:rPr>
  </w:style>
  <w:style w:type="paragraph" w:styleId="Footer">
    <w:name w:val="footer"/>
    <w:basedOn w:val="Normal"/>
    <w:link w:val="FooterChar"/>
    <w:rsid w:val="001572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2B3"/>
    <w:rPr>
      <w:rFonts w:ascii="Times New Roman" w:eastAsia="Times New Roman" w:hAnsi="Times New Roman" w:cs="Times New Roman"/>
      <w:sz w:val="16"/>
      <w:lang w:val="en-US" w:eastAsia="en-US"/>
    </w:rPr>
  </w:style>
  <w:style w:type="paragraph" w:styleId="List">
    <w:name w:val="List"/>
    <w:basedOn w:val="BodyText"/>
    <w:next w:val="BodyText"/>
    <w:rsid w:val="001572B3"/>
    <w:pPr>
      <w:tabs>
        <w:tab w:val="left" w:pos="340"/>
      </w:tabs>
      <w:spacing w:before="60" w:after="60"/>
      <w:ind w:left="340" w:hanging="340"/>
    </w:pPr>
  </w:style>
  <w:style w:type="paragraph" w:styleId="ListBullet">
    <w:name w:val="List Bullet"/>
    <w:basedOn w:val="List"/>
    <w:rsid w:val="001572B3"/>
    <w:pPr>
      <w:numPr>
        <w:numId w:val="12"/>
      </w:numPr>
      <w:tabs>
        <w:tab w:val="clear" w:pos="340"/>
      </w:tabs>
      <w:spacing w:before="40" w:after="40"/>
    </w:pPr>
  </w:style>
  <w:style w:type="character" w:customStyle="1" w:styleId="SpecialBold">
    <w:name w:val="Special Bold"/>
    <w:basedOn w:val="DefaultParagraphFont"/>
    <w:rsid w:val="001572B3"/>
    <w:rPr>
      <w:b/>
      <w:spacing w:val="0"/>
    </w:rPr>
  </w:style>
  <w:style w:type="paragraph" w:styleId="Header">
    <w:name w:val="header"/>
    <w:basedOn w:val="Normal"/>
    <w:link w:val="HeaderChar"/>
    <w:rsid w:val="001572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2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72B3"/>
    <w:pPr>
      <w:spacing w:before="240" w:after="120"/>
      <w:outlineLvl w:val="0"/>
    </w:pPr>
    <w:rPr>
      <w:rFonts w:ascii="Times New Roman" w:hAnsi="Times New Roman"/>
      <w:b/>
      <w:sz w:val="28"/>
    </w:rPr>
  </w:style>
  <w:style w:type="paragraph" w:customStyle="1" w:styleId="AllowPageBreak">
    <w:name w:val="AllowPageBreak"/>
    <w:rsid w:val="001572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72B3"/>
    <w:pPr>
      <w:tabs>
        <w:tab w:val="left" w:pos="680"/>
      </w:tabs>
      <w:spacing w:before="60" w:after="60"/>
      <w:ind w:left="680" w:hanging="340"/>
    </w:pPr>
  </w:style>
  <w:style w:type="character" w:customStyle="1" w:styleId="BoldandItalics">
    <w:name w:val="Bold and Italics"/>
    <w:qFormat/>
    <w:rsid w:val="001572B3"/>
    <w:rPr>
      <w:b/>
      <w:i/>
      <w:u w:val="none"/>
    </w:rPr>
  </w:style>
  <w:style w:type="character" w:customStyle="1" w:styleId="Heading2Char">
    <w:name w:val="Heading 2 Char"/>
    <w:basedOn w:val="DefaultParagraphFont"/>
    <w:link w:val="Heading2"/>
    <w:rsid w:val="001572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2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2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2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2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2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72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72B3"/>
    <w:rPr>
      <w:rFonts w:ascii="Courier New" w:eastAsia="Times New Roman" w:hAnsi="Courier New" w:cs="Times New Roman"/>
      <w:i/>
      <w:szCs w:val="20"/>
      <w:lang w:val="en-US" w:eastAsia="en-US"/>
    </w:rPr>
  </w:style>
  <w:style w:type="paragraph" w:customStyle="1" w:styleId="HeadingBase">
    <w:name w:val="Heading Base"/>
    <w:rsid w:val="001572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2B3"/>
    <w:pPr>
      <w:tabs>
        <w:tab w:val="right" w:leader="dot" w:pos="9072"/>
      </w:tabs>
      <w:ind w:left="567"/>
    </w:pPr>
    <w:rPr>
      <w:szCs w:val="22"/>
    </w:rPr>
  </w:style>
  <w:style w:type="paragraph" w:customStyle="1" w:styleId="TOCBase">
    <w:name w:val="TOC Base"/>
    <w:rsid w:val="001572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2B3"/>
    <w:pPr>
      <w:tabs>
        <w:tab w:val="right" w:leader="dot" w:pos="9072"/>
      </w:tabs>
      <w:spacing w:before="40" w:after="40"/>
      <w:ind w:left="284"/>
    </w:pPr>
    <w:rPr>
      <w:rFonts w:ascii="Times New Roman" w:hAnsi="Times New Roman"/>
    </w:rPr>
  </w:style>
  <w:style w:type="paragraph" w:styleId="TOC1">
    <w:name w:val="toc 1"/>
    <w:basedOn w:val="TOCBase"/>
    <w:next w:val="Normal"/>
    <w:rsid w:val="001572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72B3"/>
    <w:pPr>
      <w:spacing w:before="5040"/>
      <w:jc w:val="center"/>
    </w:pPr>
    <w:rPr>
      <w:sz w:val="48"/>
      <w:szCs w:val="72"/>
      <w:lang w:val="en-US"/>
    </w:rPr>
  </w:style>
  <w:style w:type="character" w:customStyle="1" w:styleId="TitleChar">
    <w:name w:val="Title Char"/>
    <w:basedOn w:val="DefaultParagraphFont"/>
    <w:link w:val="Title"/>
    <w:rsid w:val="001572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2B3"/>
    <w:pPr>
      <w:tabs>
        <w:tab w:val="left" w:pos="3600"/>
        <w:tab w:val="left" w:pos="3958"/>
      </w:tabs>
    </w:pPr>
  </w:style>
  <w:style w:type="paragraph" w:customStyle="1" w:styleId="Note">
    <w:name w:val="Note"/>
    <w:basedOn w:val="BodyText"/>
    <w:rsid w:val="001572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2B3"/>
    <w:pPr>
      <w:framePr w:wrap="auto" w:hAnchor="text" w:y="6049"/>
    </w:pPr>
    <w:rPr>
      <w:color w:val="000000"/>
      <w:sz w:val="40"/>
    </w:rPr>
  </w:style>
  <w:style w:type="paragraph" w:customStyle="1" w:styleId="TOCTitle">
    <w:name w:val="TOCTitle"/>
    <w:basedOn w:val="Heading1"/>
    <w:rsid w:val="001572B3"/>
    <w:pPr>
      <w:spacing w:after="240"/>
      <w:jc w:val="center"/>
      <w:outlineLvl w:val="9"/>
    </w:pPr>
    <w:rPr>
      <w:caps/>
    </w:rPr>
  </w:style>
  <w:style w:type="paragraph" w:customStyle="1" w:styleId="Version">
    <w:name w:val="Version"/>
    <w:rsid w:val="001572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72B3"/>
    <w:pPr>
      <w:numPr>
        <w:numId w:val="13"/>
      </w:numPr>
      <w:tabs>
        <w:tab w:val="clear" w:pos="680"/>
      </w:tabs>
    </w:pPr>
  </w:style>
  <w:style w:type="paragraph" w:styleId="Index1">
    <w:name w:val="index 1"/>
    <w:basedOn w:val="Normal"/>
    <w:next w:val="Normal"/>
    <w:semiHidden/>
    <w:rsid w:val="001572B3"/>
    <w:pPr>
      <w:keepNext w:val="0"/>
      <w:tabs>
        <w:tab w:val="right" w:pos="4176"/>
      </w:tabs>
      <w:ind w:left="198" w:hanging="198"/>
    </w:pPr>
    <w:rPr>
      <w:rFonts w:ascii="Garamond" w:hAnsi="Garamond"/>
    </w:rPr>
  </w:style>
  <w:style w:type="paragraph" w:styleId="IndexHeading">
    <w:name w:val="index heading"/>
    <w:basedOn w:val="Normal"/>
    <w:next w:val="Index1"/>
    <w:semiHidden/>
    <w:rsid w:val="001572B3"/>
    <w:pPr>
      <w:spacing w:before="120" w:after="120"/>
    </w:pPr>
    <w:rPr>
      <w:rFonts w:ascii="Arial" w:hAnsi="Arial"/>
      <w:b/>
      <w:color w:val="918585"/>
      <w:sz w:val="24"/>
    </w:rPr>
  </w:style>
  <w:style w:type="paragraph" w:customStyle="1" w:styleId="Chapter">
    <w:name w:val="Chapter"/>
    <w:basedOn w:val="Normal"/>
    <w:rsid w:val="001572B3"/>
    <w:pPr>
      <w:spacing w:before="240"/>
    </w:pPr>
    <w:rPr>
      <w:rFonts w:ascii="Times New Roman" w:hAnsi="Times New Roman"/>
      <w:smallCaps/>
      <w:spacing w:val="80"/>
      <w:sz w:val="28"/>
    </w:rPr>
  </w:style>
  <w:style w:type="paragraph" w:customStyle="1" w:styleId="InChapter">
    <w:name w:val="InChapter"/>
    <w:basedOn w:val="Heading3"/>
    <w:rsid w:val="001572B3"/>
    <w:pPr>
      <w:spacing w:after="240"/>
      <w:outlineLvl w:val="9"/>
    </w:pPr>
    <w:rPr>
      <w:noProof/>
    </w:rPr>
  </w:style>
  <w:style w:type="paragraph" w:styleId="Index2">
    <w:name w:val="index 2"/>
    <w:basedOn w:val="Normal"/>
    <w:next w:val="Normal"/>
    <w:semiHidden/>
    <w:rsid w:val="001572B3"/>
    <w:pPr>
      <w:tabs>
        <w:tab w:val="right" w:pos="4176"/>
      </w:tabs>
      <w:ind w:left="568" w:hanging="284"/>
    </w:pPr>
    <w:rPr>
      <w:rFonts w:ascii="Garamond" w:hAnsi="Garamond"/>
    </w:rPr>
  </w:style>
  <w:style w:type="paragraph" w:customStyle="1" w:styleId="Byline">
    <w:name w:val="Byline"/>
    <w:rsid w:val="001572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2B3"/>
    <w:pPr>
      <w:tabs>
        <w:tab w:val="clear" w:pos="3600"/>
        <w:tab w:val="clear" w:pos="3958"/>
      </w:tabs>
      <w:jc w:val="right"/>
    </w:pPr>
  </w:style>
  <w:style w:type="character" w:styleId="Emphasis">
    <w:name w:val="Emphasis"/>
    <w:basedOn w:val="DefaultParagraphFont"/>
    <w:qFormat/>
    <w:rsid w:val="001572B3"/>
    <w:rPr>
      <w:i/>
    </w:rPr>
  </w:style>
  <w:style w:type="paragraph" w:styleId="Caption">
    <w:name w:val="caption"/>
    <w:basedOn w:val="BodyText"/>
    <w:next w:val="Normal"/>
    <w:qFormat/>
    <w:rsid w:val="001572B3"/>
    <w:pPr>
      <w:framePr w:w="2268" w:hSpace="181" w:vSpace="181" w:wrap="around" w:vAnchor="text" w:hAnchor="page" w:x="1135" w:y="285" w:anchorLock="1"/>
    </w:pPr>
    <w:rPr>
      <w:i/>
    </w:rPr>
  </w:style>
  <w:style w:type="paragraph" w:customStyle="1" w:styleId="MiniTOCTitle">
    <w:name w:val="MiniTOCTitle"/>
    <w:basedOn w:val="Heading4"/>
    <w:rsid w:val="001572B3"/>
    <w:pPr>
      <w:spacing w:before="240"/>
      <w:outlineLvl w:val="9"/>
    </w:pPr>
    <w:rPr>
      <w:noProof/>
      <w:sz w:val="24"/>
    </w:rPr>
  </w:style>
  <w:style w:type="paragraph" w:customStyle="1" w:styleId="MiniTOCItem">
    <w:name w:val="MiniTOCItem"/>
    <w:basedOn w:val="ListBullet"/>
    <w:rsid w:val="001572B3"/>
    <w:pPr>
      <w:numPr>
        <w:numId w:val="0"/>
      </w:numPr>
      <w:tabs>
        <w:tab w:val="right" w:leader="dot" w:pos="6521"/>
      </w:tabs>
      <w:spacing w:before="0" w:after="0"/>
    </w:pPr>
  </w:style>
  <w:style w:type="paragraph" w:customStyle="1" w:styleId="TOFTitle">
    <w:name w:val="TOFTitle"/>
    <w:basedOn w:val="TOCTitle"/>
    <w:rsid w:val="001572B3"/>
  </w:style>
  <w:style w:type="paragraph" w:styleId="TableofFigures">
    <w:name w:val="table of figures"/>
    <w:basedOn w:val="Normal"/>
    <w:next w:val="Normal"/>
    <w:semiHidden/>
    <w:rsid w:val="001572B3"/>
    <w:pPr>
      <w:tabs>
        <w:tab w:val="right" w:leader="dot" w:pos="9072"/>
      </w:tabs>
      <w:ind w:left="970" w:hanging="403"/>
    </w:pPr>
    <w:rPr>
      <w:rFonts w:ascii="Times New Roman" w:hAnsi="Times New Roman"/>
      <w:b/>
    </w:rPr>
  </w:style>
  <w:style w:type="paragraph" w:styleId="ListNumber">
    <w:name w:val="List Number"/>
    <w:basedOn w:val="List"/>
    <w:rsid w:val="001572B3"/>
    <w:pPr>
      <w:numPr>
        <w:numId w:val="10"/>
      </w:numPr>
    </w:pPr>
  </w:style>
  <w:style w:type="character" w:customStyle="1" w:styleId="WingdingSymbols">
    <w:name w:val="Wingding Symbols"/>
    <w:rsid w:val="001572B3"/>
    <w:rPr>
      <w:rFonts w:ascii="Wingdings" w:hAnsi="Wingdings"/>
    </w:rPr>
  </w:style>
  <w:style w:type="paragraph" w:customStyle="1" w:styleId="TableHeading">
    <w:name w:val="Table Heading"/>
    <w:basedOn w:val="HeadingBase"/>
    <w:rsid w:val="001572B3"/>
    <w:pPr>
      <w:keepLines/>
      <w:pBdr>
        <w:bottom w:val="single" w:sz="6" w:space="1" w:color="918585"/>
      </w:pBdr>
      <w:spacing w:before="240"/>
    </w:pPr>
  </w:style>
  <w:style w:type="character" w:customStyle="1" w:styleId="HotSpot">
    <w:name w:val="HotSpot"/>
    <w:rsid w:val="001572B3"/>
    <w:rPr>
      <w:color w:val="0033CC"/>
      <w:u w:val="none"/>
    </w:rPr>
  </w:style>
  <w:style w:type="paragraph" w:customStyle="1" w:styleId="BodyTextRight">
    <w:name w:val="Body Text Right"/>
    <w:basedOn w:val="BodyText"/>
    <w:rsid w:val="001572B3"/>
    <w:pPr>
      <w:spacing w:before="0" w:after="0"/>
      <w:jc w:val="right"/>
    </w:pPr>
  </w:style>
  <w:style w:type="paragraph" w:styleId="Index3">
    <w:name w:val="index 3"/>
    <w:basedOn w:val="ListNumber2"/>
    <w:next w:val="Normal"/>
    <w:semiHidden/>
    <w:rsid w:val="001572B3"/>
    <w:pPr>
      <w:numPr>
        <w:numId w:val="0"/>
      </w:numPr>
      <w:tabs>
        <w:tab w:val="right" w:leader="dot" w:pos="4176"/>
      </w:tabs>
    </w:pPr>
  </w:style>
  <w:style w:type="paragraph" w:styleId="ListNumber2">
    <w:name w:val="List Number 2"/>
    <w:basedOn w:val="List2"/>
    <w:rsid w:val="001572B3"/>
    <w:pPr>
      <w:numPr>
        <w:numId w:val="9"/>
      </w:numPr>
      <w:tabs>
        <w:tab w:val="clear" w:pos="1060"/>
      </w:tabs>
    </w:pPr>
  </w:style>
  <w:style w:type="paragraph" w:customStyle="1" w:styleId="MarginNote">
    <w:name w:val="Margin Note"/>
    <w:basedOn w:val="BodyText"/>
    <w:rsid w:val="001572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2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2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72B3"/>
    <w:rPr>
      <w:sz w:val="32"/>
    </w:rPr>
  </w:style>
  <w:style w:type="paragraph" w:customStyle="1" w:styleId="HeadingProcedure">
    <w:name w:val="Heading Procedure"/>
    <w:basedOn w:val="HeadingBase"/>
    <w:next w:val="Normal"/>
    <w:rsid w:val="001572B3"/>
    <w:pPr>
      <w:tabs>
        <w:tab w:val="left" w:pos="0"/>
      </w:tabs>
      <w:spacing w:before="120" w:after="60"/>
    </w:pPr>
    <w:rPr>
      <w:i/>
      <w:color w:val="918585"/>
      <w:sz w:val="22"/>
    </w:rPr>
  </w:style>
  <w:style w:type="paragraph" w:customStyle="1" w:styleId="TableBodyText">
    <w:name w:val="Table Body Text"/>
    <w:basedOn w:val="BodyText"/>
    <w:rsid w:val="001572B3"/>
    <w:pPr>
      <w:spacing w:before="60" w:after="60"/>
    </w:pPr>
  </w:style>
  <w:style w:type="paragraph" w:styleId="ListContinue">
    <w:name w:val="List Continue"/>
    <w:basedOn w:val="List"/>
    <w:rsid w:val="001572B3"/>
    <w:pPr>
      <w:ind w:firstLine="0"/>
    </w:pPr>
  </w:style>
  <w:style w:type="paragraph" w:customStyle="1" w:styleId="ListNote">
    <w:name w:val="List Note"/>
    <w:basedOn w:val="List"/>
    <w:rsid w:val="001572B3"/>
    <w:pPr>
      <w:pBdr>
        <w:top w:val="single" w:sz="6" w:space="2" w:color="918585"/>
        <w:bottom w:val="single" w:sz="6" w:space="2" w:color="918585"/>
      </w:pBdr>
      <w:tabs>
        <w:tab w:val="left" w:pos="1021"/>
      </w:tabs>
      <w:ind w:firstLine="0"/>
    </w:pPr>
  </w:style>
  <w:style w:type="paragraph" w:customStyle="1" w:styleId="Warning">
    <w:name w:val="Warning"/>
    <w:basedOn w:val="BodyText"/>
    <w:rsid w:val="001572B3"/>
    <w:pPr>
      <w:shd w:val="clear" w:color="auto" w:fill="D9D9D9"/>
      <w:tabs>
        <w:tab w:val="left" w:pos="992"/>
      </w:tabs>
      <w:ind w:left="119" w:right="119"/>
    </w:pPr>
    <w:rPr>
      <w:sz w:val="20"/>
    </w:rPr>
  </w:style>
  <w:style w:type="paragraph" w:customStyle="1" w:styleId="MarginIcons">
    <w:name w:val="Margin Icons"/>
    <w:basedOn w:val="BodyText"/>
    <w:rsid w:val="001572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2B3"/>
    <w:rPr>
      <w:rFonts w:ascii="Courier New" w:hAnsi="Courier New"/>
    </w:rPr>
  </w:style>
  <w:style w:type="paragraph" w:customStyle="1" w:styleId="NoteBullet">
    <w:name w:val="Note Bullet"/>
    <w:basedOn w:val="Note"/>
    <w:rsid w:val="001572B3"/>
    <w:pPr>
      <w:tabs>
        <w:tab w:val="clear" w:pos="680"/>
      </w:tabs>
      <w:spacing w:before="60" w:after="60"/>
    </w:pPr>
  </w:style>
  <w:style w:type="paragraph" w:customStyle="1" w:styleId="SubHeading2">
    <w:name w:val="SubHeading2"/>
    <w:basedOn w:val="HeadingBase"/>
    <w:rsid w:val="001572B3"/>
    <w:pPr>
      <w:spacing w:before="240" w:after="60"/>
    </w:pPr>
    <w:rPr>
      <w:sz w:val="20"/>
    </w:rPr>
  </w:style>
  <w:style w:type="paragraph" w:customStyle="1" w:styleId="SubHeading1">
    <w:name w:val="SubHeading1"/>
    <w:basedOn w:val="HeadingBase"/>
    <w:rsid w:val="001572B3"/>
    <w:pPr>
      <w:spacing w:before="240" w:after="60"/>
    </w:pPr>
    <w:rPr>
      <w:color w:val="918585"/>
      <w:sz w:val="22"/>
    </w:rPr>
  </w:style>
  <w:style w:type="paragraph" w:customStyle="1" w:styleId="SideHeading">
    <w:name w:val="Side Heading"/>
    <w:basedOn w:val="HeadingBase"/>
    <w:rsid w:val="001572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2B3"/>
    <w:pPr>
      <w:tabs>
        <w:tab w:val="num" w:pos="360"/>
      </w:tabs>
    </w:pPr>
  </w:style>
  <w:style w:type="paragraph" w:styleId="PlainText">
    <w:name w:val="Plain Text"/>
    <w:basedOn w:val="Normal"/>
    <w:link w:val="PlainTextChar"/>
    <w:rsid w:val="001572B3"/>
    <w:rPr>
      <w:sz w:val="20"/>
    </w:rPr>
  </w:style>
  <w:style w:type="character" w:customStyle="1" w:styleId="PlainTextChar">
    <w:name w:val="Plain Text Char"/>
    <w:basedOn w:val="DefaultParagraphFont"/>
    <w:link w:val="PlainText"/>
    <w:rsid w:val="001572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72B3"/>
    <w:rPr>
      <w:b/>
      <w:smallCaps/>
    </w:rPr>
  </w:style>
  <w:style w:type="paragraph" w:customStyle="1" w:styleId="TableListNumber">
    <w:name w:val="Table List Number"/>
    <w:basedOn w:val="ListNumber"/>
    <w:rsid w:val="001572B3"/>
    <w:pPr>
      <w:numPr>
        <w:numId w:val="0"/>
      </w:numPr>
    </w:pPr>
  </w:style>
  <w:style w:type="paragraph" w:styleId="TOC4">
    <w:name w:val="toc 4"/>
    <w:basedOn w:val="TOCBase"/>
    <w:next w:val="Normal"/>
    <w:semiHidden/>
    <w:rsid w:val="001572B3"/>
    <w:pPr>
      <w:tabs>
        <w:tab w:val="right" w:leader="dot" w:pos="9071"/>
      </w:tabs>
      <w:ind w:left="1701"/>
    </w:pPr>
  </w:style>
  <w:style w:type="paragraph" w:customStyle="1" w:styleId="ListAlpha">
    <w:name w:val="List Alpha"/>
    <w:basedOn w:val="List"/>
    <w:rsid w:val="001572B3"/>
    <w:pPr>
      <w:numPr>
        <w:numId w:val="8"/>
      </w:numPr>
    </w:pPr>
  </w:style>
  <w:style w:type="paragraph" w:customStyle="1" w:styleId="ListAlpha2">
    <w:name w:val="List Alpha 2"/>
    <w:basedOn w:val="List2"/>
    <w:rsid w:val="001572B3"/>
    <w:pPr>
      <w:numPr>
        <w:numId w:val="7"/>
      </w:numPr>
    </w:pPr>
  </w:style>
  <w:style w:type="paragraph" w:styleId="List3">
    <w:name w:val="List 3"/>
    <w:basedOn w:val="BodyText"/>
    <w:rsid w:val="001572B3"/>
    <w:pPr>
      <w:tabs>
        <w:tab w:val="left" w:pos="1021"/>
      </w:tabs>
      <w:spacing w:before="60" w:after="60"/>
      <w:ind w:left="1020" w:hanging="340"/>
    </w:pPr>
  </w:style>
  <w:style w:type="paragraph" w:styleId="List4">
    <w:name w:val="List 4"/>
    <w:basedOn w:val="BodyText"/>
    <w:rsid w:val="001572B3"/>
    <w:pPr>
      <w:tabs>
        <w:tab w:val="left" w:pos="1361"/>
      </w:tabs>
      <w:spacing w:before="60" w:after="60"/>
      <w:ind w:left="1361" w:hanging="340"/>
    </w:pPr>
  </w:style>
  <w:style w:type="paragraph" w:styleId="List5">
    <w:name w:val="List 5"/>
    <w:basedOn w:val="BodyText"/>
    <w:rsid w:val="001572B3"/>
    <w:pPr>
      <w:tabs>
        <w:tab w:val="left" w:pos="1701"/>
      </w:tabs>
      <w:spacing w:before="60" w:after="60"/>
      <w:ind w:left="1701" w:hanging="340"/>
    </w:pPr>
  </w:style>
  <w:style w:type="paragraph" w:styleId="ListBullet3">
    <w:name w:val="List Bullet 3"/>
    <w:basedOn w:val="List3"/>
    <w:rsid w:val="001572B3"/>
    <w:pPr>
      <w:numPr>
        <w:numId w:val="14"/>
      </w:numPr>
      <w:tabs>
        <w:tab w:val="clear" w:pos="1021"/>
      </w:tabs>
      <w:ind w:left="1037" w:hanging="357"/>
    </w:pPr>
  </w:style>
  <w:style w:type="paragraph" w:styleId="ListBullet4">
    <w:name w:val="List Bullet 4"/>
    <w:basedOn w:val="List4"/>
    <w:rsid w:val="001572B3"/>
    <w:pPr>
      <w:numPr>
        <w:numId w:val="2"/>
      </w:numPr>
    </w:pPr>
  </w:style>
  <w:style w:type="paragraph" w:styleId="ListBullet5">
    <w:name w:val="List Bullet 5"/>
    <w:basedOn w:val="List5"/>
    <w:rsid w:val="001572B3"/>
    <w:pPr>
      <w:numPr>
        <w:numId w:val="3"/>
      </w:numPr>
    </w:pPr>
  </w:style>
  <w:style w:type="paragraph" w:styleId="ListContinue2">
    <w:name w:val="List Continue 2"/>
    <w:basedOn w:val="List2"/>
    <w:rsid w:val="001572B3"/>
    <w:pPr>
      <w:ind w:firstLine="0"/>
    </w:pPr>
  </w:style>
  <w:style w:type="paragraph" w:styleId="ListContinue3">
    <w:name w:val="List Continue 3"/>
    <w:basedOn w:val="List3"/>
    <w:rsid w:val="001572B3"/>
    <w:pPr>
      <w:ind w:left="1021" w:firstLine="0"/>
    </w:pPr>
  </w:style>
  <w:style w:type="paragraph" w:styleId="ListContinue4">
    <w:name w:val="List Continue 4"/>
    <w:basedOn w:val="List4"/>
    <w:rsid w:val="001572B3"/>
    <w:pPr>
      <w:ind w:firstLine="0"/>
    </w:pPr>
  </w:style>
  <w:style w:type="paragraph" w:styleId="ListContinue5">
    <w:name w:val="List Continue 5"/>
    <w:basedOn w:val="List5"/>
    <w:rsid w:val="001572B3"/>
    <w:pPr>
      <w:ind w:firstLine="0"/>
    </w:pPr>
  </w:style>
  <w:style w:type="paragraph" w:styleId="ListNumber3">
    <w:name w:val="List Number 3"/>
    <w:basedOn w:val="List3"/>
    <w:rsid w:val="001572B3"/>
    <w:pPr>
      <w:numPr>
        <w:numId w:val="4"/>
      </w:numPr>
    </w:pPr>
  </w:style>
  <w:style w:type="paragraph" w:styleId="ListNumber4">
    <w:name w:val="List Number 4"/>
    <w:basedOn w:val="List4"/>
    <w:rsid w:val="001572B3"/>
    <w:pPr>
      <w:numPr>
        <w:numId w:val="5"/>
      </w:numPr>
    </w:pPr>
  </w:style>
  <w:style w:type="paragraph" w:styleId="ListNumber5">
    <w:name w:val="List Number 5"/>
    <w:basedOn w:val="List5"/>
    <w:rsid w:val="001572B3"/>
    <w:pPr>
      <w:numPr>
        <w:numId w:val="6"/>
      </w:numPr>
    </w:pPr>
  </w:style>
  <w:style w:type="paragraph" w:styleId="BlockText">
    <w:name w:val="Block Text"/>
    <w:basedOn w:val="Normal"/>
    <w:rsid w:val="001572B3"/>
    <w:pPr>
      <w:spacing w:after="120"/>
      <w:ind w:left="1440" w:right="1440"/>
    </w:pPr>
  </w:style>
  <w:style w:type="character" w:customStyle="1" w:styleId="Subscript">
    <w:name w:val="Subscript"/>
    <w:basedOn w:val="DefaultParagraphFont"/>
    <w:rsid w:val="001572B3"/>
    <w:rPr>
      <w:sz w:val="16"/>
      <w:vertAlign w:val="subscript"/>
    </w:rPr>
  </w:style>
  <w:style w:type="character" w:customStyle="1" w:styleId="Superscript">
    <w:name w:val="Superscript"/>
    <w:basedOn w:val="DefaultParagraphFont"/>
    <w:rsid w:val="001572B3"/>
    <w:rPr>
      <w:sz w:val="16"/>
      <w:vertAlign w:val="superscript"/>
    </w:rPr>
  </w:style>
  <w:style w:type="character" w:customStyle="1" w:styleId="Symbols">
    <w:name w:val="Symbols"/>
    <w:basedOn w:val="DefaultParagraphFont"/>
    <w:rsid w:val="001572B3"/>
    <w:rPr>
      <w:rFonts w:ascii="Symbol" w:hAnsi="Symbol"/>
    </w:rPr>
  </w:style>
  <w:style w:type="character" w:customStyle="1" w:styleId="MenuOptions">
    <w:name w:val="Menu Options"/>
    <w:basedOn w:val="DefaultParagraphFont"/>
    <w:rsid w:val="001572B3"/>
    <w:rPr>
      <w:rFonts w:ascii="Arial Narrow" w:hAnsi="Arial Narrow"/>
      <w:smallCaps/>
    </w:rPr>
  </w:style>
  <w:style w:type="character" w:customStyle="1" w:styleId="Buttons">
    <w:name w:val="Buttons"/>
    <w:basedOn w:val="DefaultParagraphFont"/>
    <w:rsid w:val="001572B3"/>
    <w:rPr>
      <w:b/>
    </w:rPr>
  </w:style>
  <w:style w:type="character" w:customStyle="1" w:styleId="Underlined">
    <w:name w:val="Underlined"/>
    <w:basedOn w:val="DefaultParagraphFont"/>
    <w:rsid w:val="001572B3"/>
    <w:rPr>
      <w:u w:val="single"/>
    </w:rPr>
  </w:style>
  <w:style w:type="paragraph" w:customStyle="1" w:styleId="TableBodyTextRight">
    <w:name w:val="Table Body Text Right"/>
    <w:basedOn w:val="TableBodyText"/>
    <w:rsid w:val="001572B3"/>
    <w:pPr>
      <w:widowControl w:val="0"/>
      <w:autoSpaceDE w:val="0"/>
      <w:autoSpaceDN w:val="0"/>
      <w:adjustRightInd w:val="0"/>
      <w:jc w:val="right"/>
    </w:pPr>
    <w:rPr>
      <w:rFonts w:cs="Arial"/>
      <w:szCs w:val="18"/>
    </w:rPr>
  </w:style>
  <w:style w:type="paragraph" w:customStyle="1" w:styleId="CopyrightText">
    <w:name w:val="Copyright Text"/>
    <w:basedOn w:val="BodyText"/>
    <w:rsid w:val="001572B3"/>
    <w:rPr>
      <w:sz w:val="18"/>
    </w:rPr>
  </w:style>
  <w:style w:type="paragraph" w:customStyle="1" w:styleId="BodySmallRight">
    <w:name w:val="Body Small Right"/>
    <w:basedOn w:val="BodyTextRight"/>
    <w:rsid w:val="001572B3"/>
    <w:rPr>
      <w:sz w:val="18"/>
      <w:szCs w:val="18"/>
    </w:rPr>
  </w:style>
  <w:style w:type="paragraph" w:customStyle="1" w:styleId="MarginEdition">
    <w:name w:val="Margin Edition"/>
    <w:basedOn w:val="MarginNote"/>
    <w:rsid w:val="001572B3"/>
    <w:pPr>
      <w:spacing w:before="0" w:after="0"/>
    </w:pPr>
    <w:rPr>
      <w:rFonts w:ascii="Times New Roman" w:hAnsi="Times New Roman"/>
      <w:color w:val="999999"/>
    </w:rPr>
  </w:style>
  <w:style w:type="paragraph" w:customStyle="1" w:styleId="Spacer">
    <w:name w:val="Spacer"/>
    <w:basedOn w:val="Normal"/>
    <w:rsid w:val="001572B3"/>
    <w:rPr>
      <w:sz w:val="2"/>
      <w:szCs w:val="2"/>
    </w:rPr>
  </w:style>
  <w:style w:type="character" w:customStyle="1" w:styleId="Small">
    <w:name w:val="Small"/>
    <w:basedOn w:val="DefaultParagraphFont"/>
    <w:rsid w:val="001572B3"/>
    <w:rPr>
      <w:sz w:val="16"/>
    </w:rPr>
  </w:style>
  <w:style w:type="paragraph" w:customStyle="1" w:styleId="WideTable">
    <w:name w:val="Wide Table"/>
    <w:basedOn w:val="Normal"/>
    <w:rsid w:val="001572B3"/>
    <w:pPr>
      <w:ind w:left="-1418"/>
    </w:pPr>
    <w:rPr>
      <w:sz w:val="2"/>
      <w:szCs w:val="2"/>
    </w:rPr>
  </w:style>
  <w:style w:type="character" w:styleId="PageNumber">
    <w:name w:val="page number"/>
    <w:basedOn w:val="DefaultParagraphFont"/>
    <w:rsid w:val="001572B3"/>
  </w:style>
  <w:style w:type="paragraph" w:styleId="Quote">
    <w:name w:val="Quote"/>
    <w:basedOn w:val="Heading1"/>
    <w:link w:val="QuoteChar"/>
    <w:qFormat/>
    <w:rsid w:val="001572B3"/>
    <w:rPr>
      <w:b w:val="0"/>
      <w:sz w:val="72"/>
      <w:szCs w:val="72"/>
      <w:lang w:val="en-NZ"/>
    </w:rPr>
  </w:style>
  <w:style w:type="character" w:customStyle="1" w:styleId="QuoteChar">
    <w:name w:val="Quote Char"/>
    <w:basedOn w:val="DefaultParagraphFont"/>
    <w:link w:val="Quote"/>
    <w:rsid w:val="001572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2B3"/>
    <w:pPr>
      <w:pageBreakBefore/>
    </w:pPr>
  </w:style>
  <w:style w:type="paragraph" w:customStyle="1" w:styleId="Border">
    <w:name w:val="Border"/>
    <w:basedOn w:val="Normal"/>
    <w:qFormat/>
    <w:rsid w:val="001572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2B3"/>
    <w:rPr>
      <w:b/>
      <w:bCs/>
      <w:i/>
      <w:iCs/>
      <w:color w:val="auto"/>
    </w:rPr>
  </w:style>
  <w:style w:type="paragraph" w:styleId="IntenseQuote">
    <w:name w:val="Intense Quote"/>
    <w:basedOn w:val="Normal"/>
    <w:next w:val="Normal"/>
    <w:link w:val="IntenseQuoteChar"/>
    <w:uiPriority w:val="30"/>
    <w:qFormat/>
    <w:rsid w:val="001572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2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72B3"/>
    <w:rPr>
      <w:smallCaps/>
      <w:color w:val="auto"/>
      <w:u w:val="single"/>
    </w:rPr>
  </w:style>
  <w:style w:type="character" w:styleId="IntenseReference">
    <w:name w:val="Intense Reference"/>
    <w:basedOn w:val="DefaultParagraphFont"/>
    <w:uiPriority w:val="32"/>
    <w:qFormat/>
    <w:rsid w:val="001572B3"/>
    <w:rPr>
      <w:b/>
      <w:bCs/>
      <w:smallCaps/>
      <w:color w:val="auto"/>
      <w:spacing w:val="5"/>
      <w:u w:val="single"/>
    </w:rPr>
  </w:style>
  <w:style w:type="paragraph" w:customStyle="1" w:styleId="2ColumnHeading">
    <w:name w:val="2Column Heading"/>
    <w:basedOn w:val="BodyText"/>
    <w:qFormat/>
    <w:rsid w:val="001572B3"/>
    <w:pPr>
      <w:spacing w:after="60"/>
      <w:ind w:left="-2268"/>
    </w:pPr>
    <w:rPr>
      <w:b/>
    </w:rPr>
  </w:style>
  <w:style w:type="paragraph" w:customStyle="1" w:styleId="Heading1TOC">
    <w:name w:val="Heading1 TOC"/>
    <w:basedOn w:val="Normal"/>
    <w:qFormat/>
    <w:rsid w:val="001572B3"/>
    <w:pPr>
      <w:spacing w:before="240" w:after="120"/>
    </w:pPr>
    <w:rPr>
      <w:rFonts w:ascii="Times New Roman" w:hAnsi="Times New Roman"/>
      <w:b/>
      <w:sz w:val="32"/>
    </w:rPr>
  </w:style>
  <w:style w:type="paragraph" w:customStyle="1" w:styleId="Heading2TOC">
    <w:name w:val="Heading2 TOC"/>
    <w:basedOn w:val="Normal"/>
    <w:qFormat/>
    <w:rsid w:val="001572B3"/>
    <w:pPr>
      <w:spacing w:before="240" w:after="60"/>
    </w:pPr>
    <w:rPr>
      <w:rFonts w:ascii="Times New Roman" w:hAnsi="Times New Roman"/>
      <w:b/>
      <w:sz w:val="28"/>
    </w:rPr>
  </w:style>
  <w:style w:type="character" w:customStyle="1" w:styleId="Underline">
    <w:name w:val="Underline"/>
    <w:basedOn w:val="DefaultParagraphFont"/>
    <w:qFormat/>
    <w:rsid w:val="001572B3"/>
    <w:rPr>
      <w:u w:val="single"/>
    </w:rPr>
  </w:style>
  <w:style w:type="paragraph" w:styleId="BalloonText">
    <w:name w:val="Balloon Text"/>
    <w:basedOn w:val="Normal"/>
    <w:link w:val="BalloonTextChar"/>
    <w:rsid w:val="001572B3"/>
    <w:rPr>
      <w:rFonts w:ascii="Tahoma" w:hAnsi="Tahoma" w:cs="Tahoma"/>
      <w:sz w:val="16"/>
      <w:szCs w:val="16"/>
    </w:rPr>
  </w:style>
  <w:style w:type="character" w:customStyle="1" w:styleId="BalloonTextChar">
    <w:name w:val="Balloon Text Char"/>
    <w:basedOn w:val="DefaultParagraphFont"/>
    <w:link w:val="BalloonText"/>
    <w:rsid w:val="001572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72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72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1709</Words>
  <Characters>10779</Characters>
  <Application>Microsoft Office Word</Application>
  <DocSecurity>0</DocSecurity>
  <Lines>388</Lines>
  <Paragraphs>205</Paragraphs>
  <ScaleCrop>false</ScaleCrop>
  <Company>Author-it Software Corporation Ltd.</Company>
  <LinksUpToDate>false</LinksUpToDate>
  <CharactersWithSpaces>12419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SFIDIST301C Wholesale product</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2012-05-26T08:34:00Z</dcterms:created>
  <dcterms:modified xsi:type="dcterms:W3CDTF">2012-05-26T08:35:00Z</dcterms:modified>
</cp:coreProperties>
</file>